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33B5BD29" w14:textId="7F201E32" w:rsidR="00254F12" w:rsidRPr="00862057" w:rsidRDefault="00000000" w:rsidP="00A91DC1">
      <w:pPr>
        <w:pStyle w:val="Title"/>
        <w:framePr w:wrap="around"/>
      </w:pPr>
      <w:sdt>
        <w:sdtPr>
          <w:alias w:val="Document Title"/>
          <w:tag w:val=""/>
          <w:id w:val="-432211567"/>
          <w:placeholder>
            <w:docPart w:val="CD73B5062A4642B8ABD48EDEB6492E2E"/>
          </w:placeholder>
          <w:dataBinding w:prefixMappings="xmlns:ns0='http://purl.org/dc/elements/1.1/' xmlns:ns1='http://schemas.openxmlformats.org/package/2006/metadata/core-properties' " w:xpath="/ns1:coreProperties[1]/ns0:title[1]" w:storeItemID="{6C3C8BC8-F283-45AE-878A-BAB7291924A1}"/>
          <w:text w:multiLine="1"/>
        </w:sdtPr>
        <w:sdtContent>
          <w:r w:rsidR="00307635">
            <w:t>1.5 – Safe work practices using elevated work platforms</w:t>
          </w:r>
        </w:sdtContent>
      </w:sdt>
    </w:p>
    <w:sdt>
      <w:sdtPr>
        <w:alias w:val="Subtitle"/>
        <w:tag w:val=""/>
        <w:id w:val="328029620"/>
        <w:placeholder>
          <w:docPart w:val="AAE3ECA55E1B444C91D25958D1DAEE6A"/>
        </w:placeholder>
        <w:dataBinding w:prefixMappings="xmlns:ns0='http://purl.org/dc/elements/1.1/' xmlns:ns1='http://schemas.openxmlformats.org/package/2006/metadata/core-properties' " w:xpath="/ns1:coreProperties[1]/ns0:subject[1]" w:storeItemID="{6C3C8BC8-F283-45AE-878A-BAB7291924A1}"/>
        <w:text w:multiLine="1"/>
      </w:sdtPr>
      <w:sdtContent>
        <w:p w14:paraId="5E2689E9" w14:textId="33DFCEFF" w:rsidR="004C1F02" w:rsidRPr="00154E91" w:rsidRDefault="002967B3" w:rsidP="001806EE">
          <w:pPr>
            <w:pStyle w:val="Subtitle"/>
            <w:framePr w:wrap="around"/>
          </w:pPr>
          <w:r>
            <w:t>VEU Insulation Program – Technical Guidance Series</w:t>
          </w:r>
        </w:p>
      </w:sdtContent>
    </w:sdt>
    <w:p w14:paraId="07859C72" w14:textId="77777777" w:rsidR="00254F12" w:rsidRPr="004C1F02" w:rsidRDefault="00CD2A1B" w:rsidP="00CD2A1B">
      <w:pPr>
        <w:pStyle w:val="xVicLogo"/>
        <w:framePr w:wrap="around"/>
      </w:pPr>
      <w:r>
        <w:rPr>
          <w:noProof/>
        </w:rPr>
        <w:drawing>
          <wp:inline distT="0" distB="0" distL="0" distR="0" wp14:anchorId="43308E9A" wp14:editId="436F7A14">
            <wp:extent cx="776880" cy="443931"/>
            <wp:effectExtent l="0" t="0" r="0" b="635"/>
            <wp:docPr id="1339895578" name="Graphic 3"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95578" name="Graphic 3" descr="Victoria State Government logo"/>
                    <pic:cNvPicPr/>
                  </pic:nvPicPr>
                  <pic:blipFill>
                    <a:blip r:embed="rId16">
                      <a:extLst>
                        <a:ext uri="{96DAC541-7B7A-43D3-8B79-37D633B846F1}">
                          <asvg:svgBlip xmlns:asvg="http://schemas.microsoft.com/office/drawing/2016/SVG/main" r:embed="rId17"/>
                        </a:ext>
                      </a:extLst>
                    </a:blip>
                    <a:stretch>
                      <a:fillRect/>
                    </a:stretch>
                  </pic:blipFill>
                  <pic:spPr>
                    <a:xfrm>
                      <a:off x="0" y="0"/>
                      <a:ext cx="776880" cy="443931"/>
                    </a:xfrm>
                    <a:prstGeom prst="rect">
                      <a:avLst/>
                    </a:prstGeom>
                  </pic:spPr>
                </pic:pic>
              </a:graphicData>
            </a:graphic>
          </wp:inline>
        </w:drawing>
      </w:r>
    </w:p>
    <w:p w14:paraId="2BCF6B00" w14:textId="77777777" w:rsidR="00A609BB" w:rsidRPr="00FB46CB" w:rsidRDefault="00CD2A1B" w:rsidP="00CD2A1B">
      <w:pPr>
        <w:pStyle w:val="xPartnerLogo"/>
        <w:framePr w:wrap="around"/>
      </w:pPr>
      <w:bookmarkStart w:id="1" w:name="_Hlk184404926"/>
      <w:bookmarkStart w:id="2" w:name="_Hlk143247946"/>
      <w:r>
        <w:drawing>
          <wp:inline distT="0" distB="0" distL="0" distR="0" wp14:anchorId="55AF6678" wp14:editId="54F1C1CD">
            <wp:extent cx="1075320" cy="442779"/>
            <wp:effectExtent l="0" t="0" r="4445" b="1905"/>
            <wp:docPr id="1170762583" name="Graphic 2" descr="Victorian Energy Upgrad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762583" name="Graphic 2" descr="Victorian Energy Upgrades logo"/>
                    <pic:cNvPicPr/>
                  </pic:nvPicPr>
                  <pic:blipFill>
                    <a:blip r:embed="rId18">
                      <a:extLst>
                        <a:ext uri="{96DAC541-7B7A-43D3-8B79-37D633B846F1}">
                          <asvg:svgBlip xmlns:asvg="http://schemas.microsoft.com/office/drawing/2016/SVG/main" r:embed="rId19"/>
                        </a:ext>
                      </a:extLst>
                    </a:blip>
                    <a:stretch>
                      <a:fillRect/>
                    </a:stretch>
                  </pic:blipFill>
                  <pic:spPr>
                    <a:xfrm>
                      <a:off x="0" y="0"/>
                      <a:ext cx="1075320" cy="442779"/>
                    </a:xfrm>
                    <a:prstGeom prst="rect">
                      <a:avLst/>
                    </a:prstGeom>
                  </pic:spPr>
                </pic:pic>
              </a:graphicData>
            </a:graphic>
          </wp:inline>
        </w:drawing>
      </w:r>
      <w:r w:rsidR="00A609BB" w:rsidRPr="00FB46CB">
        <w:t> </w:t>
      </w:r>
    </w:p>
    <w:bookmarkEnd w:id="1"/>
    <w:p w14:paraId="4F48B192" w14:textId="3646C041" w:rsidR="008C06B8" w:rsidRDefault="00020B11" w:rsidP="00FE7FB1">
      <w:pPr>
        <w:pStyle w:val="BodyText"/>
      </w:pPr>
      <w:r>
        <w:rPr>
          <w:noProof/>
        </w:rPr>
        <w:drawing>
          <wp:anchor distT="0" distB="0" distL="114300" distR="114300" simplePos="0" relativeHeight="251658240" behindDoc="1" locked="1" layoutInCell="1" allowOverlap="1" wp14:anchorId="6B244644" wp14:editId="7AE015CD">
            <wp:simplePos x="0" y="0"/>
            <wp:positionH relativeFrom="page">
              <wp:posOffset>0</wp:posOffset>
            </wp:positionH>
            <wp:positionV relativeFrom="page">
              <wp:posOffset>-1270</wp:posOffset>
            </wp:positionV>
            <wp:extent cx="7548880" cy="2231390"/>
            <wp:effectExtent l="0" t="0" r="0" b="0"/>
            <wp:wrapNone/>
            <wp:docPr id="2006559749" name="Mast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559749" name="Masthead">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48880" cy="2231390"/>
                    </a:xfrm>
                    <a:prstGeom prst="rect">
                      <a:avLst/>
                    </a:prstGeom>
                  </pic:spPr>
                </pic:pic>
              </a:graphicData>
            </a:graphic>
            <wp14:sizeRelH relativeFrom="page">
              <wp14:pctWidth>0</wp14:pctWidth>
            </wp14:sizeRelH>
            <wp14:sizeRelV relativeFrom="page">
              <wp14:pctHeight>0</wp14:pctHeight>
            </wp14:sizeRelV>
          </wp:anchor>
        </w:drawing>
      </w:r>
      <w:bookmarkEnd w:id="2"/>
    </w:p>
    <w:p w14:paraId="32D10E53" w14:textId="77777777" w:rsidR="00665916" w:rsidRDefault="00665916" w:rsidP="004C1F02">
      <w:pPr>
        <w:sectPr w:rsidR="00665916" w:rsidSect="00CD2A1B">
          <w:headerReference w:type="even" r:id="rId21"/>
          <w:footerReference w:type="even" r:id="rId22"/>
          <w:footerReference w:type="default" r:id="rId23"/>
          <w:type w:val="continuous"/>
          <w:pgSz w:w="11907" w:h="16839" w:code="9"/>
          <w:pgMar w:top="1361" w:right="851" w:bottom="1701" w:left="851" w:header="284" w:footer="284" w:gutter="0"/>
          <w:cols w:space="454"/>
          <w:noEndnote/>
          <w:titlePg/>
          <w:docGrid w:linePitch="360"/>
        </w:sectPr>
      </w:pPr>
    </w:p>
    <w:bookmarkEnd w:id="0"/>
    <w:p w14:paraId="191F494A" w14:textId="4D6BFEFD" w:rsidR="00C337ED" w:rsidRDefault="00154E91" w:rsidP="009F453C">
      <w:pPr>
        <w:pStyle w:val="IntroFeatureText"/>
      </w:pPr>
      <w:r>
        <w:t xml:space="preserve">This is part of a series developed with WorkSafe to help installers in our program to work safely while installing insulation. </w:t>
      </w:r>
    </w:p>
    <w:p w14:paraId="7F91D674" w14:textId="102102B2" w:rsidR="00154E91" w:rsidRDefault="00154E91" w:rsidP="009F453C">
      <w:pPr>
        <w:pStyle w:val="IntroFeatureText"/>
      </w:pPr>
      <w:r>
        <w:t xml:space="preserve">Use this sheet and others in this series to plan safe series of work while installing insulation. </w:t>
      </w:r>
    </w:p>
    <w:p w14:paraId="0245460F" w14:textId="77777777" w:rsidR="00154E91" w:rsidRPr="00154E91" w:rsidRDefault="00154E91" w:rsidP="00154E91">
      <w:pPr>
        <w:pStyle w:val="BodyText"/>
      </w:pPr>
    </w:p>
    <w:tbl>
      <w:tblPr>
        <w:tblStyle w:val="TableGrid"/>
        <w:tblW w:w="5000" w:type="pct"/>
        <w:tblLook w:val="00A0" w:firstRow="1" w:lastRow="0" w:firstColumn="1" w:lastColumn="0" w:noHBand="0" w:noVBand="0"/>
      </w:tblPr>
      <w:tblGrid>
        <w:gridCol w:w="567"/>
        <w:gridCol w:w="4308"/>
      </w:tblGrid>
      <w:tr w:rsidR="00154E91" w:rsidRPr="00595F42" w14:paraId="45D49365" w14:textId="77777777" w:rsidTr="00154E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58837E1" w14:textId="16E20926" w:rsidR="00241B03" w:rsidRPr="009F453C" w:rsidRDefault="009F453C" w:rsidP="009F453C">
            <w:pPr>
              <w:pStyle w:val="TableHeadingLeft"/>
            </w:pPr>
            <w:r w:rsidRPr="009F453C">
              <w:t>Series 1 – Working Safely at Heights</w:t>
            </w:r>
          </w:p>
        </w:tc>
      </w:tr>
      <w:tr w:rsidR="00154E91" w:rsidRPr="008C06B8" w14:paraId="3F172E1B" w14:textId="77777777" w:rsidTr="009F453C">
        <w:tc>
          <w:tcPr>
            <w:cnfStyle w:val="001000000000" w:firstRow="0" w:lastRow="0" w:firstColumn="1" w:lastColumn="0" w:oddVBand="0" w:evenVBand="0" w:oddHBand="0" w:evenHBand="0" w:firstRowFirstColumn="0" w:firstRowLastColumn="0" w:lastRowFirstColumn="0" w:lastRowLastColumn="0"/>
            <w:tcW w:w="582" w:type="pct"/>
          </w:tcPr>
          <w:p w14:paraId="07276FAC" w14:textId="194EE8C7" w:rsidR="00154E91" w:rsidRPr="00A06DFC" w:rsidRDefault="00154E91">
            <w:pPr>
              <w:pStyle w:val="TableTextLeft"/>
            </w:pPr>
            <w:r w:rsidRPr="00A06DFC">
              <w:t>1.1</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3B441CF1" w14:textId="6C87EFF8" w:rsidR="00F117A7" w:rsidRPr="00A06DFC" w:rsidRDefault="00D3147F">
            <w:pPr>
              <w:pStyle w:val="TableTextLeft"/>
            </w:pPr>
            <w:r w:rsidRPr="00A06DFC">
              <w:t xml:space="preserve">Working </w:t>
            </w:r>
            <w:r w:rsidR="009B6A9B" w:rsidRPr="00A06DFC">
              <w:t>s</w:t>
            </w:r>
            <w:r w:rsidRPr="00A06DFC">
              <w:t xml:space="preserve">afely at </w:t>
            </w:r>
            <w:r w:rsidR="009B6A9B" w:rsidRPr="00A06DFC">
              <w:t>h</w:t>
            </w:r>
            <w:r w:rsidRPr="00A06DFC">
              <w:t>eight</w:t>
            </w:r>
            <w:r w:rsidR="009B6A9B" w:rsidRPr="00A06DFC">
              <w:t>s during rooftop insulation installations</w:t>
            </w:r>
          </w:p>
        </w:tc>
      </w:tr>
      <w:tr w:rsidR="00154E91" w:rsidRPr="008C06B8" w14:paraId="23CDBD1B" w14:textId="77777777" w:rsidTr="009F453C">
        <w:tc>
          <w:tcPr>
            <w:cnfStyle w:val="001000000000" w:firstRow="0" w:lastRow="0" w:firstColumn="1" w:lastColumn="0" w:oddVBand="0" w:evenVBand="0" w:oddHBand="0" w:evenHBand="0" w:firstRowFirstColumn="0" w:firstRowLastColumn="0" w:lastRowFirstColumn="0" w:lastRowLastColumn="0"/>
            <w:tcW w:w="582" w:type="pct"/>
          </w:tcPr>
          <w:p w14:paraId="77509281" w14:textId="53ECF954" w:rsidR="00154E91" w:rsidRPr="008C06B8" w:rsidRDefault="00154E91">
            <w:pPr>
              <w:pStyle w:val="TableTextLeft"/>
            </w:pPr>
            <w:r>
              <w:t>1.2</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5853D98C" w14:textId="48558C40" w:rsidR="00154E91" w:rsidRPr="008C06B8" w:rsidRDefault="009B6A9B">
            <w:pPr>
              <w:pStyle w:val="TableTextLeft"/>
            </w:pPr>
            <w:r>
              <w:t>Edge protection – working at height</w:t>
            </w:r>
          </w:p>
        </w:tc>
      </w:tr>
      <w:tr w:rsidR="00154E91" w:rsidRPr="008C06B8" w14:paraId="271CC37B" w14:textId="77777777" w:rsidTr="009F453C">
        <w:tc>
          <w:tcPr>
            <w:cnfStyle w:val="001000000000" w:firstRow="0" w:lastRow="0" w:firstColumn="1" w:lastColumn="0" w:oddVBand="0" w:evenVBand="0" w:oddHBand="0" w:evenHBand="0" w:firstRowFirstColumn="0" w:firstRowLastColumn="0" w:lastRowFirstColumn="0" w:lastRowLastColumn="0"/>
            <w:tcW w:w="582" w:type="pct"/>
          </w:tcPr>
          <w:p w14:paraId="26DC8835" w14:textId="114D440A" w:rsidR="00154E91" w:rsidRPr="008C06B8" w:rsidRDefault="00154E91">
            <w:pPr>
              <w:pStyle w:val="TableTextLeft"/>
            </w:pPr>
            <w:r>
              <w:t>1.3</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4E83889D" w14:textId="72430065" w:rsidR="00154E91" w:rsidRPr="008C06B8" w:rsidRDefault="009B6A9B">
            <w:pPr>
              <w:pStyle w:val="TableTextLeft"/>
            </w:pPr>
            <w:r>
              <w:t xml:space="preserve">Manual handling </w:t>
            </w:r>
            <w:r w:rsidR="00241B03">
              <w:t xml:space="preserve">of heavy and bulky items </w:t>
            </w:r>
          </w:p>
        </w:tc>
      </w:tr>
      <w:tr w:rsidR="00154E91" w:rsidRPr="008C06B8" w14:paraId="75FEC62E" w14:textId="77777777" w:rsidTr="009F453C">
        <w:tc>
          <w:tcPr>
            <w:cnfStyle w:val="001000000000" w:firstRow="0" w:lastRow="0" w:firstColumn="1" w:lastColumn="0" w:oddVBand="0" w:evenVBand="0" w:oddHBand="0" w:evenHBand="0" w:firstRowFirstColumn="0" w:firstRowLastColumn="0" w:lastRowFirstColumn="0" w:lastRowLastColumn="0"/>
            <w:tcW w:w="582" w:type="pct"/>
          </w:tcPr>
          <w:p w14:paraId="38F9EE7D" w14:textId="4F5B142D" w:rsidR="00154E91" w:rsidRDefault="00154E91">
            <w:pPr>
              <w:pStyle w:val="TableTextLeft"/>
            </w:pPr>
            <w:r>
              <w:t>1.4</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673EF9B7" w14:textId="05C67594" w:rsidR="00154E91" w:rsidRPr="008C06B8" w:rsidRDefault="00241B03">
            <w:pPr>
              <w:pStyle w:val="TableTextLeft"/>
            </w:pPr>
            <w:r>
              <w:t>Working safely with ladders</w:t>
            </w:r>
          </w:p>
        </w:tc>
      </w:tr>
      <w:tr w:rsidR="00154E91" w:rsidRPr="008C06B8" w14:paraId="54B3CD8E" w14:textId="77777777" w:rsidTr="009F453C">
        <w:tc>
          <w:tcPr>
            <w:cnfStyle w:val="001000000000" w:firstRow="0" w:lastRow="0" w:firstColumn="1" w:lastColumn="0" w:oddVBand="0" w:evenVBand="0" w:oddHBand="0" w:evenHBand="0" w:firstRowFirstColumn="0" w:firstRowLastColumn="0" w:lastRowFirstColumn="0" w:lastRowLastColumn="0"/>
            <w:tcW w:w="582" w:type="pct"/>
          </w:tcPr>
          <w:p w14:paraId="41514179" w14:textId="6EF09FB7" w:rsidR="00154E91" w:rsidRPr="00BC4E7C" w:rsidRDefault="00154E91">
            <w:pPr>
              <w:pStyle w:val="TableTextLeft"/>
              <w:rPr>
                <w:b/>
                <w:bCs/>
              </w:rPr>
            </w:pPr>
            <w:r w:rsidRPr="00BC4E7C">
              <w:rPr>
                <w:b/>
                <w:bCs/>
              </w:rPr>
              <w:t>1.5</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6549A109" w14:textId="04FC19C7" w:rsidR="00154E91" w:rsidRPr="00BC4E7C" w:rsidRDefault="00241B03">
            <w:pPr>
              <w:pStyle w:val="TableTextLeft"/>
              <w:rPr>
                <w:i/>
                <w:iCs/>
              </w:rPr>
            </w:pPr>
            <w:r w:rsidRPr="00BC4E7C">
              <w:rPr>
                <w:b/>
                <w:bCs/>
              </w:rPr>
              <w:t>Safe work practices using elevat</w:t>
            </w:r>
            <w:r w:rsidR="00060B27">
              <w:rPr>
                <w:b/>
                <w:bCs/>
              </w:rPr>
              <w:t>e</w:t>
            </w:r>
            <w:r w:rsidRPr="00BC4E7C">
              <w:rPr>
                <w:b/>
                <w:bCs/>
              </w:rPr>
              <w:t xml:space="preserve"> work platforms</w:t>
            </w:r>
            <w:r w:rsidR="00BC4E7C">
              <w:rPr>
                <w:b/>
                <w:bCs/>
              </w:rPr>
              <w:br/>
            </w:r>
            <w:r w:rsidR="00BC4E7C">
              <w:rPr>
                <w:i/>
                <w:iCs/>
              </w:rPr>
              <w:t>(this sheet)</w:t>
            </w:r>
          </w:p>
        </w:tc>
      </w:tr>
      <w:tr w:rsidR="00154E91" w:rsidRPr="008C06B8" w14:paraId="310F4529" w14:textId="77777777" w:rsidTr="009F453C">
        <w:tc>
          <w:tcPr>
            <w:cnfStyle w:val="001000000000" w:firstRow="0" w:lastRow="0" w:firstColumn="1" w:lastColumn="0" w:oddVBand="0" w:evenVBand="0" w:oddHBand="0" w:evenHBand="0" w:firstRowFirstColumn="0" w:firstRowLastColumn="0" w:lastRowFirstColumn="0" w:lastRowLastColumn="0"/>
            <w:tcW w:w="582" w:type="pct"/>
          </w:tcPr>
          <w:p w14:paraId="6680ABD5" w14:textId="717098C0" w:rsidR="00154E91" w:rsidRPr="00BC4E7C" w:rsidRDefault="00154E91">
            <w:pPr>
              <w:pStyle w:val="TableTextLeft"/>
            </w:pPr>
            <w:r w:rsidRPr="00BC4E7C">
              <w:t>1.6</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714CF992" w14:textId="6214991F" w:rsidR="00A06DFC" w:rsidRPr="00BC4E7C" w:rsidRDefault="00241B03">
            <w:pPr>
              <w:pStyle w:val="TableTextLeft"/>
            </w:pPr>
            <w:r w:rsidRPr="00BC4E7C">
              <w:t xml:space="preserve">Falls through skylights, fragile roofs, voids and penetrations. </w:t>
            </w:r>
          </w:p>
        </w:tc>
      </w:tr>
    </w:tbl>
    <w:p w14:paraId="4473E413" w14:textId="77777777" w:rsidR="009F453C" w:rsidRDefault="009F453C" w:rsidP="001772F7">
      <w:pPr>
        <w:pStyle w:val="BodyText"/>
        <w:spacing w:before="0"/>
      </w:pPr>
    </w:p>
    <w:p w14:paraId="2D017E0D" w14:textId="77777777" w:rsidR="009F453C" w:rsidRPr="004B766E" w:rsidRDefault="009F453C" w:rsidP="009F453C">
      <w:pPr>
        <w:pStyle w:val="BodyText"/>
      </w:pPr>
      <w:r w:rsidRPr="002A2CA6">
        <w:rPr>
          <w:noProof/>
        </w:rPr>
        <w:drawing>
          <wp:inline distT="0" distB="0" distL="0" distR="0" wp14:anchorId="125BA2BD" wp14:editId="134C2655">
            <wp:extent cx="3094944" cy="2281506"/>
            <wp:effectExtent l="0" t="0" r="4445" b="5080"/>
            <wp:docPr id="1536773160" name="Picture 1" descr="Illustration of self-propelled lift boom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773160" name="Picture 1" descr="Illustration of self-propelled lift boom equipment"/>
                    <pic:cNvPicPr/>
                  </pic:nvPicPr>
                  <pic:blipFill rotWithShape="1">
                    <a:blip r:embed="rId24"/>
                    <a:srcRect t="12740" b="11363"/>
                    <a:stretch>
                      <a:fillRect/>
                    </a:stretch>
                  </pic:blipFill>
                  <pic:spPr bwMode="auto">
                    <a:xfrm>
                      <a:off x="0" y="0"/>
                      <a:ext cx="3095625" cy="2282008"/>
                    </a:xfrm>
                    <a:prstGeom prst="rect">
                      <a:avLst/>
                    </a:prstGeom>
                    <a:ln>
                      <a:noFill/>
                    </a:ln>
                    <a:extLst>
                      <a:ext uri="{53640926-AAD7-44D8-BBD7-CCE9431645EC}">
                        <a14:shadowObscured xmlns:a14="http://schemas.microsoft.com/office/drawing/2010/main"/>
                      </a:ext>
                    </a:extLst>
                  </pic:spPr>
                </pic:pic>
              </a:graphicData>
            </a:graphic>
          </wp:inline>
        </w:drawing>
      </w:r>
    </w:p>
    <w:p w14:paraId="2D4D87B3" w14:textId="77777777" w:rsidR="009F453C" w:rsidRPr="009F453C" w:rsidRDefault="009F453C" w:rsidP="009F453C">
      <w:pPr>
        <w:rPr>
          <w:i/>
          <w:iCs/>
        </w:rPr>
      </w:pPr>
      <w:r w:rsidRPr="009F453C">
        <w:rPr>
          <w:i/>
          <w:iCs/>
        </w:rPr>
        <w:t xml:space="preserve">Self-propelled boom lift </w:t>
      </w:r>
    </w:p>
    <w:p w14:paraId="27CDF149" w14:textId="01A82B04" w:rsidR="00DD234B" w:rsidRPr="009F453C" w:rsidRDefault="00BF04EE" w:rsidP="009F453C">
      <w:pPr>
        <w:pStyle w:val="Heading2"/>
        <w:spacing w:before="0"/>
        <w:rPr>
          <w:rFonts w:asciiTheme="minorHAnsi" w:eastAsia="Times New Roman" w:hAnsiTheme="minorHAnsi" w:cs="Times New Roman"/>
          <w:i/>
          <w:iCs/>
          <w:color w:val="auto"/>
          <w:spacing w:val="1"/>
          <w:sz w:val="16"/>
          <w:szCs w:val="16"/>
        </w:rPr>
      </w:pPr>
      <w:r>
        <w:br w:type="column"/>
      </w:r>
      <w:r w:rsidR="00DD234B" w:rsidRPr="009F453C">
        <w:t>Elevated Work Platforms</w:t>
      </w:r>
    </w:p>
    <w:p w14:paraId="17EC7D74" w14:textId="2C48645A" w:rsidR="00DD234B" w:rsidRPr="00DD234B" w:rsidRDefault="00DF0BCD" w:rsidP="008C329B">
      <w:pPr>
        <w:pStyle w:val="BodyText"/>
      </w:pPr>
      <w:r>
        <w:t xml:space="preserve">There are numerous hazards associated with EWP use that can pose a risk to the health and safety of employees and the public. Use of EWPs during installations of </w:t>
      </w:r>
      <w:r w:rsidR="00D47192">
        <w:t>rooftop insulation</w:t>
      </w:r>
      <w:r>
        <w:t xml:space="preserve"> requires effective hazard identification </w:t>
      </w:r>
      <w:proofErr w:type="gramStart"/>
      <w:r>
        <w:t>taking into account</w:t>
      </w:r>
      <w:proofErr w:type="gramEnd"/>
      <w:r>
        <w:t xml:space="preserve"> the unique features of each EWP type. </w:t>
      </w:r>
    </w:p>
    <w:p w14:paraId="2DCF9A20" w14:textId="77777777" w:rsidR="00047A09" w:rsidRDefault="00C05C8D" w:rsidP="00C05C8D">
      <w:pPr>
        <w:pStyle w:val="BodyText"/>
      </w:pPr>
      <w:r>
        <w:t xml:space="preserve">Rolls of insulation are large and unwieldy and must be handled with care </w:t>
      </w:r>
      <w:r w:rsidR="00D12B47">
        <w:t xml:space="preserve">to protect employees undertaking the installations. </w:t>
      </w:r>
    </w:p>
    <w:p w14:paraId="19129882" w14:textId="383720C0" w:rsidR="00047A09" w:rsidRDefault="00047A09" w:rsidP="00C05C8D">
      <w:pPr>
        <w:pStyle w:val="BodyText"/>
      </w:pPr>
      <w:r>
        <w:t xml:space="preserve">For rooftop insulation installations </w:t>
      </w:r>
      <w:r w:rsidR="00905EB5">
        <w:t xml:space="preserve">in residential premises, EWPs may be a suitable </w:t>
      </w:r>
      <w:r w:rsidR="00A13C74">
        <w:t xml:space="preserve">way of conveying rolls of insulation onto the roof, thus reducing the risks associated with </w:t>
      </w:r>
      <w:r w:rsidR="00EA65E2">
        <w:t xml:space="preserve">manual handling tasks </w:t>
      </w:r>
      <w:r w:rsidR="00C63F5E">
        <w:t xml:space="preserve">and reducing exposure to fall risks. </w:t>
      </w:r>
    </w:p>
    <w:p w14:paraId="391ADF80" w14:textId="40E8A62C" w:rsidR="00047A09" w:rsidRDefault="00047A09" w:rsidP="009F453C">
      <w:pPr>
        <w:pStyle w:val="PulloutBox"/>
      </w:pPr>
      <w:r>
        <w:rPr>
          <w:b/>
          <w:bCs/>
        </w:rPr>
        <w:t xml:space="preserve">Note: </w:t>
      </w:r>
      <w:r w:rsidR="0093311F" w:rsidRPr="0093311F">
        <w:t>Ladders should not be used to carry materials that prevent the worker from maintaining three points of contact. Insulation rolls must be lifted using a mechanical aid or other safe method.</w:t>
      </w:r>
    </w:p>
    <w:p w14:paraId="374A6F1E" w14:textId="42990543" w:rsidR="001772F7" w:rsidRDefault="001772F7" w:rsidP="001772F7">
      <w:pPr>
        <w:pStyle w:val="BodyText"/>
        <w:spacing w:before="0"/>
      </w:pPr>
      <w:r>
        <w:t>Follow this four-step risk management process to ensure hazards are identified, risks are assessed and controlled, and that employers fulfil their duty to monitor, review and revise controls when required</w:t>
      </w:r>
      <w:r w:rsidR="00E816D8">
        <w:t>.</w:t>
      </w:r>
    </w:p>
    <w:p w14:paraId="3D95A4FF" w14:textId="77777777" w:rsidR="001772F7" w:rsidRPr="00466A30" w:rsidRDefault="001772F7" w:rsidP="001772F7">
      <w:pPr>
        <w:pStyle w:val="BodyText"/>
        <w:rPr>
          <w:i/>
          <w:iCs/>
          <w:sz w:val="16"/>
          <w:szCs w:val="16"/>
        </w:rPr>
      </w:pPr>
      <w:r w:rsidRPr="00466A30">
        <w:rPr>
          <w:b/>
          <w:bCs/>
          <w:i/>
          <w:iCs/>
          <w:sz w:val="16"/>
          <w:szCs w:val="16"/>
        </w:rPr>
        <w:t>Figure 1:</w:t>
      </w:r>
      <w:r>
        <w:rPr>
          <w:b/>
          <w:bCs/>
          <w:i/>
          <w:iCs/>
          <w:sz w:val="16"/>
          <w:szCs w:val="16"/>
        </w:rPr>
        <w:t xml:space="preserve"> </w:t>
      </w:r>
      <w:r>
        <w:rPr>
          <w:i/>
          <w:iCs/>
          <w:sz w:val="16"/>
          <w:szCs w:val="16"/>
        </w:rPr>
        <w:t>The four-step risk management process</w:t>
      </w:r>
    </w:p>
    <w:p w14:paraId="23344730" w14:textId="02F158D7" w:rsidR="00DD234B" w:rsidRDefault="001772F7" w:rsidP="00C05C8D">
      <w:pPr>
        <w:pStyle w:val="BodyText"/>
        <w:rPr>
          <w:rFonts w:asciiTheme="majorHAnsi" w:eastAsiaTheme="majorEastAsia" w:hAnsiTheme="majorHAnsi" w:cstheme="majorBidi"/>
          <w:color w:val="0072CE" w:themeColor="text2"/>
          <w:spacing w:val="-2"/>
          <w:sz w:val="28"/>
          <w:szCs w:val="26"/>
        </w:rPr>
      </w:pPr>
      <w:r>
        <w:rPr>
          <w:noProof/>
        </w:rPr>
        <w:drawing>
          <wp:inline distT="0" distB="0" distL="0" distR="0" wp14:anchorId="7FE9EDFE" wp14:editId="5040D5D2">
            <wp:extent cx="3095625" cy="2986210"/>
            <wp:effectExtent l="12700" t="0" r="15875" b="0"/>
            <wp:docPr id="95633974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r w:rsidR="00DD234B">
        <w:br w:type="page"/>
      </w:r>
    </w:p>
    <w:p w14:paraId="3D155960" w14:textId="02A691D9" w:rsidR="006772AE" w:rsidRPr="009F453C" w:rsidRDefault="00B153A0" w:rsidP="009F453C">
      <w:pPr>
        <w:pStyle w:val="Heading2"/>
      </w:pPr>
      <w:r w:rsidRPr="009F453C">
        <w:lastRenderedPageBreak/>
        <w:t xml:space="preserve">Step </w:t>
      </w:r>
      <w:r w:rsidR="00A96CB2" w:rsidRPr="009F453C">
        <w:t>1</w:t>
      </w:r>
      <w:r w:rsidRPr="009F453C">
        <w:t xml:space="preserve">: </w:t>
      </w:r>
      <w:r w:rsidR="00A96CB2" w:rsidRPr="009F453C">
        <w:t xml:space="preserve">Identify hazards – </w:t>
      </w:r>
      <w:r w:rsidR="00C63F5E" w:rsidRPr="009F453C">
        <w:t>common</w:t>
      </w:r>
      <w:r w:rsidR="009F453C">
        <w:t> </w:t>
      </w:r>
      <w:r w:rsidR="00C63F5E" w:rsidRPr="009F453C">
        <w:t>EWP hazards</w:t>
      </w:r>
    </w:p>
    <w:p w14:paraId="7ED16C3F" w14:textId="0ADB314A" w:rsidR="001256AB" w:rsidRPr="001256AB" w:rsidRDefault="001256AB" w:rsidP="009F453C">
      <w:pPr>
        <w:pStyle w:val="BodyText"/>
        <w:rPr>
          <w:b/>
          <w:bCs/>
        </w:rPr>
      </w:pPr>
      <w:r w:rsidRPr="001256AB">
        <w:t>There are numerous hazards associated with EWP use that can pose a risk to the health and safety of employees and the public. Use of EWP</w:t>
      </w:r>
      <w:r w:rsidR="001D47CB">
        <w:t>s</w:t>
      </w:r>
      <w:r w:rsidRPr="001256AB">
        <w:t xml:space="preserve"> during installations of </w:t>
      </w:r>
      <w:r w:rsidR="00964863">
        <w:t>rooftop insulation</w:t>
      </w:r>
      <w:r w:rsidRPr="001256AB">
        <w:t xml:space="preserve"> on residential </w:t>
      </w:r>
      <w:r w:rsidR="00964863">
        <w:t xml:space="preserve">premises </w:t>
      </w:r>
      <w:r w:rsidRPr="001256AB">
        <w:t xml:space="preserve">requires effective hazard identification </w:t>
      </w:r>
      <w:proofErr w:type="gramStart"/>
      <w:r w:rsidRPr="001256AB">
        <w:t>taking into account</w:t>
      </w:r>
      <w:proofErr w:type="gramEnd"/>
      <w:r w:rsidRPr="001256AB">
        <w:t xml:space="preserve"> the unique features of each EWP type. Common hazards related to the use of EWP</w:t>
      </w:r>
      <w:r w:rsidR="009B5C6F">
        <w:t>s</w:t>
      </w:r>
      <w:r w:rsidRPr="001256AB">
        <w:t xml:space="preserve"> during </w:t>
      </w:r>
      <w:r w:rsidR="00964863">
        <w:t>rooftop insulation</w:t>
      </w:r>
      <w:r w:rsidRPr="001256AB">
        <w:t xml:space="preserve"> installations can include:</w:t>
      </w:r>
    </w:p>
    <w:p w14:paraId="43329F27" w14:textId="0A787D50" w:rsidR="001256AB" w:rsidRPr="009F453C" w:rsidRDefault="001256AB" w:rsidP="009F453C">
      <w:pPr>
        <w:pStyle w:val="ListBullet"/>
      </w:pPr>
      <w:r w:rsidRPr="009F453C">
        <w:t>uneven or unstable ground</w:t>
      </w:r>
    </w:p>
    <w:p w14:paraId="2AC59847" w14:textId="15FE8E4C" w:rsidR="009B5C6F" w:rsidRPr="009F453C" w:rsidRDefault="001256AB" w:rsidP="009F453C">
      <w:pPr>
        <w:pStyle w:val="ListBullet"/>
      </w:pPr>
      <w:r w:rsidRPr="009F453C">
        <w:t xml:space="preserve">concealed voids, basements or pits </w:t>
      </w:r>
    </w:p>
    <w:p w14:paraId="08107529" w14:textId="6465A707" w:rsidR="001256AB" w:rsidRPr="009F453C" w:rsidRDefault="001256AB" w:rsidP="009F453C">
      <w:pPr>
        <w:pStyle w:val="ListBullet"/>
      </w:pPr>
      <w:r w:rsidRPr="009F453C">
        <w:t>working at heights</w:t>
      </w:r>
    </w:p>
    <w:p w14:paraId="7A6B5F23" w14:textId="0F3EBC3C" w:rsidR="001256AB" w:rsidRPr="009F453C" w:rsidRDefault="001256AB" w:rsidP="009F453C">
      <w:pPr>
        <w:pStyle w:val="ListBullet"/>
      </w:pPr>
      <w:r w:rsidRPr="009F453C">
        <w:t>crushing injuries</w:t>
      </w:r>
    </w:p>
    <w:p w14:paraId="466D5D61" w14:textId="77777777" w:rsidR="001256AB" w:rsidRPr="009F453C" w:rsidRDefault="001256AB" w:rsidP="009F453C">
      <w:pPr>
        <w:pStyle w:val="ListBullet"/>
      </w:pPr>
      <w:r w:rsidRPr="009F453C">
        <w:t>overhead conductors, structures and vegetation</w:t>
      </w:r>
    </w:p>
    <w:p w14:paraId="6927B51E" w14:textId="596D0533" w:rsidR="001256AB" w:rsidRPr="009F453C" w:rsidRDefault="001256AB" w:rsidP="009F453C">
      <w:pPr>
        <w:pStyle w:val="ListBullet"/>
      </w:pPr>
      <w:r w:rsidRPr="009F453C">
        <w:t>traffic and pedestrians</w:t>
      </w:r>
    </w:p>
    <w:p w14:paraId="335C31F1" w14:textId="42A3F7A0" w:rsidR="001256AB" w:rsidRPr="009F453C" w:rsidRDefault="001256AB" w:rsidP="009F453C">
      <w:pPr>
        <w:pStyle w:val="ListBullet"/>
      </w:pPr>
      <w:r w:rsidRPr="009F453C">
        <w:t xml:space="preserve">wind loading </w:t>
      </w:r>
    </w:p>
    <w:p w14:paraId="30721EF3" w14:textId="61A5A5BE" w:rsidR="009B5C6F" w:rsidRPr="009F453C" w:rsidRDefault="001256AB" w:rsidP="009F453C">
      <w:pPr>
        <w:pStyle w:val="ListBullet"/>
      </w:pPr>
      <w:r w:rsidRPr="009F453C">
        <w:t xml:space="preserve">mechanical failure of the machine </w:t>
      </w:r>
    </w:p>
    <w:p w14:paraId="72F4AF8F" w14:textId="6563604C" w:rsidR="001256AB" w:rsidRPr="009F453C" w:rsidRDefault="001256AB" w:rsidP="009F453C">
      <w:pPr>
        <w:pStyle w:val="ListBullet"/>
      </w:pPr>
      <w:r w:rsidRPr="009F453C">
        <w:t>transport, unloading and manoeuvring.</w:t>
      </w:r>
    </w:p>
    <w:p w14:paraId="71272366" w14:textId="60393BEE" w:rsidR="00BD2FE9" w:rsidRPr="009F453C" w:rsidRDefault="00BD2FE9" w:rsidP="009F453C">
      <w:pPr>
        <w:pStyle w:val="BodyText12ptBefore"/>
      </w:pPr>
      <w:r w:rsidRPr="009F453C">
        <w:t xml:space="preserve">Employers must so far as reasonably </w:t>
      </w:r>
      <w:proofErr w:type="gramStart"/>
      <w:r w:rsidRPr="009F453C">
        <w:t>practicable</w:t>
      </w:r>
      <w:proofErr w:type="gramEnd"/>
      <w:r w:rsidRPr="009F453C">
        <w:t xml:space="preserve"> consult with their employees (including any HSRs and independent contractors) when identifying or assessing hazards or risks to health and safety.</w:t>
      </w:r>
    </w:p>
    <w:p w14:paraId="2FFFE5F4" w14:textId="35680580" w:rsidR="001256AB" w:rsidRPr="001256AB" w:rsidRDefault="001256AB" w:rsidP="009F453C">
      <w:pPr>
        <w:pStyle w:val="PulloutBox"/>
        <w:spacing w:before="240"/>
      </w:pPr>
      <w:r w:rsidRPr="001256AB">
        <w:t xml:space="preserve">For more information and practical guidance for duty holders about complying with their duties under the Occupational Health and Safety (OHS) Act 2004 see </w:t>
      </w:r>
      <w:hyperlink r:id="rId30" w:history="1">
        <w:r w:rsidR="009907F8" w:rsidRPr="00147ACD">
          <w:rPr>
            <w:rStyle w:val="Hyperlink"/>
          </w:rPr>
          <w:t>Elevating Work Platforms industry standard</w:t>
        </w:r>
      </w:hyperlink>
      <w:r w:rsidR="009907F8">
        <w:t xml:space="preserve"> </w:t>
      </w:r>
      <w:r w:rsidRPr="001256AB">
        <w:t>on the WorkSafe website</w:t>
      </w:r>
      <w:r w:rsidR="009907F8">
        <w:t>.</w:t>
      </w:r>
      <w:r w:rsidRPr="001256AB">
        <w:t xml:space="preserve"> </w:t>
      </w:r>
      <w:r>
        <w:rPr>
          <w:b/>
          <w:bCs/>
        </w:rPr>
        <w:t xml:space="preserve"> </w:t>
      </w:r>
    </w:p>
    <w:p w14:paraId="3EEC2D3C" w14:textId="040FA2BE" w:rsidR="00A96CB2" w:rsidRPr="009F453C" w:rsidRDefault="007461C2" w:rsidP="009F453C">
      <w:pPr>
        <w:pStyle w:val="Heading2"/>
      </w:pPr>
      <w:r>
        <w:br w:type="column"/>
      </w:r>
      <w:r w:rsidR="00A96CB2" w:rsidRPr="009F453C">
        <w:t xml:space="preserve">Step 2: Assess risks – </w:t>
      </w:r>
      <w:r w:rsidR="00E43D9C" w:rsidRPr="009F453C">
        <w:t>plan your use of EWPs</w:t>
      </w:r>
      <w:r w:rsidR="00A96CB2" w:rsidRPr="009F453C">
        <w:t xml:space="preserve"> </w:t>
      </w:r>
    </w:p>
    <w:p w14:paraId="66E2FF74" w14:textId="72A7BD8A" w:rsidR="00E43D9C" w:rsidRPr="002816CA" w:rsidRDefault="00E43D9C" w:rsidP="002816CA">
      <w:pPr>
        <w:pStyle w:val="BodyText"/>
      </w:pPr>
      <w:r w:rsidRPr="002816CA">
        <w:t>Plan your use of EWP</w:t>
      </w:r>
      <w:r w:rsidR="009B5C6F" w:rsidRPr="002816CA">
        <w:t>s</w:t>
      </w:r>
      <w:r w:rsidRPr="002816CA">
        <w:t xml:space="preserve"> and assess the risks based on identified hazards.</w:t>
      </w:r>
    </w:p>
    <w:p w14:paraId="2D6EFA54" w14:textId="3367C8CF" w:rsidR="00E43D9C" w:rsidRPr="002816CA" w:rsidRDefault="00E43D9C" w:rsidP="002816CA">
      <w:pPr>
        <w:pStyle w:val="BodyText"/>
      </w:pPr>
      <w:proofErr w:type="gramStart"/>
      <w:r w:rsidRPr="002816CA">
        <w:t>Take into account</w:t>
      </w:r>
      <w:proofErr w:type="gramEnd"/>
      <w:r w:rsidRPr="002816CA">
        <w:t xml:space="preserve"> the likelihood, nature and severity of consequences and document your systems of work in a safe work method statement (SWMS) when required.</w:t>
      </w:r>
      <w:r w:rsidR="00735F8E" w:rsidRPr="002816CA">
        <w:t xml:space="preserve"> Employers and self-employed persons must provide their workers with a SWMS before undertaking high-risk construction work (HRCW). HRCW includes work where there is a risk of a person falling more than 2 metres.</w:t>
      </w:r>
      <w:r w:rsidR="001025D6" w:rsidRPr="002816CA">
        <w:t xml:space="preserve"> Employees undertaking HRCW must be informed and consulted in determining risk controls during the SWMS preparation process. </w:t>
      </w:r>
      <w:r w:rsidR="00D8584A" w:rsidRPr="002816CA">
        <w:t xml:space="preserve">Ensure the SWMS is prepared before the work commences and ensure that the work is performed in accordance with the SWMS. </w:t>
      </w:r>
    </w:p>
    <w:p w14:paraId="158645A8" w14:textId="77777777" w:rsidR="00E43D9C" w:rsidRPr="002816CA" w:rsidRDefault="00E43D9C" w:rsidP="002816CA">
      <w:pPr>
        <w:pStyle w:val="BodyText"/>
      </w:pPr>
      <w:r w:rsidRPr="002816CA">
        <w:t>Additional factors to take into consideration may include:</w:t>
      </w:r>
    </w:p>
    <w:p w14:paraId="5B2AE90A" w14:textId="42DE46BA" w:rsidR="00E43D9C" w:rsidRPr="001256AB" w:rsidRDefault="00E43D9C" w:rsidP="00E43D9C">
      <w:pPr>
        <w:pStyle w:val="ListBullet"/>
      </w:pPr>
      <w:r w:rsidRPr="001256AB">
        <w:t>no go zones</w:t>
      </w:r>
    </w:p>
    <w:p w14:paraId="183B0884" w14:textId="58123E81" w:rsidR="00E43D9C" w:rsidRPr="001256AB" w:rsidRDefault="00E43D9C" w:rsidP="00E43D9C">
      <w:pPr>
        <w:pStyle w:val="ListBullet"/>
      </w:pPr>
      <w:r w:rsidRPr="001256AB">
        <w:t>side force limitations</w:t>
      </w:r>
    </w:p>
    <w:p w14:paraId="2BC2684D" w14:textId="25980D55" w:rsidR="00E43D9C" w:rsidRPr="001256AB" w:rsidRDefault="00E43D9C" w:rsidP="00E43D9C">
      <w:pPr>
        <w:pStyle w:val="ListBullet"/>
      </w:pPr>
      <w:r w:rsidRPr="001256AB">
        <w:t>wind speed and prevailing weather conditions</w:t>
      </w:r>
    </w:p>
    <w:p w14:paraId="5C281C3A" w14:textId="7C56B62E" w:rsidR="00E43D9C" w:rsidRPr="001256AB" w:rsidRDefault="00E43D9C" w:rsidP="00E43D9C">
      <w:pPr>
        <w:pStyle w:val="ListBullet"/>
      </w:pPr>
      <w:r w:rsidRPr="001256AB">
        <w:t>weight of operators, tools and materials in relation to the rated capacity of the EWP</w:t>
      </w:r>
    </w:p>
    <w:p w14:paraId="09CFB723" w14:textId="332CD725" w:rsidR="00E43D9C" w:rsidRDefault="00E43D9C" w:rsidP="00E43D9C">
      <w:pPr>
        <w:pStyle w:val="ListBullet"/>
      </w:pPr>
      <w:r w:rsidRPr="001256AB">
        <w:t>plant to be operated in accordance with manufacturers recommendations.</w:t>
      </w:r>
    </w:p>
    <w:p w14:paraId="3CE3D08C" w14:textId="31778892" w:rsidR="00711CCB" w:rsidRPr="009F453C" w:rsidRDefault="0076620C" w:rsidP="009F453C">
      <w:pPr>
        <w:pStyle w:val="BodyText12ptBefore"/>
      </w:pPr>
      <w:r w:rsidRPr="009F453C">
        <w:t xml:space="preserve">If </w:t>
      </w:r>
      <w:r w:rsidR="00CC62BA" w:rsidRPr="009F453C">
        <w:t>it is planned to enter or leave the platform of an EWP</w:t>
      </w:r>
      <w:r w:rsidR="00E503BA" w:rsidRPr="009F453C">
        <w:t xml:space="preserve"> </w:t>
      </w:r>
      <w:r w:rsidR="00CC62BA" w:rsidRPr="009F453C">
        <w:t>w</w:t>
      </w:r>
      <w:r w:rsidR="00E503BA" w:rsidRPr="009F453C">
        <w:t>hen it is</w:t>
      </w:r>
      <w:r w:rsidR="0049644E" w:rsidRPr="009F453C">
        <w:t xml:space="preserve"> in an</w:t>
      </w:r>
      <w:r w:rsidR="00E503BA" w:rsidRPr="009F453C">
        <w:t xml:space="preserve"> elevated </w:t>
      </w:r>
      <w:r w:rsidR="0049644E" w:rsidRPr="009F453C">
        <w:t xml:space="preserve">position </w:t>
      </w:r>
      <w:r w:rsidR="00E503BA" w:rsidRPr="009F453C">
        <w:t>(e.g., gaining access to t</w:t>
      </w:r>
      <w:r w:rsidR="00124CC7" w:rsidRPr="009F453C">
        <w:t xml:space="preserve">he roof of a building), a safer alternative method needs to be considered. For more information, </w:t>
      </w:r>
      <w:r w:rsidR="0049644E" w:rsidRPr="009F453C">
        <w:t xml:space="preserve">please visit AS 2550.10. </w:t>
      </w:r>
      <w:r w:rsidR="00E503BA" w:rsidRPr="009F453C">
        <w:t xml:space="preserve"> </w:t>
      </w:r>
    </w:p>
    <w:p w14:paraId="3D886530" w14:textId="281F4042" w:rsidR="00B153A0" w:rsidRPr="00E43D9C" w:rsidRDefault="00E43D9C" w:rsidP="009F453C">
      <w:pPr>
        <w:pStyle w:val="PulloutBox"/>
        <w:spacing w:before="240"/>
      </w:pPr>
      <w:r>
        <w:t xml:space="preserve">See the WorkSafe website for more information on when and how to complete a SWMS for construction activities: </w:t>
      </w:r>
      <w:hyperlink r:id="rId31" w:history="1">
        <w:r w:rsidRPr="00CA6F72">
          <w:rPr>
            <w:rStyle w:val="Hyperlink"/>
          </w:rPr>
          <w:t>worksafe.vic.gov.au/resources/safe-work-method-statements-</w:t>
        </w:r>
        <w:proofErr w:type="spellStart"/>
        <w:r w:rsidRPr="00CA6F72">
          <w:rPr>
            <w:rStyle w:val="Hyperlink"/>
          </w:rPr>
          <w:t>swms</w:t>
        </w:r>
        <w:proofErr w:type="spellEnd"/>
      </w:hyperlink>
      <w:r>
        <w:t xml:space="preserve"> </w:t>
      </w:r>
      <w:r w:rsidR="00B153A0">
        <w:br w:type="page"/>
      </w:r>
    </w:p>
    <w:p w14:paraId="49E5F33D" w14:textId="2F279710" w:rsidR="00B153A0" w:rsidRPr="009F453C" w:rsidRDefault="00B153A0" w:rsidP="009F453C">
      <w:pPr>
        <w:pStyle w:val="Heading2"/>
      </w:pPr>
      <w:r w:rsidRPr="009F453C">
        <w:lastRenderedPageBreak/>
        <w:t xml:space="preserve">Step 3: Control </w:t>
      </w:r>
      <w:r w:rsidR="00E11BCF" w:rsidRPr="009F453C">
        <w:t>r</w:t>
      </w:r>
      <w:r w:rsidRPr="009F453C">
        <w:t>isks</w:t>
      </w:r>
      <w:r w:rsidR="00E11BCF" w:rsidRPr="009F453C">
        <w:t xml:space="preserve"> – </w:t>
      </w:r>
      <w:r w:rsidR="005337CA" w:rsidRPr="009F453C">
        <w:t>safe use of elevating work platforms</w:t>
      </w:r>
    </w:p>
    <w:p w14:paraId="7A8F01E3" w14:textId="77777777" w:rsidR="00C5694F" w:rsidRPr="009F453C" w:rsidRDefault="00C5694F" w:rsidP="009F453C">
      <w:pPr>
        <w:pStyle w:val="BodyText"/>
      </w:pPr>
      <w:r w:rsidRPr="009F453C">
        <w:t>Employers must eliminate any risk associated with the use of an EWP, so far as is reasonably practicable. Where this cannot be achieved the hierarchy of control must be used to reduce risks, so far as is reasonably practicable.</w:t>
      </w:r>
    </w:p>
    <w:p w14:paraId="5B4867BC" w14:textId="77777777" w:rsidR="00C5694F" w:rsidRPr="009F453C" w:rsidRDefault="00C5694F" w:rsidP="009F453C">
      <w:pPr>
        <w:pStyle w:val="BodyText"/>
      </w:pPr>
      <w:r w:rsidRPr="009F453C">
        <w:t>Ensure the selection of the EWP is the right type for the specific task and determine if any attachments are required to complete the task. Some work practices to be avoided while using EWPs are:</w:t>
      </w:r>
    </w:p>
    <w:p w14:paraId="1149AA66" w14:textId="77777777" w:rsidR="009B0BFF" w:rsidRPr="009F453C" w:rsidRDefault="00C5694F" w:rsidP="009F453C">
      <w:pPr>
        <w:pStyle w:val="ListBullet"/>
      </w:pPr>
      <w:r w:rsidRPr="009F453C">
        <w:t xml:space="preserve">travelling with a raised platform </w:t>
      </w:r>
    </w:p>
    <w:p w14:paraId="03C08452" w14:textId="1DC7B3CE" w:rsidR="00C5694F" w:rsidRPr="009F453C" w:rsidRDefault="00C5694F" w:rsidP="009F453C">
      <w:pPr>
        <w:pStyle w:val="ListBullet"/>
      </w:pPr>
      <w:r w:rsidRPr="009F453C">
        <w:t>exceeding the safe working load (SWL) of the EWP platform</w:t>
      </w:r>
    </w:p>
    <w:p w14:paraId="2D9F2447" w14:textId="51F0F7D2" w:rsidR="009B0BFF" w:rsidRPr="009F453C" w:rsidRDefault="00C5694F" w:rsidP="009F453C">
      <w:pPr>
        <w:pStyle w:val="ListBullet"/>
      </w:pPr>
      <w:r w:rsidRPr="009F453C">
        <w:t>using indoor rated EWP</w:t>
      </w:r>
      <w:r w:rsidR="009B5C6F" w:rsidRPr="009F453C">
        <w:t>s</w:t>
      </w:r>
      <w:r w:rsidRPr="009F453C">
        <w:t xml:space="preserve"> outdoors </w:t>
      </w:r>
    </w:p>
    <w:p w14:paraId="0BA0FC48" w14:textId="6A893ABC" w:rsidR="00C5694F" w:rsidRPr="009F453C" w:rsidRDefault="00C5694F" w:rsidP="009F453C">
      <w:pPr>
        <w:pStyle w:val="ListBullet"/>
      </w:pPr>
      <w:r w:rsidRPr="009F453C">
        <w:t>working over footpaths, work areas or publicly accessible areas without adequate controls</w:t>
      </w:r>
    </w:p>
    <w:p w14:paraId="39FB1C5D" w14:textId="163C59A5" w:rsidR="00C5694F" w:rsidRPr="009F453C" w:rsidRDefault="00C5694F" w:rsidP="009F453C">
      <w:pPr>
        <w:pStyle w:val="ListBullet"/>
      </w:pPr>
      <w:r w:rsidRPr="009F453C">
        <w:t>working above or beneath other EWPs</w:t>
      </w:r>
    </w:p>
    <w:p w14:paraId="717BFD30" w14:textId="7195620C" w:rsidR="00C5694F" w:rsidRPr="009F453C" w:rsidRDefault="00C5694F" w:rsidP="009F453C">
      <w:pPr>
        <w:pStyle w:val="ListBullet"/>
      </w:pPr>
      <w:r w:rsidRPr="009F453C">
        <w:t>allowing excessive material, debris and equipment on the platform</w:t>
      </w:r>
    </w:p>
    <w:p w14:paraId="3CAD1FBC" w14:textId="35496CB0" w:rsidR="00C5694F" w:rsidRPr="009F453C" w:rsidRDefault="00C5694F" w:rsidP="009F453C">
      <w:pPr>
        <w:pStyle w:val="ListBullet"/>
      </w:pPr>
      <w:r w:rsidRPr="009F453C">
        <w:t>placing outrigger footplates on a slope.</w:t>
      </w:r>
    </w:p>
    <w:p w14:paraId="731E95DD" w14:textId="246016F2" w:rsidR="00CC7D62" w:rsidRPr="00251EE5" w:rsidRDefault="00CC7D62" w:rsidP="009F453C">
      <w:pPr>
        <w:pStyle w:val="BodyText12ptBefore"/>
      </w:pPr>
      <w:r w:rsidRPr="00251EE5">
        <w:t>Where there is a risk of crushing against</w:t>
      </w:r>
      <w:r w:rsidR="00183348">
        <w:t xml:space="preserve"> </w:t>
      </w:r>
      <w:r w:rsidRPr="00251EE5">
        <w:t>a fixed structure, an effective operator</w:t>
      </w:r>
      <w:r w:rsidR="00183348">
        <w:t xml:space="preserve"> </w:t>
      </w:r>
      <w:r w:rsidRPr="00251EE5">
        <w:t>protective device needs to be fitted,</w:t>
      </w:r>
      <w:r w:rsidR="00183348">
        <w:t xml:space="preserve"> </w:t>
      </w:r>
      <w:r w:rsidRPr="00251EE5">
        <w:t>so far as is reasonably practicable.</w:t>
      </w:r>
      <w:r w:rsidR="00183348">
        <w:t xml:space="preserve"> </w:t>
      </w:r>
      <w:r w:rsidRPr="00251EE5">
        <w:t xml:space="preserve">These devices are </w:t>
      </w:r>
      <w:r w:rsidR="00183348">
        <w:t>co</w:t>
      </w:r>
      <w:r w:rsidRPr="00251EE5">
        <w:t>mmonly known as</w:t>
      </w:r>
      <w:r w:rsidR="00183348">
        <w:t xml:space="preserve"> </w:t>
      </w:r>
      <w:r w:rsidRPr="00251EE5">
        <w:t>secondary guarding and may include,</w:t>
      </w:r>
      <w:r w:rsidR="00183348">
        <w:t xml:space="preserve"> b</w:t>
      </w:r>
      <w:r w:rsidRPr="00251EE5">
        <w:t>ut</w:t>
      </w:r>
      <w:r w:rsidR="00183348">
        <w:t xml:space="preserve"> </w:t>
      </w:r>
      <w:r w:rsidRPr="00251EE5">
        <w:t>are not limited to:</w:t>
      </w:r>
    </w:p>
    <w:p w14:paraId="1B90F155" w14:textId="3774D1FC" w:rsidR="00CC7D62" w:rsidRPr="00CC7D62" w:rsidRDefault="00CC7D62" w:rsidP="009F453C">
      <w:pPr>
        <w:pStyle w:val="ListBullet"/>
      </w:pPr>
      <w:r w:rsidRPr="00CC7D62">
        <w:t>physical barriers attached to the</w:t>
      </w:r>
      <w:r w:rsidR="00183348">
        <w:t xml:space="preserve"> </w:t>
      </w:r>
      <w:r w:rsidRPr="00CC7D62">
        <w:t>platform, which reduce the likelihood</w:t>
      </w:r>
      <w:r w:rsidR="00183348">
        <w:t xml:space="preserve"> </w:t>
      </w:r>
      <w:r w:rsidRPr="00CC7D62">
        <w:t>of employees being crushed against</w:t>
      </w:r>
      <w:r w:rsidR="00183348">
        <w:t xml:space="preserve"> </w:t>
      </w:r>
      <w:r w:rsidRPr="00CC7D62">
        <w:t>structures</w:t>
      </w:r>
    </w:p>
    <w:p w14:paraId="458009D1" w14:textId="77777777" w:rsidR="00183348" w:rsidRDefault="00CC7D62" w:rsidP="009F453C">
      <w:pPr>
        <w:pStyle w:val="ListBullet"/>
      </w:pPr>
      <w:r w:rsidRPr="00CC7D62">
        <w:t>pressure sensing devices positioned</w:t>
      </w:r>
      <w:r w:rsidR="00183348">
        <w:t xml:space="preserve"> </w:t>
      </w:r>
      <w:r w:rsidRPr="00CC7D62">
        <w:t>over the control panel, which detect</w:t>
      </w:r>
      <w:r w:rsidR="00183348">
        <w:t xml:space="preserve"> </w:t>
      </w:r>
      <w:r w:rsidRPr="00CC7D62">
        <w:t>pending crush incidents and prevent</w:t>
      </w:r>
      <w:r w:rsidR="00183348">
        <w:t xml:space="preserve"> </w:t>
      </w:r>
      <w:r w:rsidRPr="00CC7D62">
        <w:t>further hazardous movements</w:t>
      </w:r>
    </w:p>
    <w:p w14:paraId="2602D247" w14:textId="2D976876" w:rsidR="00BE7DD2" w:rsidRPr="00CC7D62" w:rsidRDefault="00CC7D62" w:rsidP="009F453C">
      <w:pPr>
        <w:pStyle w:val="ListBullet"/>
      </w:pPr>
      <w:r w:rsidRPr="00CC7D62">
        <w:t>proximity sensing devices which prevent</w:t>
      </w:r>
      <w:r w:rsidR="00183348">
        <w:t xml:space="preserve"> </w:t>
      </w:r>
      <w:r w:rsidRPr="00CC7D62">
        <w:t xml:space="preserve">an EWP’s platform </w:t>
      </w:r>
      <w:r w:rsidR="00183348">
        <w:t>f</w:t>
      </w:r>
      <w:r w:rsidRPr="00CC7D62">
        <w:t>rom manoeuvring</w:t>
      </w:r>
      <w:r w:rsidR="00183348">
        <w:t xml:space="preserve"> </w:t>
      </w:r>
      <w:r w:rsidRPr="00CC7D62">
        <w:t xml:space="preserve">into high-risk areas </w:t>
      </w:r>
      <w:proofErr w:type="gramStart"/>
      <w:r w:rsidRPr="00CC7D62">
        <w:t>near  fixed</w:t>
      </w:r>
      <w:proofErr w:type="gramEnd"/>
      <w:r w:rsidR="00183348">
        <w:t xml:space="preserve"> </w:t>
      </w:r>
      <w:r w:rsidRPr="00251EE5">
        <w:t>structures.</w:t>
      </w:r>
    </w:p>
    <w:p w14:paraId="58A74E88" w14:textId="77777777" w:rsidR="00C5694F" w:rsidRPr="009F453C" w:rsidRDefault="00C5694F" w:rsidP="009F453C">
      <w:pPr>
        <w:pStyle w:val="BodyText12ptBefore"/>
      </w:pPr>
      <w:r w:rsidRPr="009F453C">
        <w:t>Remember that the requirement to consult with employees and independent contractors improves Occupational Health and Safety (OHS) outcomes due to their direct participation in identification of hazards and risks, and evaluation and adoption of new risk control measures and concepts.</w:t>
      </w:r>
    </w:p>
    <w:p w14:paraId="257C8C14" w14:textId="77777777" w:rsidR="00C5694F" w:rsidRPr="009F453C" w:rsidRDefault="00C5694F" w:rsidP="009F453C">
      <w:pPr>
        <w:pStyle w:val="BodyText"/>
      </w:pPr>
      <w:r w:rsidRPr="009F453C">
        <w:t>Direct participation also gives a sense of ownership that translates to improved uptake of control measures when implemented.</w:t>
      </w:r>
    </w:p>
    <w:p w14:paraId="3616987C" w14:textId="30CD73CC" w:rsidR="00C5694F" w:rsidRPr="009F453C" w:rsidRDefault="00B06A97" w:rsidP="009F453C">
      <w:pPr>
        <w:pStyle w:val="Heading3"/>
      </w:pPr>
      <w:r>
        <w:br w:type="column"/>
      </w:r>
      <w:r w:rsidR="00C5694F" w:rsidRPr="009F453C">
        <w:t>Operating EWPs near overhead assets</w:t>
      </w:r>
    </w:p>
    <w:p w14:paraId="1BE48FE3" w14:textId="77777777" w:rsidR="00C5694F" w:rsidRPr="009F453C" w:rsidRDefault="00C5694F" w:rsidP="009F453C">
      <w:pPr>
        <w:pStyle w:val="BodyText"/>
      </w:pPr>
      <w:r w:rsidRPr="009F453C">
        <w:t>The use of EWPs around overhead electrical assets introduces risks that require knowledge of, and compliance with the No Go Zone (NGZ) requirements.</w:t>
      </w:r>
    </w:p>
    <w:p w14:paraId="717B744A" w14:textId="0E492B86" w:rsidR="004979ED" w:rsidRDefault="004979ED" w:rsidP="004979ED">
      <w:pPr>
        <w:pStyle w:val="PulloutBox"/>
      </w:pPr>
      <w:r>
        <w:t xml:space="preserve">See the next page for </w:t>
      </w:r>
      <w:r w:rsidR="00AB101F">
        <w:t xml:space="preserve">diagrams of </w:t>
      </w:r>
      <w:r w:rsidR="006A66D8">
        <w:t>No-Go Zone</w:t>
      </w:r>
      <w:r w:rsidR="00AB101F">
        <w:t xml:space="preserve"> requirements around powerlines and transmission towers. </w:t>
      </w:r>
    </w:p>
    <w:p w14:paraId="2A70ABD7" w14:textId="77777777" w:rsidR="00C5694F" w:rsidRPr="009F453C" w:rsidRDefault="00C5694F" w:rsidP="009F453C">
      <w:pPr>
        <w:pStyle w:val="BodyText"/>
      </w:pPr>
      <w:r w:rsidRPr="009F453C">
        <w:t>It is critical that EWP operators understand and comply with the NGZ requirements around overhead distribution and transmission assets and understand the various requirements associated with each level of obligation.</w:t>
      </w:r>
    </w:p>
    <w:p w14:paraId="3F7D2FAC" w14:textId="200B5CAC" w:rsidR="00C5694F" w:rsidRPr="009F453C" w:rsidRDefault="00C5694F" w:rsidP="009F453C">
      <w:pPr>
        <w:pStyle w:val="BodyText"/>
      </w:pPr>
      <w:r w:rsidRPr="009F453C">
        <w:t>In conjunction with NGZ requirements, the role of electrical spotters, when they are required, and their licen</w:t>
      </w:r>
      <w:r w:rsidR="009B5C6F" w:rsidRPr="009F453C">
        <w:t>s</w:t>
      </w:r>
      <w:r w:rsidRPr="009F453C">
        <w:t>ing requirements should be understood. Spotters must:</w:t>
      </w:r>
    </w:p>
    <w:p w14:paraId="409AA7C9" w14:textId="652953AE" w:rsidR="00C5694F" w:rsidRPr="009F453C" w:rsidRDefault="00C5694F" w:rsidP="009F453C">
      <w:pPr>
        <w:pStyle w:val="ListBullet"/>
      </w:pPr>
      <w:r w:rsidRPr="009F453C">
        <w:t>be registered with Energy Safe Victoria</w:t>
      </w:r>
    </w:p>
    <w:p w14:paraId="08239CBE" w14:textId="21BD077A" w:rsidR="00C5694F" w:rsidRPr="009F453C" w:rsidRDefault="00C5694F" w:rsidP="009F453C">
      <w:pPr>
        <w:pStyle w:val="ListBullet"/>
      </w:pPr>
      <w:r w:rsidRPr="009F453C">
        <w:t>hold current first aid and cardiopulmonary resuscitation (CPR) qualifications</w:t>
      </w:r>
    </w:p>
    <w:p w14:paraId="5940ECE1" w14:textId="6EEEEDAD" w:rsidR="00C5694F" w:rsidRPr="009F453C" w:rsidRDefault="00C5694F" w:rsidP="009F453C">
      <w:pPr>
        <w:pStyle w:val="ListBullet"/>
      </w:pPr>
      <w:r w:rsidRPr="009F453C">
        <w:t>only spot for plant that they themselves hold competency for, not</w:t>
      </w:r>
      <w:r w:rsidR="009B5C6F" w:rsidRPr="009F453C">
        <w:t>ing</w:t>
      </w:r>
      <w:r w:rsidRPr="009F453C">
        <w:t xml:space="preserve"> that a person with a Dogman or Rigger class </w:t>
      </w:r>
      <w:proofErr w:type="gramStart"/>
      <w:r w:rsidRPr="009F453C">
        <w:t>spotters</w:t>
      </w:r>
      <w:proofErr w:type="gramEnd"/>
      <w:r w:rsidRPr="009F453C">
        <w:t xml:space="preserve"> registration card may act as a spotter for any type of plant</w:t>
      </w:r>
    </w:p>
    <w:p w14:paraId="2ACC54FF" w14:textId="0E5703D1" w:rsidR="00C5694F" w:rsidRPr="009F453C" w:rsidRDefault="00C5694F" w:rsidP="009F453C">
      <w:pPr>
        <w:pStyle w:val="ListBullet"/>
      </w:pPr>
      <w:r w:rsidRPr="009F453C">
        <w:t>only observe operation of one item of plant at any one time</w:t>
      </w:r>
    </w:p>
    <w:p w14:paraId="7BE58BA2" w14:textId="42238D47" w:rsidR="00C5694F" w:rsidRPr="009F453C" w:rsidRDefault="00C5694F" w:rsidP="009F453C">
      <w:pPr>
        <w:pStyle w:val="ListBullet"/>
      </w:pPr>
      <w:r w:rsidRPr="009F453C">
        <w:t>not undertake any other task while observing plant operating in the Spotter Zone</w:t>
      </w:r>
    </w:p>
    <w:p w14:paraId="302AAD41" w14:textId="4CBA537E" w:rsidR="00C5694F" w:rsidRPr="009F453C" w:rsidRDefault="00C5694F" w:rsidP="009F453C">
      <w:pPr>
        <w:pStyle w:val="ListBullet"/>
      </w:pPr>
      <w:r w:rsidRPr="009F453C">
        <w:t>understand and make allowance for sag and sway of overhead conductors.</w:t>
      </w:r>
    </w:p>
    <w:p w14:paraId="70456390" w14:textId="77777777" w:rsidR="00C5694F" w:rsidRDefault="00C5694F" w:rsidP="00C5694F">
      <w:pPr>
        <w:pStyle w:val="BodyText"/>
      </w:pPr>
      <w:r>
        <w:t xml:space="preserve">There are inherent dangers of overhead conductor contact associated with tracking plant around a site. </w:t>
      </w:r>
      <w:proofErr w:type="gramStart"/>
      <w:r>
        <w:t>Maintain awareness at all times</w:t>
      </w:r>
      <w:proofErr w:type="gramEnd"/>
      <w:r>
        <w:t xml:space="preserve"> to avoid plant strike and understand your obligations to seek permitting with the relevant Distribution Network Service Provider (DNSP) if plant or equipment could encroach into the NGZ.</w:t>
      </w:r>
    </w:p>
    <w:p w14:paraId="02DBBF1F" w14:textId="51D483C1" w:rsidR="004376A2" w:rsidRPr="004376A2" w:rsidRDefault="004376A2" w:rsidP="009F453C">
      <w:pPr>
        <w:pStyle w:val="PulloutBox"/>
        <w:spacing w:before="240"/>
        <w:rPr>
          <w:b/>
          <w:bCs/>
        </w:rPr>
      </w:pPr>
      <w:r w:rsidRPr="004376A2">
        <w:rPr>
          <w:b/>
          <w:bCs/>
        </w:rPr>
        <w:t xml:space="preserve">Further information: </w:t>
      </w:r>
    </w:p>
    <w:p w14:paraId="539C56E8" w14:textId="2462F19C" w:rsidR="00C5694F" w:rsidRDefault="00C5694F" w:rsidP="009F453C">
      <w:pPr>
        <w:pStyle w:val="PulloutBox"/>
      </w:pPr>
      <w:r>
        <w:t>For more information on No Go Zones see the Energy Safe Victoria website:</w:t>
      </w:r>
      <w:r w:rsidR="00633D12">
        <w:t xml:space="preserve"> </w:t>
      </w:r>
      <w:hyperlink r:id="rId32" w:history="1">
        <w:r w:rsidR="00633D12">
          <w:rPr>
            <w:rStyle w:val="Hyperlink"/>
          </w:rPr>
          <w:t>energysafe.vic.gov.au/industry-guidance/electrical/electrical-network-infrastructure/working-around-powerlines</w:t>
        </w:r>
      </w:hyperlink>
      <w:r w:rsidR="00633D12">
        <w:t xml:space="preserve"> </w:t>
      </w:r>
    </w:p>
    <w:p w14:paraId="4A3FE9B7" w14:textId="4E5B8F86" w:rsidR="00C5694F" w:rsidRDefault="00C5694F" w:rsidP="009F453C">
      <w:pPr>
        <w:pStyle w:val="PulloutBox"/>
      </w:pPr>
      <w:r>
        <w:t xml:space="preserve">To find out more about electrical spotters see the Energy Safe website: </w:t>
      </w:r>
      <w:hyperlink r:id="rId33" w:history="1">
        <w:r w:rsidR="004376A2">
          <w:rPr>
            <w:rStyle w:val="Hyperlink"/>
          </w:rPr>
          <w:t>energysafe.vic.gov.au/licensing/electrical-licences/licence-types/spotters-registration</w:t>
        </w:r>
      </w:hyperlink>
      <w:r w:rsidR="004376A2">
        <w:t xml:space="preserve"> </w:t>
      </w:r>
    </w:p>
    <w:p w14:paraId="53DFF8E6" w14:textId="4481CAD5" w:rsidR="00C5694F" w:rsidRPr="00C5694F" w:rsidRDefault="00C5694F" w:rsidP="009F453C">
      <w:pPr>
        <w:pStyle w:val="PulloutBox"/>
      </w:pPr>
      <w:r>
        <w:t xml:space="preserve">For more information on working with powered mobile plant near overhead assets see the WorkSafe website: </w:t>
      </w:r>
      <w:hyperlink r:id="rId34" w:history="1">
        <w:r w:rsidR="009B0BFF">
          <w:rPr>
            <w:rStyle w:val="Hyperlink"/>
          </w:rPr>
          <w:t>worksafe.vic.gov.au/resources/using-powered-mobile-plant-near-overhead-assets-guidebook</w:t>
        </w:r>
      </w:hyperlink>
      <w:r w:rsidR="009B0BFF">
        <w:t xml:space="preserve"> </w:t>
      </w:r>
    </w:p>
    <w:p w14:paraId="38CF5725" w14:textId="054F047B" w:rsidR="00E43D9C" w:rsidRDefault="00E43D9C">
      <w:pPr>
        <w:rPr>
          <w:rFonts w:asciiTheme="majorHAnsi" w:eastAsiaTheme="majorEastAsia" w:hAnsiTheme="majorHAnsi" w:cstheme="majorBidi"/>
          <w:b/>
          <w:bCs/>
          <w:color w:val="0072CE" w:themeColor="text2"/>
          <w:spacing w:val="-2"/>
          <w:sz w:val="28"/>
          <w:szCs w:val="26"/>
        </w:rPr>
      </w:pPr>
      <w:r>
        <w:br w:type="page"/>
      </w:r>
    </w:p>
    <w:p w14:paraId="647D3AE0" w14:textId="1E1C4665" w:rsidR="00716012" w:rsidRDefault="00716012" w:rsidP="00AB101F">
      <w:pPr>
        <w:pStyle w:val="BodyText"/>
        <w:rPr>
          <w:b/>
          <w:bCs/>
          <w:i/>
          <w:iCs/>
          <w:sz w:val="16"/>
          <w:szCs w:val="16"/>
        </w:rPr>
      </w:pPr>
      <w:r w:rsidRPr="00716012">
        <w:rPr>
          <w:b/>
          <w:bCs/>
          <w:i/>
          <w:iCs/>
          <w:noProof/>
          <w:sz w:val="16"/>
          <w:szCs w:val="16"/>
        </w:rPr>
        <w:lastRenderedPageBreak/>
        <w:drawing>
          <wp:inline distT="0" distB="0" distL="0" distR="0" wp14:anchorId="3DC54DFC" wp14:editId="41E7927F">
            <wp:extent cx="3095625" cy="2508250"/>
            <wp:effectExtent l="0" t="0" r="9525" b="6350"/>
            <wp:docPr id="1596420161" name="Picture 1" descr="Diagram showing ‘No Go Zone’ around distribution poles. The No Go Zone is shown as anywhere above the powerline, and within 3 metres of each side or below.&#10;The spotter zone is between 3 and 6.4m from the powerlines/ &#10;The open area is from 6.4m from the power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20161" name="Picture 1" descr="Diagram showing ‘No Go Zone’ around distribution poles. The No Go Zone is shown as anywhere above the powerline, and within 3 metres of each side or below.&#10;The spotter zone is between 3 and 6.4m from the powerlines/ &#10;The open area is from 6.4m from the powerlines."/>
                    <pic:cNvPicPr/>
                  </pic:nvPicPr>
                  <pic:blipFill>
                    <a:blip r:embed="rId35"/>
                    <a:stretch>
                      <a:fillRect/>
                    </a:stretch>
                  </pic:blipFill>
                  <pic:spPr>
                    <a:xfrm>
                      <a:off x="0" y="0"/>
                      <a:ext cx="3095625" cy="2508250"/>
                    </a:xfrm>
                    <a:prstGeom prst="rect">
                      <a:avLst/>
                    </a:prstGeom>
                  </pic:spPr>
                </pic:pic>
              </a:graphicData>
            </a:graphic>
          </wp:inline>
        </w:drawing>
      </w:r>
    </w:p>
    <w:p w14:paraId="48A2BFEE" w14:textId="37E843C9" w:rsidR="00AB101F" w:rsidRDefault="00237C41" w:rsidP="00AB101F">
      <w:pPr>
        <w:pStyle w:val="BodyText"/>
        <w:rPr>
          <w:i/>
          <w:iCs/>
          <w:sz w:val="16"/>
          <w:szCs w:val="16"/>
        </w:rPr>
      </w:pPr>
      <w:r w:rsidRPr="00237C41">
        <w:rPr>
          <w:b/>
          <w:bCs/>
          <w:i/>
          <w:iCs/>
          <w:sz w:val="16"/>
          <w:szCs w:val="16"/>
        </w:rPr>
        <w:t>Figure 2</w:t>
      </w:r>
      <w:r>
        <w:rPr>
          <w:i/>
          <w:iCs/>
          <w:sz w:val="16"/>
          <w:szCs w:val="16"/>
        </w:rPr>
        <w:t>: NGZ around distribution poles</w:t>
      </w:r>
    </w:p>
    <w:p w14:paraId="4D14503B" w14:textId="77777777" w:rsidR="00672160" w:rsidRDefault="00672160" w:rsidP="00AB101F">
      <w:pPr>
        <w:pStyle w:val="BodyText"/>
        <w:rPr>
          <w:i/>
          <w:iCs/>
          <w:sz w:val="16"/>
          <w:szCs w:val="16"/>
        </w:rPr>
      </w:pPr>
    </w:p>
    <w:p w14:paraId="6C169952" w14:textId="2D71610B" w:rsidR="00672160" w:rsidRDefault="00672160" w:rsidP="00AB101F">
      <w:pPr>
        <w:pStyle w:val="BodyText"/>
        <w:rPr>
          <w:i/>
          <w:iCs/>
          <w:sz w:val="16"/>
          <w:szCs w:val="16"/>
        </w:rPr>
      </w:pPr>
      <w:r w:rsidRPr="00672160">
        <w:rPr>
          <w:i/>
          <w:iCs/>
          <w:noProof/>
          <w:sz w:val="16"/>
          <w:szCs w:val="16"/>
        </w:rPr>
        <w:drawing>
          <wp:inline distT="0" distB="0" distL="0" distR="0" wp14:anchorId="71A4BCC2" wp14:editId="754BF8A6">
            <wp:extent cx="3095625" cy="2530475"/>
            <wp:effectExtent l="0" t="0" r="9525" b="3175"/>
            <wp:docPr id="864651837" name="Picture 1" descr="Diagram showing ‘No Go Zone’ around transmission towers. The No Go Zone is shown as anywhere above the transmissio tower, and within 8 metres of each side or below.&#10;The spotter zone is between 8 and 10m from the transmission tower. &#10;The open area is from 10m from the transmission t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51837" name="Picture 1" descr="Diagram showing ‘No Go Zone’ around transmission towers. The No Go Zone is shown as anywhere above the transmissio tower, and within 8 metres of each side or below.&#10;The spotter zone is between 8 and 10m from the transmission tower. &#10;The open area is from 10m from the transmission tower."/>
                    <pic:cNvPicPr/>
                  </pic:nvPicPr>
                  <pic:blipFill>
                    <a:blip r:embed="rId36"/>
                    <a:stretch>
                      <a:fillRect/>
                    </a:stretch>
                  </pic:blipFill>
                  <pic:spPr>
                    <a:xfrm>
                      <a:off x="0" y="0"/>
                      <a:ext cx="3095625" cy="2530475"/>
                    </a:xfrm>
                    <a:prstGeom prst="rect">
                      <a:avLst/>
                    </a:prstGeom>
                  </pic:spPr>
                </pic:pic>
              </a:graphicData>
            </a:graphic>
          </wp:inline>
        </w:drawing>
      </w:r>
    </w:p>
    <w:p w14:paraId="001AB727" w14:textId="399A9FEF" w:rsidR="00237C41" w:rsidRDefault="00237C41" w:rsidP="00AB101F">
      <w:pPr>
        <w:pStyle w:val="BodyText"/>
        <w:rPr>
          <w:i/>
          <w:iCs/>
          <w:sz w:val="16"/>
          <w:szCs w:val="16"/>
        </w:rPr>
      </w:pPr>
      <w:r>
        <w:rPr>
          <w:b/>
          <w:bCs/>
          <w:i/>
          <w:iCs/>
          <w:sz w:val="16"/>
          <w:szCs w:val="16"/>
        </w:rPr>
        <w:t xml:space="preserve">Figure 3: </w:t>
      </w:r>
      <w:r>
        <w:rPr>
          <w:i/>
          <w:iCs/>
          <w:sz w:val="16"/>
          <w:szCs w:val="16"/>
        </w:rPr>
        <w:t xml:space="preserve">NGZ around transmission </w:t>
      </w:r>
      <w:r w:rsidR="00716012">
        <w:rPr>
          <w:i/>
          <w:iCs/>
          <w:sz w:val="16"/>
          <w:szCs w:val="16"/>
        </w:rPr>
        <w:t>towers</w:t>
      </w:r>
    </w:p>
    <w:p w14:paraId="54561382" w14:textId="77777777" w:rsidR="00237C41" w:rsidRPr="00237C41" w:rsidRDefault="00237C41" w:rsidP="00AB101F">
      <w:pPr>
        <w:pStyle w:val="BodyText"/>
        <w:rPr>
          <w:i/>
          <w:iCs/>
          <w:sz w:val="16"/>
          <w:szCs w:val="16"/>
        </w:rPr>
      </w:pPr>
    </w:p>
    <w:p w14:paraId="62F2C274" w14:textId="222286D8" w:rsidR="00E11BCF" w:rsidRPr="009F453C" w:rsidRDefault="00AB101F" w:rsidP="009F453C">
      <w:pPr>
        <w:pStyle w:val="Heading2"/>
      </w:pPr>
      <w:r w:rsidRPr="009F453C">
        <w:br w:type="column"/>
      </w:r>
      <w:r w:rsidR="00E11BCF" w:rsidRPr="009F453C">
        <w:t xml:space="preserve">Step 4: Review and revise controls </w:t>
      </w:r>
    </w:p>
    <w:p w14:paraId="477E8CE7" w14:textId="77777777" w:rsidR="00701DF7" w:rsidRDefault="00701DF7" w:rsidP="00701DF7">
      <w:r>
        <w:t>Managing the risk of working with EWPs is an ongoing process. Under regulation 121 of the Occupational Health and Safety Regulations 2017 (OHS Regulations) employers have a duty to monitor, review and, if necessary, revise control measures or any associated systems of work:</w:t>
      </w:r>
    </w:p>
    <w:p w14:paraId="1628C95F" w14:textId="7D4567C2" w:rsidR="00701DF7" w:rsidRDefault="00701DF7" w:rsidP="00701DF7">
      <w:pPr>
        <w:pStyle w:val="ListBullet"/>
      </w:pPr>
      <w:r>
        <w:t>before the plant is deployed at a workplace</w:t>
      </w:r>
    </w:p>
    <w:p w14:paraId="445B0C17" w14:textId="5F20F2B8" w:rsidR="00004FC9" w:rsidRDefault="00701DF7" w:rsidP="00701DF7">
      <w:pPr>
        <w:pStyle w:val="ListBullet"/>
      </w:pPr>
      <w:r>
        <w:t xml:space="preserve">prior to making any alteration to the plant or its associated systems of work, including a change in location </w:t>
      </w:r>
    </w:p>
    <w:p w14:paraId="35C1EC39" w14:textId="35BA3A4A" w:rsidR="00701DF7" w:rsidRDefault="00701DF7" w:rsidP="00701DF7">
      <w:pPr>
        <w:pStyle w:val="ListBullet"/>
      </w:pPr>
      <w:r>
        <w:t>if new or additional information about hazards or risks relating to the plant or its associated systems of work become available</w:t>
      </w:r>
    </w:p>
    <w:p w14:paraId="6B900EB6" w14:textId="02F22EFF" w:rsidR="00701DF7" w:rsidRDefault="00701DF7" w:rsidP="00701DF7">
      <w:pPr>
        <w:pStyle w:val="ListBullet"/>
      </w:pPr>
      <w:r>
        <w:t>after any notifiable incident</w:t>
      </w:r>
    </w:p>
    <w:p w14:paraId="10914B50" w14:textId="4FE3C7E9" w:rsidR="00701DF7" w:rsidRDefault="00701DF7" w:rsidP="00701DF7">
      <w:pPr>
        <w:pStyle w:val="ListBullet"/>
      </w:pPr>
      <w:r>
        <w:t>if, for any reason, the risk control measures do not adequately control the risks</w:t>
      </w:r>
    </w:p>
    <w:p w14:paraId="310304D2" w14:textId="4744267D" w:rsidR="00701DF7" w:rsidRDefault="00701DF7" w:rsidP="00701DF7">
      <w:pPr>
        <w:pStyle w:val="ListBullet"/>
      </w:pPr>
      <w:r>
        <w:t>at the request of a Health and Safety Representative (HSR).</w:t>
      </w:r>
    </w:p>
    <w:p w14:paraId="2AA757AE" w14:textId="1A83612C" w:rsidR="00701DF7" w:rsidRDefault="00701DF7" w:rsidP="009F453C">
      <w:pPr>
        <w:pStyle w:val="PulloutBox"/>
        <w:spacing w:before="240"/>
      </w:pPr>
      <w:r>
        <w:t>Your actions shouldn't stop at Step 4. You should repeat this process often to make sure your management of risk is working.</w:t>
      </w:r>
    </w:p>
    <w:p w14:paraId="363B06B6" w14:textId="5A66EFC5" w:rsidR="002E3FC4" w:rsidRDefault="002E3FC4" w:rsidP="00701DF7">
      <w:pPr>
        <w:pStyle w:val="BodyText"/>
      </w:pPr>
    </w:p>
    <w:p w14:paraId="147B7139" w14:textId="761A0D96" w:rsidR="00812255" w:rsidRPr="00113CFE" w:rsidRDefault="00812255" w:rsidP="000422DA">
      <w:pPr>
        <w:pStyle w:val="DisclaimerText"/>
        <w:framePr w:wrap="around"/>
        <w:spacing w:after="120"/>
      </w:pPr>
      <w:bookmarkStart w:id="3" w:name="_Hlk131848832"/>
      <w:r w:rsidRPr="00113CFE">
        <w:t>©</w:t>
      </w:r>
      <w:bookmarkStart w:id="4" w:name="_Copyright"/>
      <w:bookmarkEnd w:id="4"/>
      <w:r w:rsidRPr="00113CFE">
        <w:t xml:space="preserve"> The State of Victoria Department of Energy, Environment and Climate Action</w:t>
      </w:r>
      <w:r w:rsidR="009F453C">
        <w:t>,</w:t>
      </w:r>
      <w:r w:rsidRPr="00113CFE">
        <w:t xml:space="preserve"> </w:t>
      </w:r>
      <w:r w:rsidR="009F453C">
        <w:t>April 2026</w:t>
      </w:r>
      <w:r w:rsidRPr="00113CFE">
        <w:t>.</w:t>
      </w:r>
      <w:r w:rsidR="00AF7961">
        <w:t xml:space="preserve"> </w:t>
      </w:r>
    </w:p>
    <w:tbl>
      <w:tblPr>
        <w:tblW w:w="9620" w:type="dxa"/>
        <w:tblCellMar>
          <w:left w:w="0" w:type="dxa"/>
          <w:right w:w="0" w:type="dxa"/>
        </w:tblCellMar>
        <w:tblLook w:val="04A0" w:firstRow="1" w:lastRow="0" w:firstColumn="1" w:lastColumn="0" w:noHBand="0" w:noVBand="1"/>
      </w:tblPr>
      <w:tblGrid>
        <w:gridCol w:w="9620"/>
      </w:tblGrid>
      <w:tr w:rsidR="009F453C" w:rsidRPr="009F453C" w14:paraId="5B316E39" w14:textId="77777777" w:rsidTr="009F453C">
        <w:trPr>
          <w:trHeight w:val="300"/>
        </w:trPr>
        <w:tc>
          <w:tcPr>
            <w:tcW w:w="9620" w:type="dxa"/>
            <w:tcBorders>
              <w:top w:val="nil"/>
              <w:left w:val="nil"/>
              <w:bottom w:val="nil"/>
              <w:right w:val="nil"/>
            </w:tcBorders>
            <w:noWrap/>
            <w:tcMar>
              <w:top w:w="15" w:type="dxa"/>
              <w:left w:w="15" w:type="dxa"/>
              <w:bottom w:w="0" w:type="dxa"/>
              <w:right w:w="15" w:type="dxa"/>
            </w:tcMar>
            <w:vAlign w:val="center"/>
            <w:hideMark/>
          </w:tcPr>
          <w:p w14:paraId="55272E8B" w14:textId="25319E51" w:rsidR="009F453C" w:rsidRPr="009F453C" w:rsidRDefault="009F453C" w:rsidP="009F453C">
            <w:pPr>
              <w:pStyle w:val="DisclaimerTextRightBold"/>
              <w:framePr w:w="10206" w:hSpace="284" w:vSpace="142" w:wrap="around" w:hAnchor="page" w:x="852"/>
              <w:spacing w:before="100"/>
              <w:rPr>
                <w:bCs/>
              </w:rPr>
            </w:pPr>
            <w:bookmarkStart w:id="5" w:name="_CreativeCommonsMarker"/>
            <w:bookmarkStart w:id="6" w:name="_CreativeCommonsContent"/>
            <w:bookmarkEnd w:id="3"/>
            <w:bookmarkEnd w:id="5"/>
            <w:r w:rsidRPr="009F453C">
              <w:rPr>
                <w:bCs/>
              </w:rPr>
              <w:t xml:space="preserve">ISBN </w:t>
            </w:r>
            <w:r w:rsidRPr="009F453C">
              <w:rPr>
                <w:b w:val="0"/>
                <w:bCs/>
              </w:rPr>
              <w:t>978-1-76176-828-6</w:t>
            </w:r>
            <w:r w:rsidRPr="009F453C">
              <w:t xml:space="preserve"> (</w:t>
            </w:r>
            <w:r w:rsidRPr="009F453C">
              <w:rPr>
                <w:bCs/>
              </w:rPr>
              <w:t>pdf/online/MS word</w:t>
            </w:r>
          </w:p>
        </w:tc>
      </w:tr>
    </w:tbl>
    <w:p w14:paraId="1F411CC8" w14:textId="01695EE2" w:rsidR="005003A4" w:rsidRPr="00BA4E50" w:rsidRDefault="005003A4" w:rsidP="00E370AE">
      <w:pPr>
        <w:pStyle w:val="DisclaimerTextRightBold"/>
        <w:framePr w:w="10206" w:hSpace="284" w:vSpace="142" w:wrap="around" w:hAnchor="page" w:x="852"/>
        <w:spacing w:before="100"/>
      </w:pPr>
      <w:r w:rsidRPr="00C87F39">
        <w:t>Disclaimer</w:t>
      </w:r>
    </w:p>
    <w:p w14:paraId="1FF9F8A7" w14:textId="77777777" w:rsidR="00812255" w:rsidRPr="00113CFE" w:rsidRDefault="00E370AE" w:rsidP="00812255">
      <w:pPr>
        <w:pStyle w:val="DisclaimerText"/>
        <w:framePr w:wrap="around"/>
      </w:pPr>
      <w:r w:rsidRPr="00E370AE">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r w:rsidR="00812255" w:rsidRPr="00113CFE">
        <w:t>.</w:t>
      </w:r>
    </w:p>
    <w:bookmarkEnd w:id="6"/>
    <w:p w14:paraId="53C4E9E5" w14:textId="77777777" w:rsidR="005003A4" w:rsidRPr="00E370AE" w:rsidRDefault="005003A4" w:rsidP="00E370AE">
      <w:pPr>
        <w:pStyle w:val="DisclaimerTextRightBold12pt"/>
        <w:framePr w:wrap="around"/>
      </w:pPr>
      <w:r w:rsidRPr="00F15EE0">
        <w:t>Accessibility</w:t>
      </w:r>
    </w:p>
    <w:p w14:paraId="444DDE1E" w14:textId="77777777" w:rsidR="00812255" w:rsidRPr="00113CFE" w:rsidRDefault="00E370AE" w:rsidP="00812255">
      <w:pPr>
        <w:pStyle w:val="DisclaimerText12pt"/>
        <w:framePr w:wrap="around"/>
      </w:pPr>
      <w:r w:rsidRPr="00494550">
        <w:t xml:space="preserve">To receive this publication in an alternative format, please contact the Victorian Energy Upgrades team at </w:t>
      </w:r>
      <w:hyperlink r:id="rId37" w:history="1">
        <w:r w:rsidRPr="00E370AE">
          <w:rPr>
            <w:u w:val="single"/>
          </w:rPr>
          <w:t>energy.upgrades@deeca.vic.gov.au</w:t>
        </w:r>
      </w:hyperlink>
      <w:r w:rsidRPr="00494550">
        <w:t xml:space="preserve">. This document is also available on the internet at </w:t>
      </w:r>
      <w:hyperlink r:id="rId38" w:history="1">
        <w:r w:rsidRPr="00E370AE">
          <w:rPr>
            <w:u w:val="single"/>
          </w:rPr>
          <w:t>energy.vic.gov.au/</w:t>
        </w:r>
        <w:proofErr w:type="spellStart"/>
        <w:r w:rsidRPr="00E370AE">
          <w:rPr>
            <w:u w:val="single"/>
          </w:rPr>
          <w:t>victorian</w:t>
        </w:r>
        <w:proofErr w:type="spellEnd"/>
        <w:r w:rsidRPr="00E370AE">
          <w:rPr>
            <w:u w:val="single"/>
          </w:rPr>
          <w:t>-energy-upgrades</w:t>
        </w:r>
      </w:hyperlink>
      <w:r w:rsidRPr="00494550">
        <w:t>.</w:t>
      </w:r>
    </w:p>
    <w:p w14:paraId="7A4EFC43" w14:textId="77777777" w:rsidR="00525647" w:rsidRPr="006614E4" w:rsidRDefault="00525647" w:rsidP="008272C9"/>
    <w:sectPr w:rsidR="00525647" w:rsidRPr="006614E4" w:rsidSect="00CD2A1B">
      <w:headerReference w:type="default" r:id="rId39"/>
      <w:type w:val="continuous"/>
      <w:pgSz w:w="11907" w:h="16839" w:code="9"/>
      <w:pgMar w:top="1361" w:right="851" w:bottom="992" w:left="851" w:header="284" w:footer="284"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38EC5" w14:textId="77777777" w:rsidR="0015522B" w:rsidRDefault="0015522B" w:rsidP="00CD157B">
      <w:pPr>
        <w:pStyle w:val="NoSpacing"/>
      </w:pPr>
    </w:p>
    <w:p w14:paraId="6179025E" w14:textId="77777777" w:rsidR="0015522B" w:rsidRDefault="0015522B"/>
  </w:endnote>
  <w:endnote w:type="continuationSeparator" w:id="0">
    <w:p w14:paraId="5128929D" w14:textId="77777777" w:rsidR="0015522B" w:rsidRDefault="0015522B" w:rsidP="00CD157B">
      <w:pPr>
        <w:pStyle w:val="NoSpacing"/>
      </w:pPr>
    </w:p>
    <w:p w14:paraId="1C8D79B6" w14:textId="77777777" w:rsidR="0015522B" w:rsidRDefault="0015522B"/>
  </w:endnote>
  <w:endnote w:type="continuationNotice" w:id="1">
    <w:p w14:paraId="105ABD1A" w14:textId="77777777" w:rsidR="0015522B" w:rsidRDefault="0015522B" w:rsidP="00CD157B">
      <w:pPr>
        <w:pStyle w:val="NoSpacing"/>
      </w:pPr>
    </w:p>
    <w:p w14:paraId="04155A34" w14:textId="77777777" w:rsidR="0015522B" w:rsidRDefault="00155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NHaasGroteskDSStd-55Rg">
    <w:altName w:val="Calibri"/>
    <w:panose1 w:val="020B0604020202020204"/>
    <w:charset w:val="00"/>
    <w:family w:val="swiss"/>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F6C6" w14:textId="53087B8D" w:rsidR="00F23744" w:rsidRPr="009D68AE" w:rsidRDefault="00F23744" w:rsidP="00F23744">
    <w:pPr>
      <w:pStyle w:val="FooterAnchor"/>
    </w:pPr>
  </w:p>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F23744" w14:paraId="0CBA4701" w14:textId="77777777">
      <w:trPr>
        <w:trHeight w:val="397"/>
      </w:trPr>
      <w:tc>
        <w:tcPr>
          <w:tcW w:w="340" w:type="dxa"/>
        </w:tcPr>
        <w:p w14:paraId="3B65D23C" w14:textId="2C7170F9" w:rsidR="00F23744" w:rsidRPr="00D55628" w:rsidRDefault="00F23744" w:rsidP="00F23744">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rsidR="00CE62C7">
            <w:rPr>
              <w:noProof/>
            </w:rPr>
            <w:t>4</w:t>
          </w:r>
          <w:r w:rsidRPr="00D55628">
            <w:fldChar w:fldCharType="end"/>
          </w:r>
        </w:p>
      </w:tc>
      <w:tc>
        <w:tcPr>
          <w:tcW w:w="9071" w:type="dxa"/>
        </w:tcPr>
        <w:p w14:paraId="4C3F2C80" w14:textId="7F3F3829" w:rsidR="00F23744" w:rsidRDefault="009F453C" w:rsidP="00F23744">
          <w:pPr>
            <w:pStyle w:val="FooterEven"/>
          </w:pPr>
          <w:r>
            <w:t>1.5 Safe work practices using elevated work platforms</w:t>
          </w:r>
        </w:p>
        <w:p w14:paraId="2E9B0923" w14:textId="2A1C90E9" w:rsidR="00F23744" w:rsidRPr="00810C40" w:rsidRDefault="00F23744" w:rsidP="00F23744">
          <w:pPr>
            <w:pStyle w:val="FooterEven"/>
          </w:pPr>
        </w:p>
      </w:tc>
    </w:tr>
  </w:tbl>
  <w:p w14:paraId="6142A92F" w14:textId="77777777" w:rsidR="00A60698" w:rsidRPr="00F23744" w:rsidRDefault="00A60698" w:rsidP="00F23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B258" w14:textId="484F0C12" w:rsidR="00F23744" w:rsidRDefault="00F23744" w:rsidP="00F23744">
    <w:pPr>
      <w:pStyle w:val="FooterAnchor"/>
      <w:spacing w:after="0"/>
    </w:pPr>
  </w:p>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F23744" w14:paraId="2BAD3A13" w14:textId="77777777">
      <w:trPr>
        <w:trHeight w:val="397"/>
      </w:trPr>
      <w:tc>
        <w:tcPr>
          <w:tcW w:w="9071" w:type="dxa"/>
        </w:tcPr>
        <w:p w14:paraId="7DC1978E" w14:textId="09DB977B" w:rsidR="00F23744" w:rsidRDefault="009F453C" w:rsidP="00F23744">
          <w:pPr>
            <w:pStyle w:val="FooterOdd"/>
          </w:pPr>
          <w:r>
            <w:t>1.5 Safe work practices using elevated work platforms</w:t>
          </w:r>
        </w:p>
        <w:p w14:paraId="06E02EA1" w14:textId="3C5630BF" w:rsidR="00F23744" w:rsidRPr="00CB1FB7" w:rsidRDefault="00F23744" w:rsidP="00F23744">
          <w:pPr>
            <w:pStyle w:val="FooterOdd"/>
            <w:rPr>
              <w:b/>
            </w:rPr>
          </w:pPr>
        </w:p>
      </w:tc>
      <w:tc>
        <w:tcPr>
          <w:tcW w:w="340" w:type="dxa"/>
        </w:tcPr>
        <w:p w14:paraId="61699CB2" w14:textId="57318A25" w:rsidR="00F23744" w:rsidRPr="00D55628" w:rsidRDefault="00F23744" w:rsidP="00F23744">
          <w:pPr>
            <w:pStyle w:val="FooterOddPageNumber"/>
          </w:pPr>
          <w:r w:rsidRPr="00D55628">
            <w:fldChar w:fldCharType="begin"/>
          </w:r>
          <w:r w:rsidRPr="00D55628">
            <w:instrText xml:space="preserve"> PAGE   \* MERGEFORMAT </w:instrText>
          </w:r>
          <w:r w:rsidRPr="00D55628">
            <w:fldChar w:fldCharType="separate"/>
          </w:r>
          <w:r w:rsidR="00CE62C7">
            <w:rPr>
              <w:noProof/>
            </w:rPr>
            <w:t>3</w:t>
          </w:r>
          <w:r w:rsidRPr="00D55628">
            <w:fldChar w:fldCharType="end"/>
          </w:r>
        </w:p>
      </w:tc>
    </w:tr>
  </w:tbl>
  <w:p w14:paraId="2F99A379" w14:textId="77777777" w:rsidR="00CD157B" w:rsidRPr="00F23744" w:rsidRDefault="00CD157B" w:rsidP="00F23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70E5" w14:textId="77777777" w:rsidR="0015522B" w:rsidRPr="0056073C" w:rsidRDefault="0015522B" w:rsidP="005D764F">
      <w:pPr>
        <w:pStyle w:val="FootnoteSeparator"/>
      </w:pPr>
    </w:p>
    <w:p w14:paraId="26E2C2FB" w14:textId="77777777" w:rsidR="0015522B" w:rsidRDefault="0015522B"/>
  </w:footnote>
  <w:footnote w:type="continuationSeparator" w:id="0">
    <w:p w14:paraId="2654BE42" w14:textId="77777777" w:rsidR="0015522B" w:rsidRPr="00CA30B7" w:rsidRDefault="0015522B" w:rsidP="006D5A90">
      <w:pPr>
        <w:rPr>
          <w:lang w:val="en-US"/>
        </w:rPr>
      </w:pPr>
      <w:r w:rsidRPr="00CA30B7">
        <w:rPr>
          <w:lang w:val="en-US"/>
        </w:rPr>
        <w:t>_______</w:t>
      </w:r>
    </w:p>
    <w:p w14:paraId="1C13A9F8" w14:textId="77777777" w:rsidR="0015522B" w:rsidRDefault="0015522B"/>
  </w:footnote>
  <w:footnote w:type="continuationNotice" w:id="1">
    <w:p w14:paraId="09F4E4B2" w14:textId="77777777" w:rsidR="0015522B" w:rsidRDefault="0015522B" w:rsidP="006D5A90"/>
    <w:p w14:paraId="12F640BB" w14:textId="77777777" w:rsidR="0015522B" w:rsidRDefault="001552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EFD3" w14:textId="77777777" w:rsidR="00DE2576" w:rsidRPr="005003A4" w:rsidRDefault="00CD2A1B" w:rsidP="005003A4">
    <w:pPr>
      <w:pStyle w:val="Header"/>
    </w:pPr>
    <w:r>
      <w:rPr>
        <w:noProof/>
      </w:rPr>
      <w:drawing>
        <wp:anchor distT="0" distB="0" distL="114300" distR="114300" simplePos="0" relativeHeight="251658240" behindDoc="1" locked="0" layoutInCell="1" allowOverlap="1" wp14:anchorId="40FA9672" wp14:editId="686A5A38">
          <wp:simplePos x="542925" y="180975"/>
          <wp:positionH relativeFrom="page">
            <wp:align>left</wp:align>
          </wp:positionH>
          <wp:positionV relativeFrom="page">
            <wp:align>top</wp:align>
          </wp:positionV>
          <wp:extent cx="7560000" cy="363600"/>
          <wp:effectExtent l="0" t="0" r="0" b="0"/>
          <wp:wrapNone/>
          <wp:docPr id="115862665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575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6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A499" w14:textId="77777777" w:rsidR="00CD157B" w:rsidRPr="00E370AE" w:rsidRDefault="00E370AE" w:rsidP="00E370AE">
    <w:pPr>
      <w:pStyle w:val="Header"/>
    </w:pPr>
    <w:r>
      <w:rPr>
        <w:noProof/>
      </w:rPr>
      <w:drawing>
        <wp:anchor distT="0" distB="0" distL="114300" distR="114300" simplePos="0" relativeHeight="251658242" behindDoc="1" locked="0" layoutInCell="1" allowOverlap="1" wp14:anchorId="53140922" wp14:editId="42AF41AE">
          <wp:simplePos x="0" y="0"/>
          <wp:positionH relativeFrom="page">
            <wp:posOffset>0</wp:posOffset>
          </wp:positionH>
          <wp:positionV relativeFrom="page">
            <wp:posOffset>0</wp:posOffset>
          </wp:positionV>
          <wp:extent cx="7563600" cy="10688400"/>
          <wp:effectExtent l="0" t="0" r="0" b="0"/>
          <wp:wrapNone/>
          <wp:docPr id="1457049568" name="Picture 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49568" name="Picture 1" hidden="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8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5877925E" wp14:editId="7E36F809">
          <wp:simplePos x="542925" y="180975"/>
          <wp:positionH relativeFrom="page">
            <wp:align>left</wp:align>
          </wp:positionH>
          <wp:positionV relativeFrom="page">
            <wp:align>top</wp:align>
          </wp:positionV>
          <wp:extent cx="7560000" cy="363600"/>
          <wp:effectExtent l="0" t="0" r="0" b="0"/>
          <wp:wrapNone/>
          <wp:docPr id="56786899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57508"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36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25D0142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58901E0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8375ECD"/>
    <w:multiLevelType w:val="hybridMultilevel"/>
    <w:tmpl w:val="44305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1"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72CE"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072CE" w:themeColor="text2"/>
        <w:position w:val="2"/>
        <w:sz w:val="20"/>
      </w:rPr>
    </w:lvl>
    <w:lvl w:ilvl="2">
      <w:start w:val="1"/>
      <w:numFmt w:val="bullet"/>
      <w:lvlText w:val="–"/>
      <w:lvlJc w:val="left"/>
      <w:pPr>
        <w:tabs>
          <w:tab w:val="num" w:pos="1361"/>
        </w:tabs>
        <w:ind w:left="1361" w:hanging="340"/>
      </w:pPr>
      <w:rPr>
        <w:rFonts w:ascii="Arial" w:hAnsi="Arial" w:hint="default"/>
        <w:color w:val="0072CE"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1DDD6161"/>
    <w:multiLevelType w:val="hybridMultilevel"/>
    <w:tmpl w:val="40542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072CE"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072CE"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1B6227"/>
    <w:multiLevelType w:val="hybridMultilevel"/>
    <w:tmpl w:val="68F88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3B015A18"/>
    <w:multiLevelType w:val="hybridMultilevel"/>
    <w:tmpl w:val="062C096C"/>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31"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072CE"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3"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DEE69B70"/>
    <w:name w:val="Bullets"/>
    <w:lvl w:ilvl="0">
      <w:start w:val="1"/>
      <w:numFmt w:val="bullet"/>
      <w:pStyle w:val="ListBullet"/>
      <w:lvlText w:val=""/>
      <w:lvlJc w:val="left"/>
      <w:pPr>
        <w:ind w:left="170" w:hanging="170"/>
      </w:pPr>
      <w:rPr>
        <w:rFonts w:ascii="Wingdings" w:hAnsi="Wingdings" w:hint="default"/>
        <w:color w:val="auto"/>
      </w:rPr>
    </w:lvl>
    <w:lvl w:ilvl="1">
      <w:start w:val="1"/>
      <w:numFmt w:val="bullet"/>
      <w:pStyle w:val="ListBullet2"/>
      <w:lvlText w:val="–"/>
      <w:lvlJc w:val="left"/>
      <w:pPr>
        <w:ind w:left="340" w:hanging="170"/>
      </w:pPr>
      <w:rPr>
        <w:rFonts w:ascii="Arial" w:hAnsi="Arial" w:hint="default"/>
        <w:color w:val="auto"/>
      </w:rPr>
    </w:lvl>
    <w:lvl w:ilvl="2">
      <w:start w:val="1"/>
      <w:numFmt w:val="bullet"/>
      <w:pStyle w:val="ListBullet3"/>
      <w:lvlText w:val=""/>
      <w:lvlJc w:val="left"/>
      <w:pPr>
        <w:ind w:left="510" w:hanging="170"/>
      </w:pPr>
      <w:rPr>
        <w:rFonts w:ascii="Symbol" w:hAnsi="Symbol" w:hint="default"/>
        <w:color w:val="auto"/>
        <w:position w:val="0"/>
      </w:rPr>
    </w:lvl>
    <w:lvl w:ilvl="3">
      <w:start w:val="1"/>
      <w:numFmt w:val="none"/>
      <w:lvlText w:val=""/>
      <w:lvlJc w:val="left"/>
      <w:pPr>
        <w:ind w:left="680" w:hanging="170"/>
      </w:pPr>
      <w:rPr>
        <w:rFonts w:hint="default"/>
        <w:b/>
        <w:i w:val="0"/>
        <w:sz w:val="20"/>
      </w:rPr>
    </w:lvl>
    <w:lvl w:ilvl="4">
      <w:start w:val="1"/>
      <w:numFmt w:val="none"/>
      <w:lvlText w:val=""/>
      <w:lvlJc w:val="left"/>
      <w:pPr>
        <w:ind w:left="850" w:hanging="170"/>
      </w:pPr>
      <w:rPr>
        <w:rFonts w:hint="default"/>
        <w:position w:val="2"/>
        <w:sz w:val="16"/>
      </w:rPr>
    </w:lvl>
    <w:lvl w:ilvl="5">
      <w:start w:val="1"/>
      <w:numFmt w:val="bullet"/>
      <w:lvlText w:val=""/>
      <w:lvlJc w:val="left"/>
      <w:pPr>
        <w:tabs>
          <w:tab w:val="num" w:pos="1927"/>
        </w:tabs>
        <w:ind w:left="1020" w:hanging="170"/>
      </w:pPr>
      <w:rPr>
        <w:rFonts w:ascii="Wingdings" w:hAnsi="Wingdings" w:hint="default"/>
      </w:rPr>
    </w:lvl>
    <w:lvl w:ilvl="6">
      <w:start w:val="1"/>
      <w:numFmt w:val="bullet"/>
      <w:lvlText w:val=""/>
      <w:lvlJc w:val="left"/>
      <w:pPr>
        <w:tabs>
          <w:tab w:val="num" w:pos="2267"/>
        </w:tabs>
        <w:ind w:left="1190" w:hanging="170"/>
      </w:pPr>
      <w:rPr>
        <w:rFonts w:ascii="Symbol" w:hAnsi="Symbol" w:hint="default"/>
      </w:rPr>
    </w:lvl>
    <w:lvl w:ilvl="7">
      <w:start w:val="1"/>
      <w:numFmt w:val="bullet"/>
      <w:lvlText w:val="o"/>
      <w:lvlJc w:val="left"/>
      <w:pPr>
        <w:tabs>
          <w:tab w:val="num" w:pos="2607"/>
        </w:tabs>
        <w:ind w:left="1360" w:hanging="170"/>
      </w:pPr>
      <w:rPr>
        <w:rFonts w:ascii="Courier New" w:hAnsi="Courier New" w:cs="Courier New" w:hint="default"/>
      </w:rPr>
    </w:lvl>
    <w:lvl w:ilvl="8">
      <w:start w:val="1"/>
      <w:numFmt w:val="bullet"/>
      <w:lvlText w:val=""/>
      <w:lvlJc w:val="left"/>
      <w:pPr>
        <w:tabs>
          <w:tab w:val="num" w:pos="2947"/>
        </w:tabs>
        <w:ind w:left="1530" w:hanging="170"/>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8"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9"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0072CE" w:themeColor="text2"/>
      </w:rPr>
    </w:lvl>
    <w:lvl w:ilvl="1">
      <w:start w:val="1"/>
      <w:numFmt w:val="bullet"/>
      <w:lvlText w:val="—"/>
      <w:lvlJc w:val="left"/>
      <w:pPr>
        <w:ind w:left="680" w:hanging="340"/>
      </w:pPr>
      <w:rPr>
        <w:rFonts w:ascii="Calibri" w:hAnsi="Calibri" w:hint="default"/>
        <w:color w:val="0072CE"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C782DBD"/>
    <w:multiLevelType w:val="hybridMultilevel"/>
    <w:tmpl w:val="3956E068"/>
    <w:lvl w:ilvl="0" w:tplc="F3C2FDB8">
      <w:numFmt w:val="bullet"/>
      <w:lvlText w:val="•"/>
      <w:lvlJc w:val="left"/>
      <w:pPr>
        <w:ind w:left="720" w:hanging="360"/>
      </w:pPr>
      <w:rPr>
        <w:rFonts w:ascii="NHaasGroteskDSStd-55Rg" w:eastAsia="Times New Roman" w:hAnsi="NHaasGroteskDSStd-55Rg" w:cs="NHaasGroteskDSStd-55Rg"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072CE" w:themeColor="text2"/>
      </w:rPr>
    </w:lvl>
    <w:lvl w:ilvl="1">
      <w:start w:val="1"/>
      <w:numFmt w:val="bullet"/>
      <w:lvlText w:val="–"/>
      <w:lvlJc w:val="left"/>
      <w:pPr>
        <w:ind w:left="539" w:hanging="227"/>
      </w:pPr>
      <w:rPr>
        <w:rFonts w:ascii="Arial" w:hAnsi="Arial" w:hint="default"/>
        <w:color w:val="0072CE"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9"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0"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072CE" w:themeColor="text2"/>
        <w:sz w:val="32"/>
      </w:rPr>
    </w:lvl>
    <w:lvl w:ilvl="1">
      <w:start w:val="1"/>
      <w:numFmt w:val="decimal"/>
      <w:lvlText w:val="%2."/>
      <w:lvlJc w:val="left"/>
      <w:pPr>
        <w:tabs>
          <w:tab w:val="num" w:pos="992"/>
        </w:tabs>
        <w:ind w:left="992" w:hanging="992"/>
      </w:pPr>
      <w:rPr>
        <w:rFonts w:hint="default"/>
        <w:b w:val="0"/>
        <w:i w:val="0"/>
        <w:color w:val="0072CE"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1" w15:restartNumberingAfterBreak="0">
    <w:nsid w:val="66AC1CF3"/>
    <w:multiLevelType w:val="multilevel"/>
    <w:tmpl w:val="3642D7F2"/>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52" w15:restartNumberingAfterBreak="0">
    <w:nsid w:val="6C7752CA"/>
    <w:multiLevelType w:val="hybridMultilevel"/>
    <w:tmpl w:val="8BCCA84C"/>
    <w:lvl w:ilvl="0" w:tplc="F3C2FDB8">
      <w:numFmt w:val="bullet"/>
      <w:lvlText w:val="•"/>
      <w:lvlJc w:val="left"/>
      <w:pPr>
        <w:ind w:left="360" w:hanging="360"/>
      </w:pPr>
      <w:rPr>
        <w:rFonts w:ascii="NHaasGroteskDSStd-55Rg" w:eastAsia="Times New Roman" w:hAnsi="NHaasGroteskDSStd-55Rg" w:cs="NHaasGroteskDSStd-55Rg"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000000"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0072CE"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72CE"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072CE" w:themeColor="text2"/>
        <w:position w:val="2"/>
        <w:sz w:val="20"/>
      </w:rPr>
    </w:lvl>
    <w:lvl w:ilvl="2">
      <w:start w:val="1"/>
      <w:numFmt w:val="bullet"/>
      <w:lvlText w:val="–"/>
      <w:lvlJc w:val="left"/>
      <w:pPr>
        <w:tabs>
          <w:tab w:val="num" w:pos="1361"/>
        </w:tabs>
        <w:ind w:left="1361" w:hanging="340"/>
      </w:pPr>
      <w:rPr>
        <w:rFonts w:ascii="Arial" w:hAnsi="Arial" w:hint="default"/>
        <w:color w:val="0072CE"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D284207"/>
    <w:multiLevelType w:val="multilevel"/>
    <w:tmpl w:val="ED28B222"/>
    <w:name w:val="Lst_HighlightBullets"/>
    <w:lvl w:ilvl="0">
      <w:start w:val="1"/>
      <w:numFmt w:val="bullet"/>
      <w:lvlRestart w:val="0"/>
      <w:pStyle w:val="HighlightBoxBullet"/>
      <w:lvlText w:val=""/>
      <w:lvlJc w:val="left"/>
      <w:pPr>
        <w:ind w:left="340" w:hanging="227"/>
      </w:pPr>
      <w:rPr>
        <w:rFonts w:ascii="Wingdings" w:hAnsi="Wingdings" w:hint="default"/>
        <w:color w:val="000000" w:themeColor="text1"/>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072CE"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73819531">
    <w:abstractNumId w:val="15"/>
  </w:num>
  <w:num w:numId="2" w16cid:durableId="318731968">
    <w:abstractNumId w:val="16"/>
  </w:num>
  <w:num w:numId="3" w16cid:durableId="492797876">
    <w:abstractNumId w:val="47"/>
  </w:num>
  <w:num w:numId="4" w16cid:durableId="784814352">
    <w:abstractNumId w:val="13"/>
  </w:num>
  <w:num w:numId="5" w16cid:durableId="1870096214">
    <w:abstractNumId w:val="17"/>
  </w:num>
  <w:num w:numId="6" w16cid:durableId="138420499">
    <w:abstractNumId w:val="32"/>
  </w:num>
  <w:num w:numId="7" w16cid:durableId="363602375">
    <w:abstractNumId w:val="5"/>
  </w:num>
  <w:num w:numId="8" w16cid:durableId="557086518">
    <w:abstractNumId w:val="35"/>
  </w:num>
  <w:num w:numId="9" w16cid:durableId="364718728">
    <w:abstractNumId w:val="25"/>
  </w:num>
  <w:num w:numId="10" w16cid:durableId="1822652513">
    <w:abstractNumId w:val="37"/>
  </w:num>
  <w:num w:numId="11" w16cid:durableId="1649938065">
    <w:abstractNumId w:val="40"/>
  </w:num>
  <w:num w:numId="12" w16cid:durableId="1388723864">
    <w:abstractNumId w:val="33"/>
  </w:num>
  <w:num w:numId="13" w16cid:durableId="1239486185">
    <w:abstractNumId w:val="34"/>
  </w:num>
  <w:num w:numId="14" w16cid:durableId="2045279876">
    <w:abstractNumId w:val="44"/>
  </w:num>
  <w:num w:numId="15" w16cid:durableId="2004358868">
    <w:abstractNumId w:val="11"/>
  </w:num>
  <w:num w:numId="16" w16cid:durableId="350499118">
    <w:abstractNumId w:val="36"/>
  </w:num>
  <w:num w:numId="17" w16cid:durableId="1515344284">
    <w:abstractNumId w:val="10"/>
  </w:num>
  <w:num w:numId="18" w16cid:durableId="1033463170">
    <w:abstractNumId w:val="8"/>
  </w:num>
  <w:num w:numId="19" w16cid:durableId="1260672733">
    <w:abstractNumId w:val="21"/>
  </w:num>
  <w:num w:numId="20" w16cid:durableId="1913785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64639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65492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62564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75829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1720425">
    <w:abstractNumId w:val="18"/>
  </w:num>
  <w:num w:numId="26" w16cid:durableId="18667960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09988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44816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3673743">
    <w:abstractNumId w:val="29"/>
  </w:num>
  <w:num w:numId="30" w16cid:durableId="2059814450">
    <w:abstractNumId w:val="0"/>
  </w:num>
  <w:num w:numId="31" w16cid:durableId="89548707">
    <w:abstractNumId w:val="2"/>
  </w:num>
  <w:num w:numId="32" w16cid:durableId="1074203513">
    <w:abstractNumId w:val="1"/>
  </w:num>
  <w:num w:numId="33" w16cid:durableId="2055502501">
    <w:abstractNumId w:val="42"/>
  </w:num>
  <w:num w:numId="34" w16cid:durableId="785732705">
    <w:abstractNumId w:val="45"/>
  </w:num>
  <w:num w:numId="35" w16cid:durableId="477763929">
    <w:abstractNumId w:val="57"/>
  </w:num>
  <w:num w:numId="36" w16cid:durableId="1748263081">
    <w:abstractNumId w:val="53"/>
  </w:num>
  <w:num w:numId="37" w16cid:durableId="7732142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28716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4219474">
    <w:abstractNumId w:val="55"/>
  </w:num>
  <w:num w:numId="40" w16cid:durableId="6649396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0188855">
    <w:abstractNumId w:val="3"/>
  </w:num>
  <w:num w:numId="42" w16cid:durableId="1682465472">
    <w:abstractNumId w:val="57"/>
  </w:num>
  <w:num w:numId="43" w16cid:durableId="795172935">
    <w:abstractNumId w:val="4"/>
  </w:num>
  <w:num w:numId="44" w16cid:durableId="837112681">
    <w:abstractNumId w:val="28"/>
  </w:num>
  <w:num w:numId="45" w16cid:durableId="744763231">
    <w:abstractNumId w:val="30"/>
  </w:num>
  <w:num w:numId="46" w16cid:durableId="1182629817">
    <w:abstractNumId w:val="7"/>
  </w:num>
  <w:num w:numId="47" w16cid:durableId="1376664649">
    <w:abstractNumId w:val="14"/>
  </w:num>
  <w:num w:numId="48" w16cid:durableId="2009015006">
    <w:abstractNumId w:val="46"/>
  </w:num>
  <w:num w:numId="49" w16cid:durableId="990909989">
    <w:abstractNumId w:val="5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Tru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154E91"/>
    <w:rsid w:val="00000194"/>
    <w:rsid w:val="00000812"/>
    <w:rsid w:val="00000901"/>
    <w:rsid w:val="00001D81"/>
    <w:rsid w:val="00002691"/>
    <w:rsid w:val="00003260"/>
    <w:rsid w:val="000035F6"/>
    <w:rsid w:val="00004327"/>
    <w:rsid w:val="00004810"/>
    <w:rsid w:val="00004A68"/>
    <w:rsid w:val="00004EEE"/>
    <w:rsid w:val="00004FC9"/>
    <w:rsid w:val="000058A9"/>
    <w:rsid w:val="00005CCD"/>
    <w:rsid w:val="00006884"/>
    <w:rsid w:val="000068CA"/>
    <w:rsid w:val="0000736B"/>
    <w:rsid w:val="000079B0"/>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516"/>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ABD"/>
    <w:rsid w:val="00020B11"/>
    <w:rsid w:val="00020D21"/>
    <w:rsid w:val="00022FC9"/>
    <w:rsid w:val="0002313E"/>
    <w:rsid w:val="00023619"/>
    <w:rsid w:val="00024DE5"/>
    <w:rsid w:val="00024F9A"/>
    <w:rsid w:val="0002571F"/>
    <w:rsid w:val="0002586C"/>
    <w:rsid w:val="000265EA"/>
    <w:rsid w:val="00026DA1"/>
    <w:rsid w:val="00026DC2"/>
    <w:rsid w:val="00026F6C"/>
    <w:rsid w:val="000273C5"/>
    <w:rsid w:val="00030105"/>
    <w:rsid w:val="00030A38"/>
    <w:rsid w:val="00030C2E"/>
    <w:rsid w:val="0003160B"/>
    <w:rsid w:val="0003300C"/>
    <w:rsid w:val="000332EC"/>
    <w:rsid w:val="000334AA"/>
    <w:rsid w:val="000337A3"/>
    <w:rsid w:val="00033C40"/>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2DA"/>
    <w:rsid w:val="00042903"/>
    <w:rsid w:val="00043F27"/>
    <w:rsid w:val="00043FEB"/>
    <w:rsid w:val="00044607"/>
    <w:rsid w:val="00044A5B"/>
    <w:rsid w:val="0004603D"/>
    <w:rsid w:val="0004675A"/>
    <w:rsid w:val="00046F44"/>
    <w:rsid w:val="000473F4"/>
    <w:rsid w:val="00047A09"/>
    <w:rsid w:val="00050713"/>
    <w:rsid w:val="00050F0B"/>
    <w:rsid w:val="00051BFC"/>
    <w:rsid w:val="00051D5C"/>
    <w:rsid w:val="00052454"/>
    <w:rsid w:val="0005252A"/>
    <w:rsid w:val="000528CB"/>
    <w:rsid w:val="000531C8"/>
    <w:rsid w:val="00053C58"/>
    <w:rsid w:val="00053CC3"/>
    <w:rsid w:val="00053CE5"/>
    <w:rsid w:val="00054A64"/>
    <w:rsid w:val="0005566D"/>
    <w:rsid w:val="0005578D"/>
    <w:rsid w:val="00055A62"/>
    <w:rsid w:val="00056024"/>
    <w:rsid w:val="000574CC"/>
    <w:rsid w:val="000574DD"/>
    <w:rsid w:val="00057EB4"/>
    <w:rsid w:val="00060B27"/>
    <w:rsid w:val="00060B3E"/>
    <w:rsid w:val="00060B9F"/>
    <w:rsid w:val="000610DD"/>
    <w:rsid w:val="0006141F"/>
    <w:rsid w:val="000634B5"/>
    <w:rsid w:val="000636FD"/>
    <w:rsid w:val="00063A7B"/>
    <w:rsid w:val="00064148"/>
    <w:rsid w:val="000645D3"/>
    <w:rsid w:val="00064813"/>
    <w:rsid w:val="00064931"/>
    <w:rsid w:val="000661C7"/>
    <w:rsid w:val="00066309"/>
    <w:rsid w:val="0006651D"/>
    <w:rsid w:val="00066A4B"/>
    <w:rsid w:val="00066BD0"/>
    <w:rsid w:val="00066D49"/>
    <w:rsid w:val="0006707D"/>
    <w:rsid w:val="000672C6"/>
    <w:rsid w:val="00067A55"/>
    <w:rsid w:val="00067B0C"/>
    <w:rsid w:val="00067EEC"/>
    <w:rsid w:val="00070773"/>
    <w:rsid w:val="0007095A"/>
    <w:rsid w:val="00070B05"/>
    <w:rsid w:val="00070BE9"/>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E61"/>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87EB3"/>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1B3F"/>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467"/>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B7C92"/>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10F"/>
    <w:rsid w:val="000D1C49"/>
    <w:rsid w:val="000D1CCC"/>
    <w:rsid w:val="000D1DA0"/>
    <w:rsid w:val="000D2B3D"/>
    <w:rsid w:val="000D319F"/>
    <w:rsid w:val="000D36F9"/>
    <w:rsid w:val="000D3881"/>
    <w:rsid w:val="000D3CAE"/>
    <w:rsid w:val="000D46E0"/>
    <w:rsid w:val="000D487A"/>
    <w:rsid w:val="000D4AC1"/>
    <w:rsid w:val="000D5000"/>
    <w:rsid w:val="000D5967"/>
    <w:rsid w:val="000D5CE1"/>
    <w:rsid w:val="000D61CE"/>
    <w:rsid w:val="000D6312"/>
    <w:rsid w:val="000D6417"/>
    <w:rsid w:val="000D6482"/>
    <w:rsid w:val="000D64FA"/>
    <w:rsid w:val="000D66AF"/>
    <w:rsid w:val="000D7227"/>
    <w:rsid w:val="000D73BF"/>
    <w:rsid w:val="000D73C9"/>
    <w:rsid w:val="000D7514"/>
    <w:rsid w:val="000D752F"/>
    <w:rsid w:val="000D7AF3"/>
    <w:rsid w:val="000D7F5B"/>
    <w:rsid w:val="000D7FEB"/>
    <w:rsid w:val="000E0068"/>
    <w:rsid w:val="000E1777"/>
    <w:rsid w:val="000E22F8"/>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5D6"/>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19A"/>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BA4"/>
    <w:rsid w:val="001176AC"/>
    <w:rsid w:val="00117809"/>
    <w:rsid w:val="00120092"/>
    <w:rsid w:val="0012041B"/>
    <w:rsid w:val="00120D59"/>
    <w:rsid w:val="0012161B"/>
    <w:rsid w:val="001218C4"/>
    <w:rsid w:val="0012246B"/>
    <w:rsid w:val="001228AC"/>
    <w:rsid w:val="001230A0"/>
    <w:rsid w:val="00123111"/>
    <w:rsid w:val="00123633"/>
    <w:rsid w:val="001242E9"/>
    <w:rsid w:val="001244D8"/>
    <w:rsid w:val="00124782"/>
    <w:rsid w:val="0012486F"/>
    <w:rsid w:val="00124BC5"/>
    <w:rsid w:val="00124CC7"/>
    <w:rsid w:val="0012511D"/>
    <w:rsid w:val="001252B3"/>
    <w:rsid w:val="00125676"/>
    <w:rsid w:val="001256AB"/>
    <w:rsid w:val="00125D9B"/>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2D5"/>
    <w:rsid w:val="001369F7"/>
    <w:rsid w:val="00136DBE"/>
    <w:rsid w:val="001378AA"/>
    <w:rsid w:val="00137A24"/>
    <w:rsid w:val="00137E68"/>
    <w:rsid w:val="001406CA"/>
    <w:rsid w:val="001417FF"/>
    <w:rsid w:val="00141FDF"/>
    <w:rsid w:val="00142017"/>
    <w:rsid w:val="00142793"/>
    <w:rsid w:val="00142974"/>
    <w:rsid w:val="0014423E"/>
    <w:rsid w:val="00144787"/>
    <w:rsid w:val="00145946"/>
    <w:rsid w:val="00145F74"/>
    <w:rsid w:val="0014604E"/>
    <w:rsid w:val="00146947"/>
    <w:rsid w:val="00147141"/>
    <w:rsid w:val="0014722D"/>
    <w:rsid w:val="00147ACD"/>
    <w:rsid w:val="00147B60"/>
    <w:rsid w:val="00150746"/>
    <w:rsid w:val="00151331"/>
    <w:rsid w:val="00151BF0"/>
    <w:rsid w:val="00152DC6"/>
    <w:rsid w:val="00152E41"/>
    <w:rsid w:val="001536B2"/>
    <w:rsid w:val="001538EE"/>
    <w:rsid w:val="0015405B"/>
    <w:rsid w:val="00154E91"/>
    <w:rsid w:val="00155192"/>
    <w:rsid w:val="0015522B"/>
    <w:rsid w:val="00155B41"/>
    <w:rsid w:val="00155B79"/>
    <w:rsid w:val="00156344"/>
    <w:rsid w:val="00156406"/>
    <w:rsid w:val="001565D2"/>
    <w:rsid w:val="0015669A"/>
    <w:rsid w:val="001568C5"/>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7E9"/>
    <w:rsid w:val="00164A05"/>
    <w:rsid w:val="001651B6"/>
    <w:rsid w:val="00165E60"/>
    <w:rsid w:val="00166097"/>
    <w:rsid w:val="001661D5"/>
    <w:rsid w:val="00166DAD"/>
    <w:rsid w:val="00166E6D"/>
    <w:rsid w:val="00166FB5"/>
    <w:rsid w:val="00167022"/>
    <w:rsid w:val="0016718E"/>
    <w:rsid w:val="001679E2"/>
    <w:rsid w:val="0017060B"/>
    <w:rsid w:val="00170701"/>
    <w:rsid w:val="00171B71"/>
    <w:rsid w:val="00171C7C"/>
    <w:rsid w:val="00172637"/>
    <w:rsid w:val="001726D4"/>
    <w:rsid w:val="001728B5"/>
    <w:rsid w:val="0017336D"/>
    <w:rsid w:val="00173678"/>
    <w:rsid w:val="00173F1A"/>
    <w:rsid w:val="00174052"/>
    <w:rsid w:val="001745CE"/>
    <w:rsid w:val="00174E84"/>
    <w:rsid w:val="001750A0"/>
    <w:rsid w:val="00175DCC"/>
    <w:rsid w:val="001762F3"/>
    <w:rsid w:val="001766D2"/>
    <w:rsid w:val="001768FA"/>
    <w:rsid w:val="00176954"/>
    <w:rsid w:val="001769A8"/>
    <w:rsid w:val="00177179"/>
    <w:rsid w:val="001772F7"/>
    <w:rsid w:val="0017749D"/>
    <w:rsid w:val="001778A7"/>
    <w:rsid w:val="00177F02"/>
    <w:rsid w:val="001806B5"/>
    <w:rsid w:val="001806EE"/>
    <w:rsid w:val="00180E8D"/>
    <w:rsid w:val="00180FF8"/>
    <w:rsid w:val="001813B0"/>
    <w:rsid w:val="001818D8"/>
    <w:rsid w:val="0018239D"/>
    <w:rsid w:val="0018271E"/>
    <w:rsid w:val="001827CC"/>
    <w:rsid w:val="00183096"/>
    <w:rsid w:val="00183348"/>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AF0"/>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033"/>
    <w:rsid w:val="0019756C"/>
    <w:rsid w:val="00197D54"/>
    <w:rsid w:val="001A0FC3"/>
    <w:rsid w:val="001A1E8A"/>
    <w:rsid w:val="001A26B9"/>
    <w:rsid w:val="001A3352"/>
    <w:rsid w:val="001A3695"/>
    <w:rsid w:val="001A372C"/>
    <w:rsid w:val="001A4052"/>
    <w:rsid w:val="001A44AA"/>
    <w:rsid w:val="001A4A74"/>
    <w:rsid w:val="001A59BB"/>
    <w:rsid w:val="001A5A0F"/>
    <w:rsid w:val="001A5B24"/>
    <w:rsid w:val="001A5B3F"/>
    <w:rsid w:val="001A5C62"/>
    <w:rsid w:val="001A63B0"/>
    <w:rsid w:val="001A6B09"/>
    <w:rsid w:val="001A7C6D"/>
    <w:rsid w:val="001B017B"/>
    <w:rsid w:val="001B018D"/>
    <w:rsid w:val="001B08FF"/>
    <w:rsid w:val="001B1992"/>
    <w:rsid w:val="001B1A38"/>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CB"/>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93"/>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912"/>
    <w:rsid w:val="001F6E03"/>
    <w:rsid w:val="001F747E"/>
    <w:rsid w:val="001F7585"/>
    <w:rsid w:val="001F75D2"/>
    <w:rsid w:val="001F75DA"/>
    <w:rsid w:val="001F797E"/>
    <w:rsid w:val="001F79DC"/>
    <w:rsid w:val="001F7BC3"/>
    <w:rsid w:val="00201991"/>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6F18"/>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0D2"/>
    <w:rsid w:val="00214138"/>
    <w:rsid w:val="002146AD"/>
    <w:rsid w:val="002146FB"/>
    <w:rsid w:val="00214B49"/>
    <w:rsid w:val="00214B83"/>
    <w:rsid w:val="002152A3"/>
    <w:rsid w:val="002152A5"/>
    <w:rsid w:val="00215945"/>
    <w:rsid w:val="00215A33"/>
    <w:rsid w:val="00215E28"/>
    <w:rsid w:val="00215E95"/>
    <w:rsid w:val="002167E2"/>
    <w:rsid w:val="00216940"/>
    <w:rsid w:val="00216F32"/>
    <w:rsid w:val="002174E7"/>
    <w:rsid w:val="00217836"/>
    <w:rsid w:val="002204F3"/>
    <w:rsid w:val="00221061"/>
    <w:rsid w:val="00221E74"/>
    <w:rsid w:val="0022216A"/>
    <w:rsid w:val="00222825"/>
    <w:rsid w:val="00222F2D"/>
    <w:rsid w:val="0022327F"/>
    <w:rsid w:val="0022339A"/>
    <w:rsid w:val="002239F4"/>
    <w:rsid w:val="00223AE0"/>
    <w:rsid w:val="002247B9"/>
    <w:rsid w:val="0022483C"/>
    <w:rsid w:val="00226225"/>
    <w:rsid w:val="0022661F"/>
    <w:rsid w:val="00226A73"/>
    <w:rsid w:val="00226BF6"/>
    <w:rsid w:val="00227018"/>
    <w:rsid w:val="00230259"/>
    <w:rsid w:val="002310A3"/>
    <w:rsid w:val="00231477"/>
    <w:rsid w:val="002319D8"/>
    <w:rsid w:val="00231B63"/>
    <w:rsid w:val="00231F8E"/>
    <w:rsid w:val="002323B0"/>
    <w:rsid w:val="0023294F"/>
    <w:rsid w:val="00232D3E"/>
    <w:rsid w:val="002335AF"/>
    <w:rsid w:val="002339EF"/>
    <w:rsid w:val="00233B50"/>
    <w:rsid w:val="00233D6B"/>
    <w:rsid w:val="00234256"/>
    <w:rsid w:val="0023491A"/>
    <w:rsid w:val="00235122"/>
    <w:rsid w:val="002353F9"/>
    <w:rsid w:val="00235711"/>
    <w:rsid w:val="00235C2B"/>
    <w:rsid w:val="0023624D"/>
    <w:rsid w:val="00236F82"/>
    <w:rsid w:val="002373DE"/>
    <w:rsid w:val="00237C41"/>
    <w:rsid w:val="00240884"/>
    <w:rsid w:val="002408CA"/>
    <w:rsid w:val="0024178C"/>
    <w:rsid w:val="00241B03"/>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1EE5"/>
    <w:rsid w:val="00252DEC"/>
    <w:rsid w:val="002533C2"/>
    <w:rsid w:val="002536AC"/>
    <w:rsid w:val="0025376B"/>
    <w:rsid w:val="00253C6D"/>
    <w:rsid w:val="00253CD2"/>
    <w:rsid w:val="0025402C"/>
    <w:rsid w:val="00254BEA"/>
    <w:rsid w:val="00254F12"/>
    <w:rsid w:val="0025562D"/>
    <w:rsid w:val="00255632"/>
    <w:rsid w:val="0025626D"/>
    <w:rsid w:val="00256560"/>
    <w:rsid w:val="00256624"/>
    <w:rsid w:val="0025706A"/>
    <w:rsid w:val="002576E2"/>
    <w:rsid w:val="00257F30"/>
    <w:rsid w:val="00257FED"/>
    <w:rsid w:val="002600A1"/>
    <w:rsid w:val="0026099A"/>
    <w:rsid w:val="002609B3"/>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952"/>
    <w:rsid w:val="002715E9"/>
    <w:rsid w:val="0027194F"/>
    <w:rsid w:val="00271A1D"/>
    <w:rsid w:val="0027240B"/>
    <w:rsid w:val="00272580"/>
    <w:rsid w:val="002725C1"/>
    <w:rsid w:val="002726AA"/>
    <w:rsid w:val="00272792"/>
    <w:rsid w:val="00272A50"/>
    <w:rsid w:val="0027305A"/>
    <w:rsid w:val="00273354"/>
    <w:rsid w:val="00273375"/>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6CA"/>
    <w:rsid w:val="00281C53"/>
    <w:rsid w:val="0028253E"/>
    <w:rsid w:val="002826B7"/>
    <w:rsid w:val="002826D7"/>
    <w:rsid w:val="002829A0"/>
    <w:rsid w:val="002829B5"/>
    <w:rsid w:val="00282B59"/>
    <w:rsid w:val="0028352E"/>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A8D"/>
    <w:rsid w:val="00294B76"/>
    <w:rsid w:val="00294BD5"/>
    <w:rsid w:val="002953E2"/>
    <w:rsid w:val="002956B8"/>
    <w:rsid w:val="0029579B"/>
    <w:rsid w:val="00295CE4"/>
    <w:rsid w:val="00295F38"/>
    <w:rsid w:val="00295FA2"/>
    <w:rsid w:val="002967B3"/>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2CA6"/>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3FC4"/>
    <w:rsid w:val="002E4E4D"/>
    <w:rsid w:val="002E5553"/>
    <w:rsid w:val="002E585E"/>
    <w:rsid w:val="002E5C21"/>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83F"/>
    <w:rsid w:val="0030192B"/>
    <w:rsid w:val="0030259D"/>
    <w:rsid w:val="00302822"/>
    <w:rsid w:val="00302A0C"/>
    <w:rsid w:val="00302ACE"/>
    <w:rsid w:val="00303508"/>
    <w:rsid w:val="00303E72"/>
    <w:rsid w:val="0030427C"/>
    <w:rsid w:val="003042D4"/>
    <w:rsid w:val="00304AC1"/>
    <w:rsid w:val="003055C4"/>
    <w:rsid w:val="00305B2B"/>
    <w:rsid w:val="003060A8"/>
    <w:rsid w:val="00306252"/>
    <w:rsid w:val="00306727"/>
    <w:rsid w:val="00307635"/>
    <w:rsid w:val="00307DFA"/>
    <w:rsid w:val="0031041C"/>
    <w:rsid w:val="0031053E"/>
    <w:rsid w:val="00311769"/>
    <w:rsid w:val="003119B0"/>
    <w:rsid w:val="0031211F"/>
    <w:rsid w:val="0031266F"/>
    <w:rsid w:val="00312A7C"/>
    <w:rsid w:val="003134AD"/>
    <w:rsid w:val="0031358F"/>
    <w:rsid w:val="00313761"/>
    <w:rsid w:val="00313F3C"/>
    <w:rsid w:val="00314B3B"/>
    <w:rsid w:val="00315198"/>
    <w:rsid w:val="003151AB"/>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B8E"/>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27B43"/>
    <w:rsid w:val="003306A2"/>
    <w:rsid w:val="00330D46"/>
    <w:rsid w:val="00330F1F"/>
    <w:rsid w:val="00331625"/>
    <w:rsid w:val="00331931"/>
    <w:rsid w:val="00331C3A"/>
    <w:rsid w:val="00332F2C"/>
    <w:rsid w:val="00333033"/>
    <w:rsid w:val="0033314C"/>
    <w:rsid w:val="00333179"/>
    <w:rsid w:val="003337C6"/>
    <w:rsid w:val="00333D25"/>
    <w:rsid w:val="00333DEF"/>
    <w:rsid w:val="003340B8"/>
    <w:rsid w:val="0033440F"/>
    <w:rsid w:val="003347F7"/>
    <w:rsid w:val="00334875"/>
    <w:rsid w:val="003349E5"/>
    <w:rsid w:val="00335325"/>
    <w:rsid w:val="0033628F"/>
    <w:rsid w:val="0033686F"/>
    <w:rsid w:val="0033688B"/>
    <w:rsid w:val="00337111"/>
    <w:rsid w:val="00337408"/>
    <w:rsid w:val="00337868"/>
    <w:rsid w:val="0033797E"/>
    <w:rsid w:val="00340764"/>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3D4"/>
    <w:rsid w:val="00343AA5"/>
    <w:rsid w:val="00343DDD"/>
    <w:rsid w:val="00343F93"/>
    <w:rsid w:val="00344669"/>
    <w:rsid w:val="0034494D"/>
    <w:rsid w:val="00344AB7"/>
    <w:rsid w:val="00344AF5"/>
    <w:rsid w:val="00344D6E"/>
    <w:rsid w:val="003456FF"/>
    <w:rsid w:val="003457F1"/>
    <w:rsid w:val="00345FCD"/>
    <w:rsid w:val="003466F7"/>
    <w:rsid w:val="00346ADF"/>
    <w:rsid w:val="00347812"/>
    <w:rsid w:val="00347C3F"/>
    <w:rsid w:val="00347DED"/>
    <w:rsid w:val="0035068B"/>
    <w:rsid w:val="003506D7"/>
    <w:rsid w:val="00350C4B"/>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6C0"/>
    <w:rsid w:val="00365FE5"/>
    <w:rsid w:val="0036600D"/>
    <w:rsid w:val="00366B4B"/>
    <w:rsid w:val="00366E1B"/>
    <w:rsid w:val="0036739A"/>
    <w:rsid w:val="0036747C"/>
    <w:rsid w:val="00370000"/>
    <w:rsid w:val="00370C5B"/>
    <w:rsid w:val="003718A2"/>
    <w:rsid w:val="003718C3"/>
    <w:rsid w:val="003718E8"/>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1DD4"/>
    <w:rsid w:val="003820EB"/>
    <w:rsid w:val="003824AA"/>
    <w:rsid w:val="00382AA9"/>
    <w:rsid w:val="00383057"/>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6AB"/>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3DC"/>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63"/>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31B"/>
    <w:rsid w:val="003C390B"/>
    <w:rsid w:val="003C3B57"/>
    <w:rsid w:val="003C5140"/>
    <w:rsid w:val="003C5EC5"/>
    <w:rsid w:val="003C6914"/>
    <w:rsid w:val="003C694E"/>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5F6C"/>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AD7"/>
    <w:rsid w:val="003F1C36"/>
    <w:rsid w:val="003F1C5B"/>
    <w:rsid w:val="003F1DFD"/>
    <w:rsid w:val="003F1ED4"/>
    <w:rsid w:val="003F3164"/>
    <w:rsid w:val="003F3345"/>
    <w:rsid w:val="003F3506"/>
    <w:rsid w:val="003F38A2"/>
    <w:rsid w:val="003F3A15"/>
    <w:rsid w:val="003F3AC2"/>
    <w:rsid w:val="003F3E86"/>
    <w:rsid w:val="003F3FCF"/>
    <w:rsid w:val="003F43E9"/>
    <w:rsid w:val="003F449D"/>
    <w:rsid w:val="003F493C"/>
    <w:rsid w:val="003F5080"/>
    <w:rsid w:val="003F5238"/>
    <w:rsid w:val="003F596E"/>
    <w:rsid w:val="003F5A35"/>
    <w:rsid w:val="003F5B7D"/>
    <w:rsid w:val="003F5E44"/>
    <w:rsid w:val="003F6637"/>
    <w:rsid w:val="003F665C"/>
    <w:rsid w:val="003F6BDD"/>
    <w:rsid w:val="003F71AF"/>
    <w:rsid w:val="003F774D"/>
    <w:rsid w:val="003F782D"/>
    <w:rsid w:val="003F7C1A"/>
    <w:rsid w:val="003F7EFB"/>
    <w:rsid w:val="00400258"/>
    <w:rsid w:val="00400F59"/>
    <w:rsid w:val="004012A4"/>
    <w:rsid w:val="00401456"/>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708"/>
    <w:rsid w:val="00404DEE"/>
    <w:rsid w:val="00405A58"/>
    <w:rsid w:val="0040698A"/>
    <w:rsid w:val="0040743E"/>
    <w:rsid w:val="004075D4"/>
    <w:rsid w:val="0040777B"/>
    <w:rsid w:val="00407873"/>
    <w:rsid w:val="00407885"/>
    <w:rsid w:val="004100F3"/>
    <w:rsid w:val="00410659"/>
    <w:rsid w:val="00411642"/>
    <w:rsid w:val="00411936"/>
    <w:rsid w:val="00412A85"/>
    <w:rsid w:val="00413AAE"/>
    <w:rsid w:val="004142AF"/>
    <w:rsid w:val="00414C7D"/>
    <w:rsid w:val="00414F4F"/>
    <w:rsid w:val="004158E7"/>
    <w:rsid w:val="00415B2D"/>
    <w:rsid w:val="00415D09"/>
    <w:rsid w:val="00416026"/>
    <w:rsid w:val="00416180"/>
    <w:rsid w:val="00416661"/>
    <w:rsid w:val="004166F8"/>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121"/>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AC7"/>
    <w:rsid w:val="00433BC1"/>
    <w:rsid w:val="00433F43"/>
    <w:rsid w:val="004342DF"/>
    <w:rsid w:val="004343B1"/>
    <w:rsid w:val="0043446C"/>
    <w:rsid w:val="00434A81"/>
    <w:rsid w:val="00435F95"/>
    <w:rsid w:val="00436175"/>
    <w:rsid w:val="00436860"/>
    <w:rsid w:val="004371A0"/>
    <w:rsid w:val="00437284"/>
    <w:rsid w:val="004376A2"/>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06E"/>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06"/>
    <w:rsid w:val="00456F3C"/>
    <w:rsid w:val="0045706A"/>
    <w:rsid w:val="00457877"/>
    <w:rsid w:val="00457963"/>
    <w:rsid w:val="0045796F"/>
    <w:rsid w:val="00460B70"/>
    <w:rsid w:val="00460EB8"/>
    <w:rsid w:val="00461991"/>
    <w:rsid w:val="004620C7"/>
    <w:rsid w:val="00462C55"/>
    <w:rsid w:val="00463351"/>
    <w:rsid w:val="00463436"/>
    <w:rsid w:val="00463E1E"/>
    <w:rsid w:val="0046413C"/>
    <w:rsid w:val="004646F8"/>
    <w:rsid w:val="00464A44"/>
    <w:rsid w:val="0046505F"/>
    <w:rsid w:val="00465844"/>
    <w:rsid w:val="004658A0"/>
    <w:rsid w:val="00465F13"/>
    <w:rsid w:val="00466199"/>
    <w:rsid w:val="004664F8"/>
    <w:rsid w:val="00466A30"/>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AD9"/>
    <w:rsid w:val="00483D8C"/>
    <w:rsid w:val="0048475E"/>
    <w:rsid w:val="00484CC4"/>
    <w:rsid w:val="00484D6B"/>
    <w:rsid w:val="00484F7A"/>
    <w:rsid w:val="00484FA7"/>
    <w:rsid w:val="00485885"/>
    <w:rsid w:val="00485ED6"/>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04E"/>
    <w:rsid w:val="00493124"/>
    <w:rsid w:val="0049351D"/>
    <w:rsid w:val="00493F24"/>
    <w:rsid w:val="00494252"/>
    <w:rsid w:val="004944B4"/>
    <w:rsid w:val="00494963"/>
    <w:rsid w:val="00494D37"/>
    <w:rsid w:val="00494F94"/>
    <w:rsid w:val="0049582F"/>
    <w:rsid w:val="00495C62"/>
    <w:rsid w:val="0049644E"/>
    <w:rsid w:val="004968A0"/>
    <w:rsid w:val="004969C9"/>
    <w:rsid w:val="00496AAB"/>
    <w:rsid w:val="004970E9"/>
    <w:rsid w:val="0049762C"/>
    <w:rsid w:val="004979ED"/>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3F"/>
    <w:rsid w:val="004B1B8B"/>
    <w:rsid w:val="004B1E98"/>
    <w:rsid w:val="004B244E"/>
    <w:rsid w:val="004B26FF"/>
    <w:rsid w:val="004B2721"/>
    <w:rsid w:val="004B2751"/>
    <w:rsid w:val="004B314F"/>
    <w:rsid w:val="004B40AB"/>
    <w:rsid w:val="004B444C"/>
    <w:rsid w:val="004B4954"/>
    <w:rsid w:val="004B4CE1"/>
    <w:rsid w:val="004B5154"/>
    <w:rsid w:val="004B5875"/>
    <w:rsid w:val="004B65BA"/>
    <w:rsid w:val="004B66AE"/>
    <w:rsid w:val="004B72CE"/>
    <w:rsid w:val="004B766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284F"/>
    <w:rsid w:val="004D3AA5"/>
    <w:rsid w:val="004D3ACE"/>
    <w:rsid w:val="004D4288"/>
    <w:rsid w:val="004D4AE2"/>
    <w:rsid w:val="004D4E1A"/>
    <w:rsid w:val="004D4E40"/>
    <w:rsid w:val="004D4FBD"/>
    <w:rsid w:val="004D5767"/>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687"/>
    <w:rsid w:val="004F0E0D"/>
    <w:rsid w:val="004F0FB3"/>
    <w:rsid w:val="004F12E7"/>
    <w:rsid w:val="004F1C43"/>
    <w:rsid w:val="004F22E4"/>
    <w:rsid w:val="004F28B3"/>
    <w:rsid w:val="004F2B70"/>
    <w:rsid w:val="004F34DC"/>
    <w:rsid w:val="004F44A9"/>
    <w:rsid w:val="004F482F"/>
    <w:rsid w:val="004F4C5B"/>
    <w:rsid w:val="004F5359"/>
    <w:rsid w:val="004F5DB0"/>
    <w:rsid w:val="004F5FD5"/>
    <w:rsid w:val="004F6047"/>
    <w:rsid w:val="004F6959"/>
    <w:rsid w:val="004F698C"/>
    <w:rsid w:val="004F6B8D"/>
    <w:rsid w:val="004F7BAE"/>
    <w:rsid w:val="004F7C9C"/>
    <w:rsid w:val="005003A4"/>
    <w:rsid w:val="00500401"/>
    <w:rsid w:val="0050070A"/>
    <w:rsid w:val="00500C6B"/>
    <w:rsid w:val="00501177"/>
    <w:rsid w:val="005014F2"/>
    <w:rsid w:val="00501FAB"/>
    <w:rsid w:val="0050214D"/>
    <w:rsid w:val="005021BD"/>
    <w:rsid w:val="00502F94"/>
    <w:rsid w:val="005038D0"/>
    <w:rsid w:val="00503CC8"/>
    <w:rsid w:val="00503F05"/>
    <w:rsid w:val="00504037"/>
    <w:rsid w:val="005040D3"/>
    <w:rsid w:val="005047D7"/>
    <w:rsid w:val="00505D82"/>
    <w:rsid w:val="00505E4F"/>
    <w:rsid w:val="00506B38"/>
    <w:rsid w:val="00506F20"/>
    <w:rsid w:val="00507541"/>
    <w:rsid w:val="00507778"/>
    <w:rsid w:val="00507966"/>
    <w:rsid w:val="00507B7B"/>
    <w:rsid w:val="00507F8E"/>
    <w:rsid w:val="00510836"/>
    <w:rsid w:val="00510E09"/>
    <w:rsid w:val="00510EB4"/>
    <w:rsid w:val="0051166C"/>
    <w:rsid w:val="00511DD3"/>
    <w:rsid w:val="0051335C"/>
    <w:rsid w:val="00513D22"/>
    <w:rsid w:val="0051493E"/>
    <w:rsid w:val="00514C53"/>
    <w:rsid w:val="005161D2"/>
    <w:rsid w:val="00516437"/>
    <w:rsid w:val="00517156"/>
    <w:rsid w:val="00517176"/>
    <w:rsid w:val="005172CF"/>
    <w:rsid w:val="0051780B"/>
    <w:rsid w:val="00517873"/>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4C"/>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7CA"/>
    <w:rsid w:val="005339C4"/>
    <w:rsid w:val="00533F48"/>
    <w:rsid w:val="00533FF6"/>
    <w:rsid w:val="00534131"/>
    <w:rsid w:val="005343A4"/>
    <w:rsid w:val="00534899"/>
    <w:rsid w:val="00534DA9"/>
    <w:rsid w:val="0053503C"/>
    <w:rsid w:val="0053519F"/>
    <w:rsid w:val="00535382"/>
    <w:rsid w:val="005356D1"/>
    <w:rsid w:val="0053596A"/>
    <w:rsid w:val="0053703D"/>
    <w:rsid w:val="005370D3"/>
    <w:rsid w:val="00537114"/>
    <w:rsid w:val="005377C6"/>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665"/>
    <w:rsid w:val="00554A12"/>
    <w:rsid w:val="00554EA2"/>
    <w:rsid w:val="00555230"/>
    <w:rsid w:val="00555408"/>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824"/>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1E0F"/>
    <w:rsid w:val="005927E5"/>
    <w:rsid w:val="00592C65"/>
    <w:rsid w:val="00593334"/>
    <w:rsid w:val="0059378B"/>
    <w:rsid w:val="00593EF8"/>
    <w:rsid w:val="00594B88"/>
    <w:rsid w:val="0059548C"/>
    <w:rsid w:val="005956F6"/>
    <w:rsid w:val="0059591D"/>
    <w:rsid w:val="00595A22"/>
    <w:rsid w:val="00595C78"/>
    <w:rsid w:val="00595D1D"/>
    <w:rsid w:val="00595F42"/>
    <w:rsid w:val="0059669B"/>
    <w:rsid w:val="00596A6E"/>
    <w:rsid w:val="00596B04"/>
    <w:rsid w:val="00596CF7"/>
    <w:rsid w:val="00596F6F"/>
    <w:rsid w:val="0059706F"/>
    <w:rsid w:val="00597959"/>
    <w:rsid w:val="00597C60"/>
    <w:rsid w:val="005A018A"/>
    <w:rsid w:val="005A0712"/>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46D"/>
    <w:rsid w:val="005B7FE2"/>
    <w:rsid w:val="005C0269"/>
    <w:rsid w:val="005C0341"/>
    <w:rsid w:val="005C04AB"/>
    <w:rsid w:val="005C07DF"/>
    <w:rsid w:val="005C0B2E"/>
    <w:rsid w:val="005C0D03"/>
    <w:rsid w:val="005C0D4B"/>
    <w:rsid w:val="005C0DAF"/>
    <w:rsid w:val="005C0ED0"/>
    <w:rsid w:val="005C0FE4"/>
    <w:rsid w:val="005C1711"/>
    <w:rsid w:val="005C19D6"/>
    <w:rsid w:val="005C1E38"/>
    <w:rsid w:val="005C2245"/>
    <w:rsid w:val="005C23C3"/>
    <w:rsid w:val="005C2844"/>
    <w:rsid w:val="005C3285"/>
    <w:rsid w:val="005C370C"/>
    <w:rsid w:val="005C3AFE"/>
    <w:rsid w:val="005C3EF5"/>
    <w:rsid w:val="005C3EFB"/>
    <w:rsid w:val="005C414A"/>
    <w:rsid w:val="005C453D"/>
    <w:rsid w:val="005C48BC"/>
    <w:rsid w:val="005C4A6F"/>
    <w:rsid w:val="005C4B58"/>
    <w:rsid w:val="005C565E"/>
    <w:rsid w:val="005C5889"/>
    <w:rsid w:val="005C5950"/>
    <w:rsid w:val="005C5E94"/>
    <w:rsid w:val="005C5F79"/>
    <w:rsid w:val="005C62F6"/>
    <w:rsid w:val="005C6ED6"/>
    <w:rsid w:val="005C7C99"/>
    <w:rsid w:val="005D010C"/>
    <w:rsid w:val="005D0130"/>
    <w:rsid w:val="005D0BE9"/>
    <w:rsid w:val="005D0C4E"/>
    <w:rsid w:val="005D1AC1"/>
    <w:rsid w:val="005D21B8"/>
    <w:rsid w:val="005D23EE"/>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14B"/>
    <w:rsid w:val="005F73AD"/>
    <w:rsid w:val="005F7CF4"/>
    <w:rsid w:val="00600057"/>
    <w:rsid w:val="00600DB4"/>
    <w:rsid w:val="0060101B"/>
    <w:rsid w:val="00601341"/>
    <w:rsid w:val="00601C2F"/>
    <w:rsid w:val="00601D6E"/>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16B"/>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49DA"/>
    <w:rsid w:val="0062553A"/>
    <w:rsid w:val="0062575A"/>
    <w:rsid w:val="00625EF4"/>
    <w:rsid w:val="00626215"/>
    <w:rsid w:val="00627DAE"/>
    <w:rsid w:val="00627F94"/>
    <w:rsid w:val="00630C13"/>
    <w:rsid w:val="006310C1"/>
    <w:rsid w:val="00631E3B"/>
    <w:rsid w:val="00631F4C"/>
    <w:rsid w:val="00631FAF"/>
    <w:rsid w:val="00632211"/>
    <w:rsid w:val="00632574"/>
    <w:rsid w:val="00632F36"/>
    <w:rsid w:val="00633405"/>
    <w:rsid w:val="006335A3"/>
    <w:rsid w:val="00633D12"/>
    <w:rsid w:val="00633FDC"/>
    <w:rsid w:val="00634701"/>
    <w:rsid w:val="00634A06"/>
    <w:rsid w:val="00634A69"/>
    <w:rsid w:val="00634DC0"/>
    <w:rsid w:val="006358FB"/>
    <w:rsid w:val="00635DCD"/>
    <w:rsid w:val="006364F7"/>
    <w:rsid w:val="00636E15"/>
    <w:rsid w:val="00636EE0"/>
    <w:rsid w:val="00636EFF"/>
    <w:rsid w:val="0063747A"/>
    <w:rsid w:val="0063799B"/>
    <w:rsid w:val="00637C68"/>
    <w:rsid w:val="00637E93"/>
    <w:rsid w:val="00637F16"/>
    <w:rsid w:val="006404EF"/>
    <w:rsid w:val="00640718"/>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1DA"/>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160"/>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52B"/>
    <w:rsid w:val="00676908"/>
    <w:rsid w:val="006772AE"/>
    <w:rsid w:val="00677476"/>
    <w:rsid w:val="006776C4"/>
    <w:rsid w:val="006777BD"/>
    <w:rsid w:val="00677CF9"/>
    <w:rsid w:val="00677D56"/>
    <w:rsid w:val="006816E7"/>
    <w:rsid w:val="006828B9"/>
    <w:rsid w:val="00682AC9"/>
    <w:rsid w:val="00682B18"/>
    <w:rsid w:val="006838F2"/>
    <w:rsid w:val="006846EA"/>
    <w:rsid w:val="00684FD1"/>
    <w:rsid w:val="00685CEE"/>
    <w:rsid w:val="00685D88"/>
    <w:rsid w:val="006869AA"/>
    <w:rsid w:val="00686A94"/>
    <w:rsid w:val="00686F5B"/>
    <w:rsid w:val="006905D1"/>
    <w:rsid w:val="006907DD"/>
    <w:rsid w:val="006912DF"/>
    <w:rsid w:val="00691348"/>
    <w:rsid w:val="00691E31"/>
    <w:rsid w:val="00691F19"/>
    <w:rsid w:val="00691F77"/>
    <w:rsid w:val="00691FCC"/>
    <w:rsid w:val="006920A9"/>
    <w:rsid w:val="006926C9"/>
    <w:rsid w:val="006926FD"/>
    <w:rsid w:val="006933DC"/>
    <w:rsid w:val="00693729"/>
    <w:rsid w:val="00693F6C"/>
    <w:rsid w:val="00694268"/>
    <w:rsid w:val="00694C72"/>
    <w:rsid w:val="00694D4B"/>
    <w:rsid w:val="00694F35"/>
    <w:rsid w:val="006953A7"/>
    <w:rsid w:val="00695A70"/>
    <w:rsid w:val="00695C8F"/>
    <w:rsid w:val="006A04E2"/>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6D8"/>
    <w:rsid w:val="006A69CB"/>
    <w:rsid w:val="006A71FE"/>
    <w:rsid w:val="006A741E"/>
    <w:rsid w:val="006A7F85"/>
    <w:rsid w:val="006B0408"/>
    <w:rsid w:val="006B05D1"/>
    <w:rsid w:val="006B0971"/>
    <w:rsid w:val="006B0B27"/>
    <w:rsid w:val="006B17C7"/>
    <w:rsid w:val="006B1823"/>
    <w:rsid w:val="006B190F"/>
    <w:rsid w:val="006B275B"/>
    <w:rsid w:val="006B2861"/>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16"/>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3E29"/>
    <w:rsid w:val="006C44D4"/>
    <w:rsid w:val="006C4E89"/>
    <w:rsid w:val="006C520D"/>
    <w:rsid w:val="006C5FC0"/>
    <w:rsid w:val="006C60BE"/>
    <w:rsid w:val="006C67B9"/>
    <w:rsid w:val="006C6A9B"/>
    <w:rsid w:val="006C6F24"/>
    <w:rsid w:val="006C7559"/>
    <w:rsid w:val="006C778A"/>
    <w:rsid w:val="006C7D04"/>
    <w:rsid w:val="006C7F3C"/>
    <w:rsid w:val="006C7F3E"/>
    <w:rsid w:val="006D08FE"/>
    <w:rsid w:val="006D0C0F"/>
    <w:rsid w:val="006D0DA4"/>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DB9"/>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3F1"/>
    <w:rsid w:val="006F69F6"/>
    <w:rsid w:val="006F6BCB"/>
    <w:rsid w:val="006F7104"/>
    <w:rsid w:val="006F73FC"/>
    <w:rsid w:val="006F76DA"/>
    <w:rsid w:val="006F778D"/>
    <w:rsid w:val="00701020"/>
    <w:rsid w:val="007011CA"/>
    <w:rsid w:val="00701265"/>
    <w:rsid w:val="00701AFC"/>
    <w:rsid w:val="00701DF7"/>
    <w:rsid w:val="007022EC"/>
    <w:rsid w:val="007028F0"/>
    <w:rsid w:val="007034CB"/>
    <w:rsid w:val="00703563"/>
    <w:rsid w:val="007039E6"/>
    <w:rsid w:val="00703CB5"/>
    <w:rsid w:val="00703CE8"/>
    <w:rsid w:val="00704737"/>
    <w:rsid w:val="00704C1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1CCB"/>
    <w:rsid w:val="00712157"/>
    <w:rsid w:val="00712433"/>
    <w:rsid w:val="00712437"/>
    <w:rsid w:val="00712590"/>
    <w:rsid w:val="00712C1D"/>
    <w:rsid w:val="00712E01"/>
    <w:rsid w:val="00712EA1"/>
    <w:rsid w:val="0071398B"/>
    <w:rsid w:val="00713AB4"/>
    <w:rsid w:val="00713E35"/>
    <w:rsid w:val="007143C8"/>
    <w:rsid w:val="00714532"/>
    <w:rsid w:val="00714E62"/>
    <w:rsid w:val="00714EAB"/>
    <w:rsid w:val="0071540E"/>
    <w:rsid w:val="00715639"/>
    <w:rsid w:val="0071564C"/>
    <w:rsid w:val="0071573F"/>
    <w:rsid w:val="00715A41"/>
    <w:rsid w:val="00716012"/>
    <w:rsid w:val="00716741"/>
    <w:rsid w:val="00717478"/>
    <w:rsid w:val="0071774E"/>
    <w:rsid w:val="007200F0"/>
    <w:rsid w:val="00720717"/>
    <w:rsid w:val="007209A3"/>
    <w:rsid w:val="007215EB"/>
    <w:rsid w:val="007216BB"/>
    <w:rsid w:val="00721B07"/>
    <w:rsid w:val="00722328"/>
    <w:rsid w:val="00723AAC"/>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3F0"/>
    <w:rsid w:val="00735EAB"/>
    <w:rsid w:val="00735F8E"/>
    <w:rsid w:val="0073663C"/>
    <w:rsid w:val="0073689E"/>
    <w:rsid w:val="00737F14"/>
    <w:rsid w:val="00740175"/>
    <w:rsid w:val="00740A8B"/>
    <w:rsid w:val="00740ECE"/>
    <w:rsid w:val="0074107F"/>
    <w:rsid w:val="0074158C"/>
    <w:rsid w:val="00742EC9"/>
    <w:rsid w:val="00743542"/>
    <w:rsid w:val="00743DEC"/>
    <w:rsid w:val="00744138"/>
    <w:rsid w:val="0074435F"/>
    <w:rsid w:val="00744814"/>
    <w:rsid w:val="00744AB9"/>
    <w:rsid w:val="00744FAE"/>
    <w:rsid w:val="00745335"/>
    <w:rsid w:val="00745468"/>
    <w:rsid w:val="00745894"/>
    <w:rsid w:val="007461A5"/>
    <w:rsid w:val="007461C2"/>
    <w:rsid w:val="00746CC6"/>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FBD"/>
    <w:rsid w:val="00760C03"/>
    <w:rsid w:val="00760D0A"/>
    <w:rsid w:val="00760DB2"/>
    <w:rsid w:val="0076106D"/>
    <w:rsid w:val="00761876"/>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20C"/>
    <w:rsid w:val="007663EC"/>
    <w:rsid w:val="00766B7A"/>
    <w:rsid w:val="00766D74"/>
    <w:rsid w:val="00766F86"/>
    <w:rsid w:val="00767396"/>
    <w:rsid w:val="00767DB1"/>
    <w:rsid w:val="007706BC"/>
    <w:rsid w:val="00770C42"/>
    <w:rsid w:val="00770D3F"/>
    <w:rsid w:val="0077107F"/>
    <w:rsid w:val="007712F0"/>
    <w:rsid w:val="00771361"/>
    <w:rsid w:val="00771DBC"/>
    <w:rsid w:val="007721BE"/>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291"/>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3C6"/>
    <w:rsid w:val="007A2523"/>
    <w:rsid w:val="007A2922"/>
    <w:rsid w:val="007A42F5"/>
    <w:rsid w:val="007A5309"/>
    <w:rsid w:val="007A5338"/>
    <w:rsid w:val="007A559C"/>
    <w:rsid w:val="007A55C4"/>
    <w:rsid w:val="007A56AC"/>
    <w:rsid w:val="007A6604"/>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6F04"/>
    <w:rsid w:val="007C71CA"/>
    <w:rsid w:val="007C7D6F"/>
    <w:rsid w:val="007D051A"/>
    <w:rsid w:val="007D0840"/>
    <w:rsid w:val="007D0DEF"/>
    <w:rsid w:val="007D109C"/>
    <w:rsid w:val="007D2793"/>
    <w:rsid w:val="007D2A83"/>
    <w:rsid w:val="007D329A"/>
    <w:rsid w:val="007D3482"/>
    <w:rsid w:val="007D34FE"/>
    <w:rsid w:val="007D3BBD"/>
    <w:rsid w:val="007D3DE8"/>
    <w:rsid w:val="007D3E13"/>
    <w:rsid w:val="007D3FBE"/>
    <w:rsid w:val="007D458B"/>
    <w:rsid w:val="007D4891"/>
    <w:rsid w:val="007D48A5"/>
    <w:rsid w:val="007D521E"/>
    <w:rsid w:val="007D54F7"/>
    <w:rsid w:val="007D57D9"/>
    <w:rsid w:val="007D5911"/>
    <w:rsid w:val="007D5954"/>
    <w:rsid w:val="007D59C0"/>
    <w:rsid w:val="007D59C9"/>
    <w:rsid w:val="007D59F2"/>
    <w:rsid w:val="007D5CB4"/>
    <w:rsid w:val="007D68FC"/>
    <w:rsid w:val="007D6B92"/>
    <w:rsid w:val="007D6CF8"/>
    <w:rsid w:val="007D7126"/>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29"/>
    <w:rsid w:val="007F1347"/>
    <w:rsid w:val="007F1526"/>
    <w:rsid w:val="007F17D1"/>
    <w:rsid w:val="007F1A74"/>
    <w:rsid w:val="007F2A15"/>
    <w:rsid w:val="007F2AD9"/>
    <w:rsid w:val="007F30EA"/>
    <w:rsid w:val="007F3358"/>
    <w:rsid w:val="007F360E"/>
    <w:rsid w:val="007F3BE7"/>
    <w:rsid w:val="007F4196"/>
    <w:rsid w:val="007F4BD3"/>
    <w:rsid w:val="007F4C8C"/>
    <w:rsid w:val="007F62CF"/>
    <w:rsid w:val="007F6922"/>
    <w:rsid w:val="007F6E06"/>
    <w:rsid w:val="007F750A"/>
    <w:rsid w:val="007F7562"/>
    <w:rsid w:val="007F7ACC"/>
    <w:rsid w:val="0080016F"/>
    <w:rsid w:val="00800469"/>
    <w:rsid w:val="00800FBD"/>
    <w:rsid w:val="00801064"/>
    <w:rsid w:val="00801AD3"/>
    <w:rsid w:val="00801DBE"/>
    <w:rsid w:val="00802788"/>
    <w:rsid w:val="0080306D"/>
    <w:rsid w:val="00803778"/>
    <w:rsid w:val="00803A54"/>
    <w:rsid w:val="00803CD7"/>
    <w:rsid w:val="00803CDF"/>
    <w:rsid w:val="008042DA"/>
    <w:rsid w:val="0080479F"/>
    <w:rsid w:val="0080488F"/>
    <w:rsid w:val="00804BC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5D92"/>
    <w:rsid w:val="0082621E"/>
    <w:rsid w:val="00826288"/>
    <w:rsid w:val="008263F2"/>
    <w:rsid w:val="00826B73"/>
    <w:rsid w:val="008272C9"/>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99E"/>
    <w:rsid w:val="00842E33"/>
    <w:rsid w:val="00842FB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1EDF"/>
    <w:rsid w:val="0085219D"/>
    <w:rsid w:val="00852497"/>
    <w:rsid w:val="0085281D"/>
    <w:rsid w:val="00852D2C"/>
    <w:rsid w:val="00852DF1"/>
    <w:rsid w:val="008531CC"/>
    <w:rsid w:val="00853988"/>
    <w:rsid w:val="00853A46"/>
    <w:rsid w:val="00853F2C"/>
    <w:rsid w:val="00854A0F"/>
    <w:rsid w:val="00854B2A"/>
    <w:rsid w:val="00856573"/>
    <w:rsid w:val="008565AA"/>
    <w:rsid w:val="00857361"/>
    <w:rsid w:val="008575F8"/>
    <w:rsid w:val="008579CB"/>
    <w:rsid w:val="0086023E"/>
    <w:rsid w:val="00860DB6"/>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3F4"/>
    <w:rsid w:val="008759D2"/>
    <w:rsid w:val="00875A52"/>
    <w:rsid w:val="008763E8"/>
    <w:rsid w:val="0087650A"/>
    <w:rsid w:val="00876557"/>
    <w:rsid w:val="00877C5B"/>
    <w:rsid w:val="00877FD6"/>
    <w:rsid w:val="0088019F"/>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F"/>
    <w:rsid w:val="008920BD"/>
    <w:rsid w:val="00892153"/>
    <w:rsid w:val="00893404"/>
    <w:rsid w:val="00894097"/>
    <w:rsid w:val="008943C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FCD"/>
    <w:rsid w:val="008A45F2"/>
    <w:rsid w:val="008A490F"/>
    <w:rsid w:val="008A4B37"/>
    <w:rsid w:val="008A4E0D"/>
    <w:rsid w:val="008A56DB"/>
    <w:rsid w:val="008A5E45"/>
    <w:rsid w:val="008A6607"/>
    <w:rsid w:val="008A67A7"/>
    <w:rsid w:val="008A6B48"/>
    <w:rsid w:val="008A6B90"/>
    <w:rsid w:val="008A7BC8"/>
    <w:rsid w:val="008A7EC1"/>
    <w:rsid w:val="008B0077"/>
    <w:rsid w:val="008B0A37"/>
    <w:rsid w:val="008B0B77"/>
    <w:rsid w:val="008B0C5A"/>
    <w:rsid w:val="008B0F45"/>
    <w:rsid w:val="008B10A3"/>
    <w:rsid w:val="008B1109"/>
    <w:rsid w:val="008B1E31"/>
    <w:rsid w:val="008B26A7"/>
    <w:rsid w:val="008B2799"/>
    <w:rsid w:val="008B2C26"/>
    <w:rsid w:val="008B3E1B"/>
    <w:rsid w:val="008B4899"/>
    <w:rsid w:val="008B4DF1"/>
    <w:rsid w:val="008B634B"/>
    <w:rsid w:val="008B6764"/>
    <w:rsid w:val="008B6856"/>
    <w:rsid w:val="008B6FE3"/>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29B"/>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7DA"/>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924"/>
    <w:rsid w:val="008E6512"/>
    <w:rsid w:val="008E6956"/>
    <w:rsid w:val="008E7175"/>
    <w:rsid w:val="008E7E66"/>
    <w:rsid w:val="008F02F8"/>
    <w:rsid w:val="008F0D99"/>
    <w:rsid w:val="008F15A1"/>
    <w:rsid w:val="008F1DDA"/>
    <w:rsid w:val="008F26B4"/>
    <w:rsid w:val="008F2A46"/>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AC4"/>
    <w:rsid w:val="00904B85"/>
    <w:rsid w:val="00905833"/>
    <w:rsid w:val="00905EB5"/>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488D"/>
    <w:rsid w:val="00915910"/>
    <w:rsid w:val="00915C57"/>
    <w:rsid w:val="009160C5"/>
    <w:rsid w:val="0091646A"/>
    <w:rsid w:val="00917E50"/>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11F"/>
    <w:rsid w:val="009337AC"/>
    <w:rsid w:val="0093393D"/>
    <w:rsid w:val="00933DB9"/>
    <w:rsid w:val="00934249"/>
    <w:rsid w:val="009349F4"/>
    <w:rsid w:val="00934EA1"/>
    <w:rsid w:val="00934F00"/>
    <w:rsid w:val="009356DE"/>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4DA5"/>
    <w:rsid w:val="00945CD2"/>
    <w:rsid w:val="00945D93"/>
    <w:rsid w:val="00945EB7"/>
    <w:rsid w:val="00946338"/>
    <w:rsid w:val="00946416"/>
    <w:rsid w:val="009464C8"/>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871"/>
    <w:rsid w:val="00953A35"/>
    <w:rsid w:val="00953FEF"/>
    <w:rsid w:val="00954A17"/>
    <w:rsid w:val="00955003"/>
    <w:rsid w:val="00955D69"/>
    <w:rsid w:val="00956500"/>
    <w:rsid w:val="00956965"/>
    <w:rsid w:val="009569CB"/>
    <w:rsid w:val="009570E9"/>
    <w:rsid w:val="0095746D"/>
    <w:rsid w:val="009574BD"/>
    <w:rsid w:val="009578A3"/>
    <w:rsid w:val="00957E54"/>
    <w:rsid w:val="00957E5D"/>
    <w:rsid w:val="00960351"/>
    <w:rsid w:val="00960535"/>
    <w:rsid w:val="00961EB2"/>
    <w:rsid w:val="009620C5"/>
    <w:rsid w:val="009627AA"/>
    <w:rsid w:val="00962A5A"/>
    <w:rsid w:val="0096317B"/>
    <w:rsid w:val="0096446E"/>
    <w:rsid w:val="00964840"/>
    <w:rsid w:val="00964863"/>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50C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0F6"/>
    <w:rsid w:val="00986BE0"/>
    <w:rsid w:val="009907F8"/>
    <w:rsid w:val="00990D01"/>
    <w:rsid w:val="00990EE2"/>
    <w:rsid w:val="009910CD"/>
    <w:rsid w:val="00991C1B"/>
    <w:rsid w:val="009921E9"/>
    <w:rsid w:val="0099276A"/>
    <w:rsid w:val="00992C1A"/>
    <w:rsid w:val="00993D33"/>
    <w:rsid w:val="00993E4A"/>
    <w:rsid w:val="00993EF6"/>
    <w:rsid w:val="0099409A"/>
    <w:rsid w:val="00994A7A"/>
    <w:rsid w:val="00994B23"/>
    <w:rsid w:val="00994E74"/>
    <w:rsid w:val="0099539D"/>
    <w:rsid w:val="009953CD"/>
    <w:rsid w:val="00996236"/>
    <w:rsid w:val="009966AB"/>
    <w:rsid w:val="009978B7"/>
    <w:rsid w:val="009979D5"/>
    <w:rsid w:val="009A083C"/>
    <w:rsid w:val="009A144F"/>
    <w:rsid w:val="009A1F4F"/>
    <w:rsid w:val="009A2099"/>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392"/>
    <w:rsid w:val="009A757C"/>
    <w:rsid w:val="009A76A0"/>
    <w:rsid w:val="009A7701"/>
    <w:rsid w:val="009A780F"/>
    <w:rsid w:val="009A78D4"/>
    <w:rsid w:val="009A7E24"/>
    <w:rsid w:val="009B0BFF"/>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6A"/>
    <w:rsid w:val="009B43B2"/>
    <w:rsid w:val="009B44AB"/>
    <w:rsid w:val="009B4BE9"/>
    <w:rsid w:val="009B4BF9"/>
    <w:rsid w:val="009B4C39"/>
    <w:rsid w:val="009B53BE"/>
    <w:rsid w:val="009B5C6F"/>
    <w:rsid w:val="009B6A9B"/>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2F8E"/>
    <w:rsid w:val="009C3064"/>
    <w:rsid w:val="009C33A3"/>
    <w:rsid w:val="009C46F8"/>
    <w:rsid w:val="009C4885"/>
    <w:rsid w:val="009C5D3E"/>
    <w:rsid w:val="009C6B5A"/>
    <w:rsid w:val="009C7573"/>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5E45"/>
    <w:rsid w:val="009D65EF"/>
    <w:rsid w:val="009D7116"/>
    <w:rsid w:val="009D7596"/>
    <w:rsid w:val="009D7930"/>
    <w:rsid w:val="009D79C2"/>
    <w:rsid w:val="009E019D"/>
    <w:rsid w:val="009E0460"/>
    <w:rsid w:val="009E0712"/>
    <w:rsid w:val="009E08D2"/>
    <w:rsid w:val="009E0D21"/>
    <w:rsid w:val="009E1136"/>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2F1F"/>
    <w:rsid w:val="009F3862"/>
    <w:rsid w:val="009F387A"/>
    <w:rsid w:val="009F3897"/>
    <w:rsid w:val="009F453C"/>
    <w:rsid w:val="009F5E66"/>
    <w:rsid w:val="009F5FBA"/>
    <w:rsid w:val="009F6066"/>
    <w:rsid w:val="009F60EB"/>
    <w:rsid w:val="009F6867"/>
    <w:rsid w:val="009F6AA5"/>
    <w:rsid w:val="009F7A8D"/>
    <w:rsid w:val="009F7F58"/>
    <w:rsid w:val="00A00C65"/>
    <w:rsid w:val="00A010A7"/>
    <w:rsid w:val="00A016AF"/>
    <w:rsid w:val="00A0293B"/>
    <w:rsid w:val="00A029F4"/>
    <w:rsid w:val="00A037E2"/>
    <w:rsid w:val="00A059B5"/>
    <w:rsid w:val="00A05B0B"/>
    <w:rsid w:val="00A06056"/>
    <w:rsid w:val="00A0688C"/>
    <w:rsid w:val="00A06DFC"/>
    <w:rsid w:val="00A07CED"/>
    <w:rsid w:val="00A10499"/>
    <w:rsid w:val="00A1113B"/>
    <w:rsid w:val="00A1198A"/>
    <w:rsid w:val="00A120F3"/>
    <w:rsid w:val="00A12E40"/>
    <w:rsid w:val="00A13BA1"/>
    <w:rsid w:val="00A13C74"/>
    <w:rsid w:val="00A1473C"/>
    <w:rsid w:val="00A14905"/>
    <w:rsid w:val="00A1573D"/>
    <w:rsid w:val="00A1582B"/>
    <w:rsid w:val="00A158EC"/>
    <w:rsid w:val="00A158FD"/>
    <w:rsid w:val="00A15F0F"/>
    <w:rsid w:val="00A1606D"/>
    <w:rsid w:val="00A163FA"/>
    <w:rsid w:val="00A16C33"/>
    <w:rsid w:val="00A1773F"/>
    <w:rsid w:val="00A20483"/>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8D4"/>
    <w:rsid w:val="00A26FDE"/>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7DC"/>
    <w:rsid w:val="00A368AC"/>
    <w:rsid w:val="00A370E9"/>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0BF"/>
    <w:rsid w:val="00A451A2"/>
    <w:rsid w:val="00A455D9"/>
    <w:rsid w:val="00A455E4"/>
    <w:rsid w:val="00A45760"/>
    <w:rsid w:val="00A457D1"/>
    <w:rsid w:val="00A45F52"/>
    <w:rsid w:val="00A45F76"/>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9BB"/>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683"/>
    <w:rsid w:val="00A677D1"/>
    <w:rsid w:val="00A67A2C"/>
    <w:rsid w:val="00A67D44"/>
    <w:rsid w:val="00A7015B"/>
    <w:rsid w:val="00A703D8"/>
    <w:rsid w:val="00A705C4"/>
    <w:rsid w:val="00A70AE6"/>
    <w:rsid w:val="00A70B90"/>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404"/>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1DC1"/>
    <w:rsid w:val="00A93280"/>
    <w:rsid w:val="00A934FE"/>
    <w:rsid w:val="00A935BE"/>
    <w:rsid w:val="00A94064"/>
    <w:rsid w:val="00A94789"/>
    <w:rsid w:val="00A9596E"/>
    <w:rsid w:val="00A95EFD"/>
    <w:rsid w:val="00A95F86"/>
    <w:rsid w:val="00A96357"/>
    <w:rsid w:val="00A9679B"/>
    <w:rsid w:val="00A96887"/>
    <w:rsid w:val="00A96CB2"/>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6F87"/>
    <w:rsid w:val="00AA7BCB"/>
    <w:rsid w:val="00AA7DC2"/>
    <w:rsid w:val="00AB0123"/>
    <w:rsid w:val="00AB08D7"/>
    <w:rsid w:val="00AB101F"/>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1FE6"/>
    <w:rsid w:val="00AE324B"/>
    <w:rsid w:val="00AE3D93"/>
    <w:rsid w:val="00AE4ABE"/>
    <w:rsid w:val="00AE4D23"/>
    <w:rsid w:val="00AE5749"/>
    <w:rsid w:val="00AE599C"/>
    <w:rsid w:val="00AE5BE7"/>
    <w:rsid w:val="00AE5FD3"/>
    <w:rsid w:val="00AE64AC"/>
    <w:rsid w:val="00AE68D4"/>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62B"/>
    <w:rsid w:val="00AF667B"/>
    <w:rsid w:val="00AF6A4A"/>
    <w:rsid w:val="00AF77F6"/>
    <w:rsid w:val="00AF7961"/>
    <w:rsid w:val="00AF7AB9"/>
    <w:rsid w:val="00AF7FD7"/>
    <w:rsid w:val="00B004A4"/>
    <w:rsid w:val="00B008AC"/>
    <w:rsid w:val="00B00DA6"/>
    <w:rsid w:val="00B011E4"/>
    <w:rsid w:val="00B01269"/>
    <w:rsid w:val="00B012E6"/>
    <w:rsid w:val="00B0144E"/>
    <w:rsid w:val="00B015E4"/>
    <w:rsid w:val="00B01604"/>
    <w:rsid w:val="00B01B58"/>
    <w:rsid w:val="00B0257E"/>
    <w:rsid w:val="00B02AEE"/>
    <w:rsid w:val="00B03701"/>
    <w:rsid w:val="00B041D7"/>
    <w:rsid w:val="00B0441A"/>
    <w:rsid w:val="00B04DFB"/>
    <w:rsid w:val="00B05017"/>
    <w:rsid w:val="00B05733"/>
    <w:rsid w:val="00B05998"/>
    <w:rsid w:val="00B05AB9"/>
    <w:rsid w:val="00B05B00"/>
    <w:rsid w:val="00B06077"/>
    <w:rsid w:val="00B0680D"/>
    <w:rsid w:val="00B06A97"/>
    <w:rsid w:val="00B072DC"/>
    <w:rsid w:val="00B10A43"/>
    <w:rsid w:val="00B10FB5"/>
    <w:rsid w:val="00B11A35"/>
    <w:rsid w:val="00B125E1"/>
    <w:rsid w:val="00B12CD6"/>
    <w:rsid w:val="00B12E28"/>
    <w:rsid w:val="00B13034"/>
    <w:rsid w:val="00B149D2"/>
    <w:rsid w:val="00B15095"/>
    <w:rsid w:val="00B153A0"/>
    <w:rsid w:val="00B15554"/>
    <w:rsid w:val="00B15BE8"/>
    <w:rsid w:val="00B15FB4"/>
    <w:rsid w:val="00B16199"/>
    <w:rsid w:val="00B16C3E"/>
    <w:rsid w:val="00B16D88"/>
    <w:rsid w:val="00B16E6E"/>
    <w:rsid w:val="00B1709C"/>
    <w:rsid w:val="00B17A38"/>
    <w:rsid w:val="00B17D0E"/>
    <w:rsid w:val="00B202A1"/>
    <w:rsid w:val="00B20374"/>
    <w:rsid w:val="00B206BF"/>
    <w:rsid w:val="00B20775"/>
    <w:rsid w:val="00B21231"/>
    <w:rsid w:val="00B2135B"/>
    <w:rsid w:val="00B213F2"/>
    <w:rsid w:val="00B21785"/>
    <w:rsid w:val="00B21904"/>
    <w:rsid w:val="00B21935"/>
    <w:rsid w:val="00B21AFE"/>
    <w:rsid w:val="00B21D08"/>
    <w:rsid w:val="00B21D4E"/>
    <w:rsid w:val="00B22930"/>
    <w:rsid w:val="00B22A66"/>
    <w:rsid w:val="00B22C00"/>
    <w:rsid w:val="00B230B7"/>
    <w:rsid w:val="00B23C36"/>
    <w:rsid w:val="00B2433C"/>
    <w:rsid w:val="00B246D4"/>
    <w:rsid w:val="00B263B3"/>
    <w:rsid w:val="00B26540"/>
    <w:rsid w:val="00B269AD"/>
    <w:rsid w:val="00B26D2C"/>
    <w:rsid w:val="00B26F9C"/>
    <w:rsid w:val="00B27393"/>
    <w:rsid w:val="00B305A6"/>
    <w:rsid w:val="00B307C0"/>
    <w:rsid w:val="00B30C90"/>
    <w:rsid w:val="00B31095"/>
    <w:rsid w:val="00B316A1"/>
    <w:rsid w:val="00B3211B"/>
    <w:rsid w:val="00B34B4D"/>
    <w:rsid w:val="00B34F72"/>
    <w:rsid w:val="00B35B06"/>
    <w:rsid w:val="00B36966"/>
    <w:rsid w:val="00B3776C"/>
    <w:rsid w:val="00B37969"/>
    <w:rsid w:val="00B40690"/>
    <w:rsid w:val="00B40FEB"/>
    <w:rsid w:val="00B41049"/>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0FD0"/>
    <w:rsid w:val="00B517EA"/>
    <w:rsid w:val="00B51E7B"/>
    <w:rsid w:val="00B5220B"/>
    <w:rsid w:val="00B527AB"/>
    <w:rsid w:val="00B52A44"/>
    <w:rsid w:val="00B531EB"/>
    <w:rsid w:val="00B542E1"/>
    <w:rsid w:val="00B543C4"/>
    <w:rsid w:val="00B543EC"/>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F2C"/>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6BD"/>
    <w:rsid w:val="00B77A73"/>
    <w:rsid w:val="00B803CA"/>
    <w:rsid w:val="00B80833"/>
    <w:rsid w:val="00B80A33"/>
    <w:rsid w:val="00B80DBC"/>
    <w:rsid w:val="00B81329"/>
    <w:rsid w:val="00B81A75"/>
    <w:rsid w:val="00B82331"/>
    <w:rsid w:val="00B8373D"/>
    <w:rsid w:val="00B839BC"/>
    <w:rsid w:val="00B842DB"/>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0DE9"/>
    <w:rsid w:val="00BA104E"/>
    <w:rsid w:val="00BA1296"/>
    <w:rsid w:val="00BA1355"/>
    <w:rsid w:val="00BA1746"/>
    <w:rsid w:val="00BA179F"/>
    <w:rsid w:val="00BA17D0"/>
    <w:rsid w:val="00BA1DCC"/>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4E"/>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45E1"/>
    <w:rsid w:val="00BC4E7C"/>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FE9"/>
    <w:rsid w:val="00BD3600"/>
    <w:rsid w:val="00BD388F"/>
    <w:rsid w:val="00BD47A8"/>
    <w:rsid w:val="00BD4E31"/>
    <w:rsid w:val="00BD6B2F"/>
    <w:rsid w:val="00BD76DA"/>
    <w:rsid w:val="00BD79BE"/>
    <w:rsid w:val="00BD7BAD"/>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E7DD2"/>
    <w:rsid w:val="00BF04EE"/>
    <w:rsid w:val="00BF0652"/>
    <w:rsid w:val="00BF081E"/>
    <w:rsid w:val="00BF0B78"/>
    <w:rsid w:val="00BF0BFA"/>
    <w:rsid w:val="00BF0FE7"/>
    <w:rsid w:val="00BF1830"/>
    <w:rsid w:val="00BF1A16"/>
    <w:rsid w:val="00BF2581"/>
    <w:rsid w:val="00BF3C8D"/>
    <w:rsid w:val="00BF4168"/>
    <w:rsid w:val="00BF424D"/>
    <w:rsid w:val="00BF5416"/>
    <w:rsid w:val="00BF55FE"/>
    <w:rsid w:val="00BF56F0"/>
    <w:rsid w:val="00BF5A0E"/>
    <w:rsid w:val="00BF5E3B"/>
    <w:rsid w:val="00BF63B2"/>
    <w:rsid w:val="00BF6B7F"/>
    <w:rsid w:val="00BF71F2"/>
    <w:rsid w:val="00BF7304"/>
    <w:rsid w:val="00BF7E14"/>
    <w:rsid w:val="00BF7E32"/>
    <w:rsid w:val="00C00776"/>
    <w:rsid w:val="00C00AAC"/>
    <w:rsid w:val="00C01BCA"/>
    <w:rsid w:val="00C023EF"/>
    <w:rsid w:val="00C02F28"/>
    <w:rsid w:val="00C03FCA"/>
    <w:rsid w:val="00C04120"/>
    <w:rsid w:val="00C05C8D"/>
    <w:rsid w:val="00C05C9F"/>
    <w:rsid w:val="00C05FA2"/>
    <w:rsid w:val="00C0612E"/>
    <w:rsid w:val="00C06464"/>
    <w:rsid w:val="00C067F3"/>
    <w:rsid w:val="00C06B22"/>
    <w:rsid w:val="00C06B3A"/>
    <w:rsid w:val="00C06BE8"/>
    <w:rsid w:val="00C06D90"/>
    <w:rsid w:val="00C07796"/>
    <w:rsid w:val="00C10CC0"/>
    <w:rsid w:val="00C114FB"/>
    <w:rsid w:val="00C11CE5"/>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0EC6"/>
    <w:rsid w:val="00C211A5"/>
    <w:rsid w:val="00C21383"/>
    <w:rsid w:val="00C2138A"/>
    <w:rsid w:val="00C213EE"/>
    <w:rsid w:val="00C21669"/>
    <w:rsid w:val="00C2275B"/>
    <w:rsid w:val="00C22C3C"/>
    <w:rsid w:val="00C238E7"/>
    <w:rsid w:val="00C23914"/>
    <w:rsid w:val="00C2398B"/>
    <w:rsid w:val="00C239AC"/>
    <w:rsid w:val="00C239E1"/>
    <w:rsid w:val="00C23E3A"/>
    <w:rsid w:val="00C24482"/>
    <w:rsid w:val="00C24B0B"/>
    <w:rsid w:val="00C24F9C"/>
    <w:rsid w:val="00C25EC4"/>
    <w:rsid w:val="00C261D3"/>
    <w:rsid w:val="00C2623D"/>
    <w:rsid w:val="00C263F1"/>
    <w:rsid w:val="00C26F31"/>
    <w:rsid w:val="00C27679"/>
    <w:rsid w:val="00C27BE7"/>
    <w:rsid w:val="00C3034D"/>
    <w:rsid w:val="00C31760"/>
    <w:rsid w:val="00C31BCF"/>
    <w:rsid w:val="00C3228A"/>
    <w:rsid w:val="00C322C5"/>
    <w:rsid w:val="00C32933"/>
    <w:rsid w:val="00C32994"/>
    <w:rsid w:val="00C32D32"/>
    <w:rsid w:val="00C337ED"/>
    <w:rsid w:val="00C339C7"/>
    <w:rsid w:val="00C33BEC"/>
    <w:rsid w:val="00C34819"/>
    <w:rsid w:val="00C353D3"/>
    <w:rsid w:val="00C35BA8"/>
    <w:rsid w:val="00C3647A"/>
    <w:rsid w:val="00C37DCF"/>
    <w:rsid w:val="00C40E84"/>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94F"/>
    <w:rsid w:val="00C56A00"/>
    <w:rsid w:val="00C56C4F"/>
    <w:rsid w:val="00C57817"/>
    <w:rsid w:val="00C57A78"/>
    <w:rsid w:val="00C6084A"/>
    <w:rsid w:val="00C60970"/>
    <w:rsid w:val="00C60C7E"/>
    <w:rsid w:val="00C61945"/>
    <w:rsid w:val="00C6207A"/>
    <w:rsid w:val="00C624EE"/>
    <w:rsid w:val="00C62930"/>
    <w:rsid w:val="00C62C3A"/>
    <w:rsid w:val="00C63116"/>
    <w:rsid w:val="00C631B2"/>
    <w:rsid w:val="00C632AB"/>
    <w:rsid w:val="00C63AFE"/>
    <w:rsid w:val="00C63CA0"/>
    <w:rsid w:val="00C63F5E"/>
    <w:rsid w:val="00C648F9"/>
    <w:rsid w:val="00C64A4E"/>
    <w:rsid w:val="00C64DF6"/>
    <w:rsid w:val="00C659B5"/>
    <w:rsid w:val="00C65EF5"/>
    <w:rsid w:val="00C65F8D"/>
    <w:rsid w:val="00C66842"/>
    <w:rsid w:val="00C67B2C"/>
    <w:rsid w:val="00C67C64"/>
    <w:rsid w:val="00C67E9F"/>
    <w:rsid w:val="00C70F76"/>
    <w:rsid w:val="00C71150"/>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2C1"/>
    <w:rsid w:val="00C7730E"/>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91A"/>
    <w:rsid w:val="00C86B61"/>
    <w:rsid w:val="00C87581"/>
    <w:rsid w:val="00C8777C"/>
    <w:rsid w:val="00C87F39"/>
    <w:rsid w:val="00C900A1"/>
    <w:rsid w:val="00C90167"/>
    <w:rsid w:val="00C9067B"/>
    <w:rsid w:val="00C90987"/>
    <w:rsid w:val="00C916E2"/>
    <w:rsid w:val="00C9188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6F7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B7ADC"/>
    <w:rsid w:val="00CC0170"/>
    <w:rsid w:val="00CC02F2"/>
    <w:rsid w:val="00CC065F"/>
    <w:rsid w:val="00CC1413"/>
    <w:rsid w:val="00CC1573"/>
    <w:rsid w:val="00CC1B2D"/>
    <w:rsid w:val="00CC2156"/>
    <w:rsid w:val="00CC2333"/>
    <w:rsid w:val="00CC2DB1"/>
    <w:rsid w:val="00CC31DE"/>
    <w:rsid w:val="00CC33B2"/>
    <w:rsid w:val="00CC40E5"/>
    <w:rsid w:val="00CC41A2"/>
    <w:rsid w:val="00CC4726"/>
    <w:rsid w:val="00CC4B9E"/>
    <w:rsid w:val="00CC545D"/>
    <w:rsid w:val="00CC5633"/>
    <w:rsid w:val="00CC57C6"/>
    <w:rsid w:val="00CC5FA4"/>
    <w:rsid w:val="00CC62BA"/>
    <w:rsid w:val="00CC6734"/>
    <w:rsid w:val="00CC68EE"/>
    <w:rsid w:val="00CC6A6C"/>
    <w:rsid w:val="00CC6DBE"/>
    <w:rsid w:val="00CC70A2"/>
    <w:rsid w:val="00CC75B9"/>
    <w:rsid w:val="00CC7B51"/>
    <w:rsid w:val="00CC7CC6"/>
    <w:rsid w:val="00CC7D01"/>
    <w:rsid w:val="00CC7D62"/>
    <w:rsid w:val="00CD0784"/>
    <w:rsid w:val="00CD083E"/>
    <w:rsid w:val="00CD0C5B"/>
    <w:rsid w:val="00CD157B"/>
    <w:rsid w:val="00CD1992"/>
    <w:rsid w:val="00CD1A2F"/>
    <w:rsid w:val="00CD1BB6"/>
    <w:rsid w:val="00CD2834"/>
    <w:rsid w:val="00CD2A1B"/>
    <w:rsid w:val="00CD2BF8"/>
    <w:rsid w:val="00CD3149"/>
    <w:rsid w:val="00CD3943"/>
    <w:rsid w:val="00CD4A96"/>
    <w:rsid w:val="00CD51BB"/>
    <w:rsid w:val="00CD6538"/>
    <w:rsid w:val="00CD73C1"/>
    <w:rsid w:val="00CD7A59"/>
    <w:rsid w:val="00CD7E51"/>
    <w:rsid w:val="00CD7E93"/>
    <w:rsid w:val="00CD7ED1"/>
    <w:rsid w:val="00CE0671"/>
    <w:rsid w:val="00CE0AEB"/>
    <w:rsid w:val="00CE0C94"/>
    <w:rsid w:val="00CE0D01"/>
    <w:rsid w:val="00CE156E"/>
    <w:rsid w:val="00CE1ED6"/>
    <w:rsid w:val="00CE23A4"/>
    <w:rsid w:val="00CE2BB8"/>
    <w:rsid w:val="00CE33DF"/>
    <w:rsid w:val="00CE3861"/>
    <w:rsid w:val="00CE3BBF"/>
    <w:rsid w:val="00CE3DFD"/>
    <w:rsid w:val="00CE3EFE"/>
    <w:rsid w:val="00CE40E2"/>
    <w:rsid w:val="00CE4474"/>
    <w:rsid w:val="00CE4A19"/>
    <w:rsid w:val="00CE4C6C"/>
    <w:rsid w:val="00CE4CE1"/>
    <w:rsid w:val="00CE4DC6"/>
    <w:rsid w:val="00CE5644"/>
    <w:rsid w:val="00CE5820"/>
    <w:rsid w:val="00CE5B07"/>
    <w:rsid w:val="00CE62C7"/>
    <w:rsid w:val="00CE6DFB"/>
    <w:rsid w:val="00CE700D"/>
    <w:rsid w:val="00CE73D9"/>
    <w:rsid w:val="00CE7CF8"/>
    <w:rsid w:val="00CF0706"/>
    <w:rsid w:val="00CF0BD9"/>
    <w:rsid w:val="00CF1778"/>
    <w:rsid w:val="00CF3020"/>
    <w:rsid w:val="00CF3278"/>
    <w:rsid w:val="00CF346F"/>
    <w:rsid w:val="00CF3A3C"/>
    <w:rsid w:val="00CF3B78"/>
    <w:rsid w:val="00CF3BC3"/>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B00"/>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47"/>
    <w:rsid w:val="00D12B7A"/>
    <w:rsid w:val="00D12C1F"/>
    <w:rsid w:val="00D13137"/>
    <w:rsid w:val="00D13148"/>
    <w:rsid w:val="00D13553"/>
    <w:rsid w:val="00D137CE"/>
    <w:rsid w:val="00D13804"/>
    <w:rsid w:val="00D13B54"/>
    <w:rsid w:val="00D15025"/>
    <w:rsid w:val="00D15277"/>
    <w:rsid w:val="00D1574C"/>
    <w:rsid w:val="00D15798"/>
    <w:rsid w:val="00D158CC"/>
    <w:rsid w:val="00D15A0F"/>
    <w:rsid w:val="00D15ABE"/>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694"/>
    <w:rsid w:val="00D30F2D"/>
    <w:rsid w:val="00D3147F"/>
    <w:rsid w:val="00D32450"/>
    <w:rsid w:val="00D3295B"/>
    <w:rsid w:val="00D3329C"/>
    <w:rsid w:val="00D333B0"/>
    <w:rsid w:val="00D33449"/>
    <w:rsid w:val="00D3449D"/>
    <w:rsid w:val="00D345BA"/>
    <w:rsid w:val="00D345C3"/>
    <w:rsid w:val="00D345C5"/>
    <w:rsid w:val="00D3463A"/>
    <w:rsid w:val="00D35985"/>
    <w:rsid w:val="00D35BC8"/>
    <w:rsid w:val="00D36206"/>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192"/>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34E"/>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3A06"/>
    <w:rsid w:val="00D6471F"/>
    <w:rsid w:val="00D64ADC"/>
    <w:rsid w:val="00D654BD"/>
    <w:rsid w:val="00D654E8"/>
    <w:rsid w:val="00D65A37"/>
    <w:rsid w:val="00D65B15"/>
    <w:rsid w:val="00D65BEB"/>
    <w:rsid w:val="00D6600F"/>
    <w:rsid w:val="00D66682"/>
    <w:rsid w:val="00D6680B"/>
    <w:rsid w:val="00D67A9A"/>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84A"/>
    <w:rsid w:val="00D85A60"/>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648"/>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27B"/>
    <w:rsid w:val="00DB25B6"/>
    <w:rsid w:val="00DB2660"/>
    <w:rsid w:val="00DB2A3E"/>
    <w:rsid w:val="00DB2EDD"/>
    <w:rsid w:val="00DB3C19"/>
    <w:rsid w:val="00DB3D1C"/>
    <w:rsid w:val="00DB3D80"/>
    <w:rsid w:val="00DB41F2"/>
    <w:rsid w:val="00DB4619"/>
    <w:rsid w:val="00DB4DF6"/>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732"/>
    <w:rsid w:val="00DD19F5"/>
    <w:rsid w:val="00DD1A6C"/>
    <w:rsid w:val="00DD1DBD"/>
    <w:rsid w:val="00DD234B"/>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BCD"/>
    <w:rsid w:val="00DF0E92"/>
    <w:rsid w:val="00DF1865"/>
    <w:rsid w:val="00DF1AED"/>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6F"/>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BCF"/>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0E29"/>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70E"/>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0AE"/>
    <w:rsid w:val="00E37D35"/>
    <w:rsid w:val="00E40750"/>
    <w:rsid w:val="00E41993"/>
    <w:rsid w:val="00E41EDE"/>
    <w:rsid w:val="00E4201F"/>
    <w:rsid w:val="00E43067"/>
    <w:rsid w:val="00E4336A"/>
    <w:rsid w:val="00E4347B"/>
    <w:rsid w:val="00E434E5"/>
    <w:rsid w:val="00E43CC1"/>
    <w:rsid w:val="00E43D9C"/>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3BA"/>
    <w:rsid w:val="00E50E19"/>
    <w:rsid w:val="00E50F38"/>
    <w:rsid w:val="00E514E3"/>
    <w:rsid w:val="00E5184B"/>
    <w:rsid w:val="00E51AF9"/>
    <w:rsid w:val="00E5234E"/>
    <w:rsid w:val="00E53ADF"/>
    <w:rsid w:val="00E53BCD"/>
    <w:rsid w:val="00E5409A"/>
    <w:rsid w:val="00E54D85"/>
    <w:rsid w:val="00E5667B"/>
    <w:rsid w:val="00E56B40"/>
    <w:rsid w:val="00E56CE6"/>
    <w:rsid w:val="00E5717B"/>
    <w:rsid w:val="00E571CA"/>
    <w:rsid w:val="00E578E2"/>
    <w:rsid w:val="00E5799B"/>
    <w:rsid w:val="00E60556"/>
    <w:rsid w:val="00E60F93"/>
    <w:rsid w:val="00E61AEC"/>
    <w:rsid w:val="00E61BCF"/>
    <w:rsid w:val="00E62624"/>
    <w:rsid w:val="00E63D14"/>
    <w:rsid w:val="00E644C8"/>
    <w:rsid w:val="00E64905"/>
    <w:rsid w:val="00E64A11"/>
    <w:rsid w:val="00E64CC9"/>
    <w:rsid w:val="00E64D2A"/>
    <w:rsid w:val="00E64DCE"/>
    <w:rsid w:val="00E654A3"/>
    <w:rsid w:val="00E65977"/>
    <w:rsid w:val="00E65C3E"/>
    <w:rsid w:val="00E65D1E"/>
    <w:rsid w:val="00E661E7"/>
    <w:rsid w:val="00E66A4B"/>
    <w:rsid w:val="00E66DDE"/>
    <w:rsid w:val="00E66F30"/>
    <w:rsid w:val="00E670F9"/>
    <w:rsid w:val="00E671AC"/>
    <w:rsid w:val="00E7011E"/>
    <w:rsid w:val="00E7013C"/>
    <w:rsid w:val="00E704CD"/>
    <w:rsid w:val="00E711FC"/>
    <w:rsid w:val="00E71460"/>
    <w:rsid w:val="00E72E67"/>
    <w:rsid w:val="00E72F46"/>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656"/>
    <w:rsid w:val="00E7685C"/>
    <w:rsid w:val="00E76BB5"/>
    <w:rsid w:val="00E76D85"/>
    <w:rsid w:val="00E7705E"/>
    <w:rsid w:val="00E77892"/>
    <w:rsid w:val="00E80B65"/>
    <w:rsid w:val="00E816D8"/>
    <w:rsid w:val="00E82548"/>
    <w:rsid w:val="00E8280C"/>
    <w:rsid w:val="00E82A2A"/>
    <w:rsid w:val="00E83330"/>
    <w:rsid w:val="00E8338B"/>
    <w:rsid w:val="00E8384D"/>
    <w:rsid w:val="00E84093"/>
    <w:rsid w:val="00E84C2A"/>
    <w:rsid w:val="00E85779"/>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CCA"/>
    <w:rsid w:val="00E92FBE"/>
    <w:rsid w:val="00E933D4"/>
    <w:rsid w:val="00E93454"/>
    <w:rsid w:val="00E93BB9"/>
    <w:rsid w:val="00E93CDD"/>
    <w:rsid w:val="00E94402"/>
    <w:rsid w:val="00E94CE2"/>
    <w:rsid w:val="00E95339"/>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4E6"/>
    <w:rsid w:val="00EA1FF3"/>
    <w:rsid w:val="00EA2529"/>
    <w:rsid w:val="00EA329B"/>
    <w:rsid w:val="00EA408D"/>
    <w:rsid w:val="00EA4777"/>
    <w:rsid w:val="00EA5284"/>
    <w:rsid w:val="00EA619F"/>
    <w:rsid w:val="00EA65E2"/>
    <w:rsid w:val="00EA6B6D"/>
    <w:rsid w:val="00EA7642"/>
    <w:rsid w:val="00EA76A6"/>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B64"/>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3BA7"/>
    <w:rsid w:val="00F048AE"/>
    <w:rsid w:val="00F04EF2"/>
    <w:rsid w:val="00F05631"/>
    <w:rsid w:val="00F05929"/>
    <w:rsid w:val="00F0617F"/>
    <w:rsid w:val="00F064D6"/>
    <w:rsid w:val="00F0680F"/>
    <w:rsid w:val="00F06A8B"/>
    <w:rsid w:val="00F0769A"/>
    <w:rsid w:val="00F07FCB"/>
    <w:rsid w:val="00F106C7"/>
    <w:rsid w:val="00F10911"/>
    <w:rsid w:val="00F116FC"/>
    <w:rsid w:val="00F117A7"/>
    <w:rsid w:val="00F117C2"/>
    <w:rsid w:val="00F11BAD"/>
    <w:rsid w:val="00F121AE"/>
    <w:rsid w:val="00F12536"/>
    <w:rsid w:val="00F12BFC"/>
    <w:rsid w:val="00F12CCF"/>
    <w:rsid w:val="00F12D62"/>
    <w:rsid w:val="00F12E5F"/>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05"/>
    <w:rsid w:val="00F17568"/>
    <w:rsid w:val="00F175AC"/>
    <w:rsid w:val="00F20D23"/>
    <w:rsid w:val="00F212BC"/>
    <w:rsid w:val="00F21701"/>
    <w:rsid w:val="00F220F0"/>
    <w:rsid w:val="00F22FAF"/>
    <w:rsid w:val="00F2342D"/>
    <w:rsid w:val="00F23744"/>
    <w:rsid w:val="00F239E2"/>
    <w:rsid w:val="00F2437B"/>
    <w:rsid w:val="00F243E5"/>
    <w:rsid w:val="00F244FA"/>
    <w:rsid w:val="00F250E5"/>
    <w:rsid w:val="00F255FB"/>
    <w:rsid w:val="00F258D4"/>
    <w:rsid w:val="00F25D4F"/>
    <w:rsid w:val="00F263F0"/>
    <w:rsid w:val="00F26E98"/>
    <w:rsid w:val="00F27532"/>
    <w:rsid w:val="00F2788E"/>
    <w:rsid w:val="00F27EEA"/>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901"/>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6E42"/>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A53"/>
    <w:rsid w:val="00F64B49"/>
    <w:rsid w:val="00F65323"/>
    <w:rsid w:val="00F6554A"/>
    <w:rsid w:val="00F6600E"/>
    <w:rsid w:val="00F665DD"/>
    <w:rsid w:val="00F66CF5"/>
    <w:rsid w:val="00F66E6C"/>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423"/>
    <w:rsid w:val="00F737A9"/>
    <w:rsid w:val="00F740B7"/>
    <w:rsid w:val="00F740E3"/>
    <w:rsid w:val="00F744BB"/>
    <w:rsid w:val="00F74D81"/>
    <w:rsid w:val="00F7500E"/>
    <w:rsid w:val="00F75A91"/>
    <w:rsid w:val="00F7619D"/>
    <w:rsid w:val="00F76A30"/>
    <w:rsid w:val="00F76DD6"/>
    <w:rsid w:val="00F77648"/>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736"/>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62D"/>
    <w:rsid w:val="00FA1AD8"/>
    <w:rsid w:val="00FA29B1"/>
    <w:rsid w:val="00FA2A58"/>
    <w:rsid w:val="00FA2C43"/>
    <w:rsid w:val="00FA2FB2"/>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A7C7A"/>
    <w:rsid w:val="00FB052F"/>
    <w:rsid w:val="00FB054C"/>
    <w:rsid w:val="00FB0D9F"/>
    <w:rsid w:val="00FB1C88"/>
    <w:rsid w:val="00FB2155"/>
    <w:rsid w:val="00FB35F0"/>
    <w:rsid w:val="00FB37D8"/>
    <w:rsid w:val="00FB37FF"/>
    <w:rsid w:val="00FB3FD2"/>
    <w:rsid w:val="00FB41C7"/>
    <w:rsid w:val="00FB46CB"/>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8E6"/>
    <w:rsid w:val="00FC3F31"/>
    <w:rsid w:val="00FC4224"/>
    <w:rsid w:val="00FC434E"/>
    <w:rsid w:val="00FC4998"/>
    <w:rsid w:val="00FC5E10"/>
    <w:rsid w:val="00FC5E33"/>
    <w:rsid w:val="00FC605B"/>
    <w:rsid w:val="00FC656A"/>
    <w:rsid w:val="00FC65E9"/>
    <w:rsid w:val="00FC66A8"/>
    <w:rsid w:val="00FC7E20"/>
    <w:rsid w:val="00FD0722"/>
    <w:rsid w:val="00FD0A79"/>
    <w:rsid w:val="00FD0BCD"/>
    <w:rsid w:val="00FD1288"/>
    <w:rsid w:val="00FD1C96"/>
    <w:rsid w:val="00FD1F76"/>
    <w:rsid w:val="00FD2666"/>
    <w:rsid w:val="00FD2C3F"/>
    <w:rsid w:val="00FD30A3"/>
    <w:rsid w:val="00FD30C6"/>
    <w:rsid w:val="00FD32C6"/>
    <w:rsid w:val="00FD3706"/>
    <w:rsid w:val="00FD38E2"/>
    <w:rsid w:val="00FD4385"/>
    <w:rsid w:val="00FD4CF8"/>
    <w:rsid w:val="00FD52A0"/>
    <w:rsid w:val="00FD583D"/>
    <w:rsid w:val="00FD5DF7"/>
    <w:rsid w:val="00FD65B0"/>
    <w:rsid w:val="00FD6A00"/>
    <w:rsid w:val="00FD6AD9"/>
    <w:rsid w:val="00FD6F7E"/>
    <w:rsid w:val="00FD6FF2"/>
    <w:rsid w:val="00FD7017"/>
    <w:rsid w:val="00FD7088"/>
    <w:rsid w:val="00FD7C8D"/>
    <w:rsid w:val="00FE0304"/>
    <w:rsid w:val="00FE155C"/>
    <w:rsid w:val="00FE158A"/>
    <w:rsid w:val="00FE19EE"/>
    <w:rsid w:val="00FE19F9"/>
    <w:rsid w:val="00FE2045"/>
    <w:rsid w:val="00FE21C1"/>
    <w:rsid w:val="00FE28E4"/>
    <w:rsid w:val="00FE2A9F"/>
    <w:rsid w:val="00FE2D0D"/>
    <w:rsid w:val="00FE2F05"/>
    <w:rsid w:val="00FE3363"/>
    <w:rsid w:val="00FE34F4"/>
    <w:rsid w:val="00FE43D2"/>
    <w:rsid w:val="00FE4707"/>
    <w:rsid w:val="00FE4BA0"/>
    <w:rsid w:val="00FE52F0"/>
    <w:rsid w:val="00FE5915"/>
    <w:rsid w:val="00FE5D30"/>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3B7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4D3A962"/>
    <w:rsid w:val="555B9B3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47DF0"/>
  <w15:docId w15:val="{81E31355-A092-4ACE-9ED2-FCE86CCF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8"/>
        <w:szCs w:val="18"/>
        <w:lang w:val="en-AU" w:eastAsia="en-AU" w:bidi="ar-SA"/>
      </w:rPr>
    </w:rPrDefault>
    <w:pPrDefault>
      <w:pPr>
        <w:spacing w:before="110" w:after="110" w:line="21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0AE"/>
    <w:rPr>
      <w:spacing w:val="1"/>
    </w:rPr>
  </w:style>
  <w:style w:type="paragraph" w:styleId="Heading1">
    <w:name w:val="heading 1"/>
    <w:basedOn w:val="Normal"/>
    <w:next w:val="BodyText"/>
    <w:link w:val="Heading1Char"/>
    <w:qFormat/>
    <w:rsid w:val="00327B43"/>
    <w:pPr>
      <w:keepNext/>
      <w:spacing w:before="240" w:line="230" w:lineRule="atLeast"/>
      <w:outlineLvl w:val="0"/>
    </w:pPr>
    <w:rPr>
      <w:rFonts w:asciiTheme="majorHAnsi" w:eastAsiaTheme="majorEastAsia" w:hAnsiTheme="majorHAnsi" w:cstheme="majorBidi"/>
      <w:b/>
      <w:bCs/>
      <w:color w:val="0072CE" w:themeColor="text2"/>
      <w:spacing w:val="-4"/>
      <w:sz w:val="32"/>
      <w:szCs w:val="40"/>
    </w:rPr>
  </w:style>
  <w:style w:type="paragraph" w:styleId="Heading2">
    <w:name w:val="heading 2"/>
    <w:basedOn w:val="Normal"/>
    <w:next w:val="BodyText"/>
    <w:link w:val="Heading2Char"/>
    <w:qFormat/>
    <w:rsid w:val="000B3467"/>
    <w:pPr>
      <w:keepNext/>
      <w:keepLines/>
      <w:spacing w:before="160" w:line="230" w:lineRule="atLeast"/>
      <w:outlineLvl w:val="1"/>
    </w:pPr>
    <w:rPr>
      <w:rFonts w:asciiTheme="majorHAnsi" w:eastAsiaTheme="majorEastAsia" w:hAnsiTheme="majorHAnsi" w:cstheme="majorBidi"/>
      <w:b/>
      <w:bCs/>
      <w:color w:val="0072CE" w:themeColor="text2"/>
      <w:spacing w:val="-2"/>
      <w:sz w:val="28"/>
      <w:szCs w:val="26"/>
    </w:rPr>
  </w:style>
  <w:style w:type="paragraph" w:styleId="Heading3">
    <w:name w:val="heading 3"/>
    <w:basedOn w:val="Normal"/>
    <w:next w:val="BodyText"/>
    <w:link w:val="Heading3Char"/>
    <w:qFormat/>
    <w:rsid w:val="000B3467"/>
    <w:pPr>
      <w:keepNext/>
      <w:keepLines/>
      <w:spacing w:before="180"/>
      <w:outlineLvl w:val="2"/>
    </w:pPr>
    <w:rPr>
      <w:rFonts w:asciiTheme="majorHAnsi" w:eastAsiaTheme="majorEastAsia" w:hAnsiTheme="majorHAnsi" w:cstheme="majorBidi"/>
      <w:bCs/>
      <w:color w:val="0072CE" w:themeColor="text2"/>
      <w:spacing w:val="2"/>
      <w:sz w:val="24"/>
      <w:szCs w:val="26"/>
    </w:rPr>
  </w:style>
  <w:style w:type="paragraph" w:styleId="Heading4">
    <w:name w:val="heading 4"/>
    <w:basedOn w:val="BodyText"/>
    <w:next w:val="BodyText"/>
    <w:link w:val="Heading4Char"/>
    <w:qFormat/>
    <w:rsid w:val="002E3FC4"/>
    <w:pPr>
      <w:keepNext/>
      <w:spacing w:before="160"/>
      <w:outlineLvl w:val="3"/>
    </w:pPr>
    <w:rPr>
      <w:b/>
      <w:bCs/>
      <w:color w:val="0072CE" w:themeColor="text2"/>
      <w:sz w:val="20"/>
      <w:szCs w:val="24"/>
    </w:rPr>
  </w:style>
  <w:style w:type="paragraph" w:styleId="Heading5">
    <w:name w:val="heading 5"/>
    <w:basedOn w:val="Normal"/>
    <w:next w:val="BodyText"/>
    <w:link w:val="Heading5Char"/>
    <w:rsid w:val="00595F42"/>
    <w:pPr>
      <w:keepNext/>
      <w:keepLines/>
      <w:outlineLvl w:val="4"/>
    </w:pPr>
    <w:rPr>
      <w:rFonts w:asciiTheme="majorHAnsi" w:eastAsiaTheme="majorEastAsia" w:hAnsiTheme="majorHAnsi" w:cstheme="majorBidi"/>
      <w:iCs/>
      <w:color w:val="0072CE" w:themeColor="text2"/>
      <w:sz w:val="20"/>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000000"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0072CE"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327B43"/>
    <w:rPr>
      <w:rFonts w:asciiTheme="majorHAnsi" w:eastAsiaTheme="majorEastAsia" w:hAnsiTheme="majorHAnsi" w:cstheme="majorBidi"/>
      <w:b/>
      <w:bCs/>
      <w:color w:val="0072CE" w:themeColor="text2"/>
      <w:spacing w:val="-4"/>
      <w:sz w:val="32"/>
      <w:szCs w:val="40"/>
    </w:rPr>
  </w:style>
  <w:style w:type="character" w:customStyle="1" w:styleId="Heading2Char">
    <w:name w:val="Heading 2 Char"/>
    <w:basedOn w:val="DefaultParagraphFont"/>
    <w:link w:val="Heading2"/>
    <w:rsid w:val="000B3467"/>
    <w:rPr>
      <w:rFonts w:asciiTheme="majorHAnsi" w:eastAsiaTheme="majorEastAsia" w:hAnsiTheme="majorHAnsi" w:cstheme="majorBidi"/>
      <w:b/>
      <w:bCs/>
      <w:color w:val="0072CE" w:themeColor="text2"/>
      <w:spacing w:val="-2"/>
      <w:sz w:val="28"/>
      <w:szCs w:val="26"/>
    </w:rPr>
  </w:style>
  <w:style w:type="character" w:customStyle="1" w:styleId="Heading3Char">
    <w:name w:val="Heading 3 Char"/>
    <w:basedOn w:val="DefaultParagraphFont"/>
    <w:link w:val="Heading3"/>
    <w:rsid w:val="000B3467"/>
    <w:rPr>
      <w:rFonts w:asciiTheme="majorHAnsi" w:eastAsiaTheme="majorEastAsia" w:hAnsiTheme="majorHAnsi" w:cstheme="majorBidi"/>
      <w:bCs/>
      <w:color w:val="0072CE" w:themeColor="text2"/>
      <w:spacing w:val="2"/>
      <w:sz w:val="24"/>
      <w:szCs w:val="26"/>
    </w:rPr>
  </w:style>
  <w:style w:type="character" w:customStyle="1" w:styleId="Heading4Char">
    <w:name w:val="Heading 4 Char"/>
    <w:basedOn w:val="DefaultParagraphFont"/>
    <w:link w:val="Heading4"/>
    <w:rsid w:val="002E3FC4"/>
    <w:rPr>
      <w:b/>
      <w:bCs/>
      <w:color w:val="0072CE" w:themeColor="text2"/>
      <w:spacing w:val="1"/>
      <w:sz w:val="20"/>
      <w:szCs w:val="24"/>
    </w:rPr>
  </w:style>
  <w:style w:type="character" w:customStyle="1" w:styleId="Heading7Char">
    <w:name w:val="Heading 7 Char"/>
    <w:basedOn w:val="DefaultParagraphFont"/>
    <w:link w:val="Heading7"/>
    <w:semiHidden/>
    <w:rsid w:val="006926C9"/>
    <w:rPr>
      <w:rFonts w:eastAsiaTheme="majorEastAsia" w:cstheme="majorBidi"/>
      <w:iCs/>
      <w:color w:val="0072CE"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CD2A1B"/>
    <w:pPr>
      <w:numPr>
        <w:numId w:val="8"/>
      </w:numPr>
      <w:spacing w:before="90" w:after="90"/>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555408"/>
    <w:pPr>
      <w:pageBreakBefore/>
      <w:framePr w:w="7655" w:h="2722" w:hSpace="5670" w:wrap="around" w:vAnchor="page" w:hAnchor="page" w:x="852" w:y="766"/>
      <w:spacing w:before="0" w:after="0" w:line="240" w:lineRule="auto"/>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555408"/>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0072CE"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0072CE"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0072CE" w:themeColor="text2"/>
      <w:sz w:val="24"/>
    </w:rPr>
  </w:style>
  <w:style w:type="character" w:customStyle="1" w:styleId="Heading5Char">
    <w:name w:val="Heading 5 Char"/>
    <w:basedOn w:val="DefaultParagraphFont"/>
    <w:link w:val="Heading5"/>
    <w:rsid w:val="00595F42"/>
    <w:rPr>
      <w:rFonts w:asciiTheme="majorHAnsi" w:eastAsiaTheme="majorEastAsia" w:hAnsiTheme="majorHAnsi" w:cstheme="majorBidi"/>
      <w:iCs/>
      <w:color w:val="0072CE" w:themeColor="text2"/>
      <w:sz w:val="20"/>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000000"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0072CE"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0072CE"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style>
  <w:style w:type="character" w:styleId="FootnoteReference">
    <w:name w:val="footnote reference"/>
    <w:basedOn w:val="DefaultParagraphFont"/>
    <w:uiPriority w:val="99"/>
    <w:semiHidden/>
    <w:unhideWhenUsed/>
    <w:rsid w:val="0058629F"/>
    <w:rPr>
      <w:vertAlign w:val="superscript"/>
    </w:rPr>
  </w:style>
  <w:style w:type="table" w:styleId="Colou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C2E3FF" w:themeFill="accent1" w:themeFillTint="33"/>
    </w:tcPr>
    <w:tblStylePr w:type="firstRow">
      <w:rPr>
        <w:b/>
        <w:bCs/>
      </w:rPr>
      <w:tblPr/>
      <w:tcPr>
        <w:shd w:val="clear" w:color="auto" w:fill="85C8FF" w:themeFill="accent1" w:themeFillTint="66"/>
      </w:tcPr>
    </w:tblStylePr>
    <w:tblStylePr w:type="lastRow">
      <w:rPr>
        <w:b/>
        <w:bCs/>
        <w:color w:val="000000" w:themeColor="text1"/>
      </w:rPr>
      <w:tblPr/>
      <w:tcPr>
        <w:shd w:val="clear" w:color="auto" w:fill="85C8FF" w:themeFill="accent1" w:themeFillTint="66"/>
      </w:tcPr>
    </w:tblStylePr>
    <w:tblStylePr w:type="firstCol">
      <w:rPr>
        <w:color w:val="FFFFFF" w:themeColor="background1"/>
      </w:rPr>
      <w:tblPr/>
      <w:tcPr>
        <w:shd w:val="clear" w:color="auto" w:fill="00559A" w:themeFill="accent1" w:themeFillShade="BF"/>
      </w:tcPr>
    </w:tblStylePr>
    <w:tblStylePr w:type="lastCol">
      <w:rPr>
        <w:color w:val="FFFFFF" w:themeColor="background1"/>
      </w:rPr>
      <w:tblPr/>
      <w:tcPr>
        <w:shd w:val="clear" w:color="auto" w:fill="00559A" w:themeFill="accent1" w:themeFillShade="BF"/>
      </w:tc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Colou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C7F4FF" w:themeFill="accent2" w:themeFillTint="33"/>
    </w:tcPr>
    <w:tblStylePr w:type="firstRow">
      <w:rPr>
        <w:b/>
        <w:bCs/>
      </w:rPr>
      <w:tblPr/>
      <w:tcPr>
        <w:shd w:val="clear" w:color="auto" w:fill="90EAFF" w:themeFill="accent2" w:themeFillTint="66"/>
      </w:tcPr>
    </w:tblStylePr>
    <w:tblStylePr w:type="lastRow">
      <w:rPr>
        <w:b/>
        <w:bCs/>
        <w:color w:val="000000" w:themeColor="text1"/>
      </w:rPr>
      <w:tblPr/>
      <w:tcPr>
        <w:shd w:val="clear" w:color="auto" w:fill="90EAFF" w:themeFill="accent2" w:themeFillTint="66"/>
      </w:tcPr>
    </w:tblStylePr>
    <w:tblStylePr w:type="firstCol">
      <w:rPr>
        <w:color w:val="FFFFFF" w:themeColor="background1"/>
      </w:rPr>
      <w:tblPr/>
      <w:tcPr>
        <w:shd w:val="clear" w:color="auto" w:fill="008DAE" w:themeFill="accent2" w:themeFillShade="BF"/>
      </w:tcPr>
    </w:tblStylePr>
    <w:tblStylePr w:type="lastCol">
      <w:rPr>
        <w:color w:val="FFFFFF" w:themeColor="background1"/>
      </w:rPr>
      <w:tblPr/>
      <w:tcPr>
        <w:shd w:val="clear" w:color="auto" w:fill="008DAE" w:themeFill="accent2" w:themeFillShade="BF"/>
      </w:tcPr>
    </w:tblStylePr>
    <w:tblStylePr w:type="band1Vert">
      <w:tblPr/>
      <w:tcPr>
        <w:shd w:val="clear" w:color="auto" w:fill="75E5FF" w:themeFill="accent2" w:themeFillTint="7F"/>
      </w:tcPr>
    </w:tblStylePr>
    <w:tblStylePr w:type="band1Horz">
      <w:tblPr/>
      <w:tcPr>
        <w:shd w:val="clear" w:color="auto" w:fill="75E5FF" w:themeFill="accent2" w:themeFillTint="7F"/>
      </w:tcPr>
    </w:tblStylePr>
  </w:style>
  <w:style w:type="table" w:styleId="Colou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BFFC5" w:themeFill="accent3" w:themeFillTint="33"/>
    </w:tcPr>
    <w:tblStylePr w:type="firstRow">
      <w:rPr>
        <w:b/>
        <w:bCs/>
      </w:rPr>
      <w:tblPr/>
      <w:tcPr>
        <w:shd w:val="clear" w:color="auto" w:fill="F7FF8B" w:themeFill="accent3" w:themeFillTint="66"/>
      </w:tcPr>
    </w:tblStylePr>
    <w:tblStylePr w:type="lastRow">
      <w:rPr>
        <w:b/>
        <w:bCs/>
        <w:color w:val="000000" w:themeColor="text1"/>
      </w:rPr>
      <w:tblPr/>
      <w:tcPr>
        <w:shd w:val="clear" w:color="auto" w:fill="F7FF8B" w:themeFill="accent3" w:themeFillTint="66"/>
      </w:tcPr>
    </w:tblStylePr>
    <w:tblStylePr w:type="firstCol">
      <w:rPr>
        <w:color w:val="FFFFFF" w:themeColor="background1"/>
      </w:rPr>
      <w:tblPr/>
      <w:tcPr>
        <w:shd w:val="clear" w:color="auto" w:fill="99A400" w:themeFill="accent3" w:themeFillShade="BF"/>
      </w:tcPr>
    </w:tblStylePr>
    <w:tblStylePr w:type="lastCol">
      <w:rPr>
        <w:color w:val="FFFFFF" w:themeColor="background1"/>
      </w:rPr>
      <w:tblPr/>
      <w:tcPr>
        <w:shd w:val="clear" w:color="auto" w:fill="99A400" w:themeFill="accent3" w:themeFillShade="BF"/>
      </w:tc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Colou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000000"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u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AF9FD" w:themeFill="accent5" w:themeFillTint="33"/>
    </w:tcPr>
    <w:tblStylePr w:type="firstRow">
      <w:rPr>
        <w:b/>
        <w:bCs/>
      </w:rPr>
      <w:tblPr/>
      <w:tcPr>
        <w:shd w:val="clear" w:color="auto" w:fill="D5F4FB" w:themeFill="accent5" w:themeFillTint="66"/>
      </w:tcPr>
    </w:tblStylePr>
    <w:tblStylePr w:type="lastRow">
      <w:rPr>
        <w:b/>
        <w:bCs/>
        <w:color w:val="000000" w:themeColor="text1"/>
      </w:rPr>
      <w:tblPr/>
      <w:tcPr>
        <w:shd w:val="clear" w:color="auto" w:fill="D5F4FB" w:themeFill="accent5" w:themeFillTint="66"/>
      </w:tcPr>
    </w:tblStylePr>
    <w:tblStylePr w:type="firstCol">
      <w:rPr>
        <w:color w:val="FFFFFF" w:themeColor="background1"/>
      </w:rPr>
      <w:tblPr/>
      <w:tcPr>
        <w:shd w:val="clear" w:color="auto" w:fill="3CCDED" w:themeFill="accent5" w:themeFillShade="BF"/>
      </w:tcPr>
    </w:tblStylePr>
    <w:tblStylePr w:type="lastCol">
      <w:rPr>
        <w:color w:val="FFFFFF" w:themeColor="background1"/>
      </w:rPr>
      <w:tblPr/>
      <w:tcPr>
        <w:shd w:val="clear" w:color="auto" w:fill="3CCDED" w:themeFill="accent5" w:themeFillShade="BF"/>
      </w:tcPr>
    </w:tblStylePr>
    <w:tblStylePr w:type="band1Vert">
      <w:tblPr/>
      <w:tcPr>
        <w:shd w:val="clear" w:color="auto" w:fill="CCF1FA" w:themeFill="accent5" w:themeFillTint="7F"/>
      </w:tcPr>
    </w:tblStylePr>
    <w:tblStylePr w:type="band1Horz">
      <w:tblPr/>
      <w:tcPr>
        <w:shd w:val="clear" w:color="auto" w:fill="CCF1FA" w:themeFill="accent5" w:themeFillTint="7F"/>
      </w:tcPr>
    </w:tblStylePr>
  </w:style>
  <w:style w:type="table" w:styleId="Colou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AFCEE" w:themeFill="accent6" w:themeFillTint="33"/>
    </w:tcPr>
    <w:tblStylePr w:type="firstRow">
      <w:rPr>
        <w:b/>
        <w:bCs/>
      </w:rPr>
      <w:tblPr/>
      <w:tcPr>
        <w:shd w:val="clear" w:color="auto" w:fill="F6F9DD" w:themeFill="accent6" w:themeFillTint="66"/>
      </w:tcPr>
    </w:tblStylePr>
    <w:tblStylePr w:type="lastRow">
      <w:rPr>
        <w:b/>
        <w:bCs/>
        <w:color w:val="000000" w:themeColor="text1"/>
      </w:rPr>
      <w:tblPr/>
      <w:tcPr>
        <w:shd w:val="clear" w:color="auto" w:fill="F6F9DD" w:themeFill="accent6" w:themeFillTint="66"/>
      </w:tcPr>
    </w:tblStylePr>
    <w:tblStylePr w:type="firstCol">
      <w:rPr>
        <w:color w:val="FFFFFF" w:themeColor="background1"/>
      </w:rPr>
      <w:tblPr/>
      <w:tcPr>
        <w:shd w:val="clear" w:color="auto" w:fill="D3E253" w:themeFill="accent6" w:themeFillShade="BF"/>
      </w:tcPr>
    </w:tblStylePr>
    <w:tblStylePr w:type="lastCol">
      <w:rPr>
        <w:color w:val="FFFFFF" w:themeColor="background1"/>
      </w:rPr>
      <w:tblPr/>
      <w:tcPr>
        <w:shd w:val="clear" w:color="auto" w:fill="D3E253" w:themeFill="accent6" w:themeFillShade="BF"/>
      </w:tcPr>
    </w:tblStylePr>
    <w:tblStylePr w:type="band1Vert">
      <w:tblPr/>
      <w:tcPr>
        <w:shd w:val="clear" w:color="auto" w:fill="F4F8D5" w:themeFill="accent6" w:themeFillTint="7F"/>
      </w:tcPr>
    </w:tblStylePr>
    <w:tblStylePr w:type="band1Horz">
      <w:tblPr/>
      <w:tcPr>
        <w:shd w:val="clear" w:color="auto" w:fill="F4F8D5" w:themeFill="accent6" w:themeFillTint="7F"/>
      </w:tcPr>
    </w:tblStylePr>
  </w:style>
  <w:style w:type="table" w:styleId="ColourfulList">
    <w:name w:val="Colorful List"/>
    <w:basedOn w:val="TableNormal"/>
    <w:uiPriority w:val="72"/>
    <w:semiHidden/>
    <w:rsid w:val="0058629F"/>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97BA" w:themeFill="accent2" w:themeFillShade="CC"/>
      </w:tcPr>
    </w:tblStylePr>
    <w:tblStylePr w:type="lastRow">
      <w:rPr>
        <w:b/>
        <w:bCs/>
        <w:color w:val="0097B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58629F"/>
    <w:tblPr>
      <w:tblStyleRowBandSize w:val="1"/>
      <w:tblStyleColBandSize w:val="1"/>
    </w:tblPr>
    <w:tcPr>
      <w:shd w:val="clear" w:color="auto" w:fill="E1F1FF" w:themeFill="accent1" w:themeFillTint="19"/>
    </w:tcPr>
    <w:tblStylePr w:type="firstRow">
      <w:rPr>
        <w:b/>
        <w:bCs/>
        <w:color w:val="FFFFFF" w:themeColor="background1"/>
      </w:rPr>
      <w:tblPr/>
      <w:tcPr>
        <w:tcBorders>
          <w:bottom w:val="single" w:sz="12" w:space="0" w:color="FFFFFF" w:themeColor="background1"/>
        </w:tcBorders>
        <w:shd w:val="clear" w:color="auto" w:fill="0097BA" w:themeFill="accent2" w:themeFillShade="CC"/>
      </w:tcPr>
    </w:tblStylePr>
    <w:tblStylePr w:type="lastRow">
      <w:rPr>
        <w:b/>
        <w:bCs/>
        <w:color w:val="0097B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1" w:themeFillTint="3F"/>
      </w:tcPr>
    </w:tblStylePr>
    <w:tblStylePr w:type="band1Horz">
      <w:tblPr/>
      <w:tcPr>
        <w:shd w:val="clear" w:color="auto" w:fill="C2E3FF" w:themeFill="accent1" w:themeFillTint="33"/>
      </w:tcPr>
    </w:tblStylePr>
  </w:style>
  <w:style w:type="table" w:styleId="ColourfulListAccent2">
    <w:name w:val="Colorful List Accent 2"/>
    <w:basedOn w:val="TableNormal"/>
    <w:uiPriority w:val="72"/>
    <w:semiHidden/>
    <w:rsid w:val="0058629F"/>
    <w:tblPr>
      <w:tblStyleRowBandSize w:val="1"/>
      <w:tblStyleColBandSize w:val="1"/>
    </w:tblPr>
    <w:tcPr>
      <w:shd w:val="clear" w:color="auto" w:fill="E3F9FF" w:themeFill="accent2" w:themeFillTint="19"/>
    </w:tcPr>
    <w:tblStylePr w:type="firstRow">
      <w:rPr>
        <w:b/>
        <w:bCs/>
        <w:color w:val="FFFFFF" w:themeColor="background1"/>
      </w:rPr>
      <w:tblPr/>
      <w:tcPr>
        <w:tcBorders>
          <w:bottom w:val="single" w:sz="12" w:space="0" w:color="FFFFFF" w:themeColor="background1"/>
        </w:tcBorders>
        <w:shd w:val="clear" w:color="auto" w:fill="0097BA" w:themeFill="accent2" w:themeFillShade="CC"/>
      </w:tcPr>
    </w:tblStylePr>
    <w:tblStylePr w:type="lastRow">
      <w:rPr>
        <w:b/>
        <w:bCs/>
        <w:color w:val="0097B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F2FF" w:themeFill="accent2" w:themeFillTint="3F"/>
      </w:tcPr>
    </w:tblStylePr>
    <w:tblStylePr w:type="band1Horz">
      <w:tblPr/>
      <w:tcPr>
        <w:shd w:val="clear" w:color="auto" w:fill="C7F4FF" w:themeFill="accent2" w:themeFillTint="33"/>
      </w:tcPr>
    </w:tblStylePr>
  </w:style>
  <w:style w:type="table" w:styleId="ColourfulListAccent3">
    <w:name w:val="Colorful List Accent 3"/>
    <w:basedOn w:val="TableNormal"/>
    <w:uiPriority w:val="72"/>
    <w:semiHidden/>
    <w:rsid w:val="0058629F"/>
    <w:tblPr>
      <w:tblStyleRowBandSize w:val="1"/>
      <w:tblStyleColBandSize w:val="1"/>
    </w:tblPr>
    <w:tcPr>
      <w:shd w:val="clear" w:color="auto" w:fill="FDFFE2"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7" w:themeFill="accent3" w:themeFillTint="3F"/>
      </w:tcPr>
    </w:tblStylePr>
    <w:tblStylePr w:type="band1Horz">
      <w:tblPr/>
      <w:tcPr>
        <w:shd w:val="clear" w:color="auto" w:fill="FBFFC5" w:themeFill="accent3" w:themeFillTint="33"/>
      </w:tcPr>
    </w:tblStylePr>
  </w:style>
  <w:style w:type="table" w:styleId="Colou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A4B000" w:themeFill="accent3" w:themeFillShade="CC"/>
      </w:tcPr>
    </w:tblStylePr>
    <w:tblStylePr w:type="lastRow">
      <w:rPr>
        <w:b/>
        <w:bCs/>
        <w:color w:val="A4B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urfulListAccent5">
    <w:name w:val="Colorful List Accent 5"/>
    <w:basedOn w:val="TableNormal"/>
    <w:uiPriority w:val="72"/>
    <w:semiHidden/>
    <w:rsid w:val="0058629F"/>
    <w:tblPr>
      <w:tblStyleRowBandSize w:val="1"/>
      <w:tblStyleColBandSize w:val="1"/>
    </w:tblPr>
    <w:tcPr>
      <w:shd w:val="clear" w:color="auto" w:fill="F4FCFE" w:themeFill="accent5" w:themeFillTint="19"/>
    </w:tcPr>
    <w:tblStylePr w:type="firstRow">
      <w:rPr>
        <w:b/>
        <w:bCs/>
        <w:color w:val="FFFFFF" w:themeColor="background1"/>
      </w:rPr>
      <w:tblPr/>
      <w:tcPr>
        <w:tcBorders>
          <w:bottom w:val="single" w:sz="12" w:space="0" w:color="FFFFFF" w:themeColor="background1"/>
        </w:tcBorders>
        <w:shd w:val="clear" w:color="auto" w:fill="D8E565" w:themeFill="accent6" w:themeFillShade="CC"/>
      </w:tcPr>
    </w:tblStylePr>
    <w:tblStylePr w:type="lastRow">
      <w:rPr>
        <w:b/>
        <w:bCs/>
        <w:color w:val="D8E56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8FC" w:themeFill="accent5" w:themeFillTint="3F"/>
      </w:tcPr>
    </w:tblStylePr>
    <w:tblStylePr w:type="band1Horz">
      <w:tblPr/>
      <w:tcPr>
        <w:shd w:val="clear" w:color="auto" w:fill="EAF9FD" w:themeFill="accent5" w:themeFillTint="33"/>
      </w:tcPr>
    </w:tblStylePr>
  </w:style>
  <w:style w:type="table" w:styleId="ColourfulListAccent6">
    <w:name w:val="Colorful List Accent 6"/>
    <w:basedOn w:val="TableNormal"/>
    <w:uiPriority w:val="72"/>
    <w:semiHidden/>
    <w:rsid w:val="0058629F"/>
    <w:tblPr>
      <w:tblStyleRowBandSize w:val="1"/>
      <w:tblStyleColBandSize w:val="1"/>
    </w:tblPr>
    <w:tcPr>
      <w:shd w:val="clear" w:color="auto" w:fill="FCFDF6" w:themeFill="accent6" w:themeFillTint="19"/>
    </w:tcPr>
    <w:tblStylePr w:type="firstRow">
      <w:rPr>
        <w:b/>
        <w:bCs/>
        <w:color w:val="FFFFFF" w:themeColor="background1"/>
      </w:rPr>
      <w:tblPr/>
      <w:tcPr>
        <w:tcBorders>
          <w:bottom w:val="single" w:sz="12" w:space="0" w:color="FFFFFF" w:themeColor="background1"/>
        </w:tcBorders>
        <w:shd w:val="clear" w:color="auto" w:fill="4FD2EF" w:themeFill="accent5" w:themeFillShade="CC"/>
      </w:tcPr>
    </w:tblStylePr>
    <w:tblStylePr w:type="lastRow">
      <w:rPr>
        <w:b/>
        <w:bCs/>
        <w:color w:val="4FD2E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BEA" w:themeFill="accent6" w:themeFillTint="3F"/>
      </w:tcPr>
    </w:tblStylePr>
    <w:tblStylePr w:type="band1Horz">
      <w:tblPr/>
      <w:tcPr>
        <w:shd w:val="clear" w:color="auto" w:fill="FAFCEE" w:themeFill="accent6" w:themeFillTint="33"/>
      </w:tcPr>
    </w:tblStylePr>
  </w:style>
  <w:style w:type="table" w:styleId="ColourfulShading">
    <w:name w:val="Colorful Shading"/>
    <w:basedOn w:val="TableNormal"/>
    <w:uiPriority w:val="71"/>
    <w:semiHidden/>
    <w:rsid w:val="0058629F"/>
    <w:tblPr>
      <w:tblStyleRowBandSize w:val="1"/>
      <w:tblStyleColBandSize w:val="1"/>
      <w:tblBorders>
        <w:top w:val="single" w:sz="24" w:space="0" w:color="00BEE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58629F"/>
    <w:tblPr>
      <w:tblStyleRowBandSize w:val="1"/>
      <w:tblStyleColBandSize w:val="1"/>
      <w:tblBorders>
        <w:top w:val="single" w:sz="24" w:space="0" w:color="00BEE9" w:themeColor="accent2"/>
        <w:left w:val="single" w:sz="4" w:space="0" w:color="0072CE" w:themeColor="accent1"/>
        <w:bottom w:val="single" w:sz="4" w:space="0" w:color="0072CE" w:themeColor="accent1"/>
        <w:right w:val="single" w:sz="4" w:space="0" w:color="0072CE" w:themeColor="accent1"/>
        <w:insideH w:val="single" w:sz="4" w:space="0" w:color="FFFFFF" w:themeColor="background1"/>
        <w:insideV w:val="single" w:sz="4" w:space="0" w:color="FFFFFF" w:themeColor="background1"/>
      </w:tblBorders>
    </w:tblPr>
    <w:tcPr>
      <w:shd w:val="clear" w:color="auto" w:fill="E1F1FF" w:themeFill="accent1" w:themeFillTint="19"/>
    </w:tcPr>
    <w:tblStylePr w:type="firstRow">
      <w:rPr>
        <w:b/>
        <w:bCs/>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1" w:themeFillShade="99"/>
      </w:tcPr>
    </w:tblStylePr>
    <w:tblStylePr w:type="firstCol">
      <w:rPr>
        <w:color w:val="FFFFFF" w:themeColor="background1"/>
      </w:rPr>
      <w:tblPr/>
      <w:tcPr>
        <w:tcBorders>
          <w:top w:val="nil"/>
          <w:left w:val="nil"/>
          <w:bottom w:val="nil"/>
          <w:right w:val="nil"/>
          <w:insideH w:val="single" w:sz="4" w:space="0" w:color="00447B" w:themeColor="accent1" w:themeShade="99"/>
          <w:insideV w:val="nil"/>
        </w:tcBorders>
        <w:shd w:val="clear" w:color="auto" w:fill="0044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1" w:themeFillShade="99"/>
      </w:tcPr>
    </w:tblStylePr>
    <w:tblStylePr w:type="band1Vert">
      <w:tblPr/>
      <w:tcPr>
        <w:shd w:val="clear" w:color="auto" w:fill="85C8FF" w:themeFill="accent1" w:themeFillTint="66"/>
      </w:tcPr>
    </w:tblStylePr>
    <w:tblStylePr w:type="band1Horz">
      <w:tblPr/>
      <w:tcPr>
        <w:shd w:val="clear" w:color="auto" w:fill="67BB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58629F"/>
    <w:tblPr>
      <w:tblStyleRowBandSize w:val="1"/>
      <w:tblStyleColBandSize w:val="1"/>
      <w:tblBorders>
        <w:top w:val="single" w:sz="24" w:space="0" w:color="00BEE9" w:themeColor="accent2"/>
        <w:left w:val="single" w:sz="4" w:space="0" w:color="00BEE9" w:themeColor="accent2"/>
        <w:bottom w:val="single" w:sz="4" w:space="0" w:color="00BEE9" w:themeColor="accent2"/>
        <w:right w:val="single" w:sz="4" w:space="0" w:color="00BEE9" w:themeColor="accent2"/>
        <w:insideH w:val="single" w:sz="4" w:space="0" w:color="FFFFFF" w:themeColor="background1"/>
        <w:insideV w:val="single" w:sz="4" w:space="0" w:color="FFFFFF" w:themeColor="background1"/>
      </w:tblBorders>
    </w:tblPr>
    <w:tcPr>
      <w:shd w:val="clear" w:color="auto" w:fill="E3F9FF" w:themeFill="accent2" w:themeFillTint="19"/>
    </w:tcPr>
    <w:tblStylePr w:type="firstRow">
      <w:rPr>
        <w:b/>
        <w:bCs/>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18B" w:themeFill="accent2" w:themeFillShade="99"/>
      </w:tcPr>
    </w:tblStylePr>
    <w:tblStylePr w:type="firstCol">
      <w:rPr>
        <w:color w:val="FFFFFF" w:themeColor="background1"/>
      </w:rPr>
      <w:tblPr/>
      <w:tcPr>
        <w:tcBorders>
          <w:top w:val="nil"/>
          <w:left w:val="nil"/>
          <w:bottom w:val="nil"/>
          <w:right w:val="nil"/>
          <w:insideH w:val="single" w:sz="4" w:space="0" w:color="00718B" w:themeColor="accent2" w:themeShade="99"/>
          <w:insideV w:val="nil"/>
        </w:tcBorders>
        <w:shd w:val="clear" w:color="auto" w:fill="00718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718B" w:themeFill="accent2" w:themeFillShade="99"/>
      </w:tcPr>
    </w:tblStylePr>
    <w:tblStylePr w:type="band1Vert">
      <w:tblPr/>
      <w:tcPr>
        <w:shd w:val="clear" w:color="auto" w:fill="90EAFF" w:themeFill="accent2" w:themeFillTint="66"/>
      </w:tcPr>
    </w:tblStylePr>
    <w:tblStylePr w:type="band1Horz">
      <w:tblPr/>
      <w:tcPr>
        <w:shd w:val="clear" w:color="auto" w:fill="75E5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CEDC00" w:themeColor="accent3"/>
        <w:bottom w:val="single" w:sz="4" w:space="0" w:color="CEDC00" w:themeColor="accent3"/>
        <w:right w:val="single" w:sz="4" w:space="0" w:color="CEDC00" w:themeColor="accent3"/>
        <w:insideH w:val="single" w:sz="4" w:space="0" w:color="FFFFFF" w:themeColor="background1"/>
        <w:insideV w:val="single" w:sz="4" w:space="0" w:color="FFFFFF" w:themeColor="background1"/>
      </w:tblBorders>
    </w:tblPr>
    <w:tcPr>
      <w:shd w:val="clear" w:color="auto" w:fill="FDFFE2"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8400" w:themeFill="accent3" w:themeFillShade="99"/>
      </w:tcPr>
    </w:tblStylePr>
    <w:tblStylePr w:type="firstCol">
      <w:rPr>
        <w:color w:val="FFFFFF" w:themeColor="background1"/>
      </w:rPr>
      <w:tblPr/>
      <w:tcPr>
        <w:tcBorders>
          <w:top w:val="nil"/>
          <w:left w:val="nil"/>
          <w:bottom w:val="nil"/>
          <w:right w:val="nil"/>
          <w:insideH w:val="single" w:sz="4" w:space="0" w:color="7B8400" w:themeColor="accent3" w:themeShade="99"/>
          <w:insideV w:val="nil"/>
        </w:tcBorders>
        <w:shd w:val="clear" w:color="auto" w:fill="7B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B8400" w:themeFill="accent3" w:themeFillShade="99"/>
      </w:tcPr>
    </w:tblStylePr>
    <w:tblStylePr w:type="band1Vert">
      <w:tblPr/>
      <w:tcPr>
        <w:shd w:val="clear" w:color="auto" w:fill="F7FF8B" w:themeFill="accent3" w:themeFillTint="66"/>
      </w:tcPr>
    </w:tblStylePr>
    <w:tblStylePr w:type="band1Horz">
      <w:tblPr/>
      <w:tcPr>
        <w:shd w:val="clear" w:color="auto" w:fill="F5FF6E" w:themeFill="accent3" w:themeFillTint="7F"/>
      </w:tcPr>
    </w:tblStylePr>
  </w:style>
  <w:style w:type="table" w:styleId="ColourfulShadingAccent4">
    <w:name w:val="Colorful Shading Accent 4"/>
    <w:basedOn w:val="TableNormal"/>
    <w:uiPriority w:val="71"/>
    <w:semiHidden/>
    <w:rsid w:val="0058629F"/>
    <w:tblPr>
      <w:tblStyleRowBandSize w:val="1"/>
      <w:tblStyleColBandSize w:val="1"/>
      <w:tblBorders>
        <w:top w:val="single" w:sz="24" w:space="0" w:color="CEDC00"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58629F"/>
    <w:tblPr>
      <w:tblStyleRowBandSize w:val="1"/>
      <w:tblStyleColBandSize w:val="1"/>
      <w:tblBorders>
        <w:top w:val="single" w:sz="24" w:space="0" w:color="EAF1AC" w:themeColor="accent6"/>
        <w:left w:val="single" w:sz="4" w:space="0" w:color="99E5F6" w:themeColor="accent5"/>
        <w:bottom w:val="single" w:sz="4" w:space="0" w:color="99E5F6" w:themeColor="accent5"/>
        <w:right w:val="single" w:sz="4" w:space="0" w:color="99E5F6" w:themeColor="accent5"/>
        <w:insideH w:val="single" w:sz="4" w:space="0" w:color="FFFFFF" w:themeColor="background1"/>
        <w:insideV w:val="single" w:sz="4" w:space="0" w:color="FFFFFF" w:themeColor="background1"/>
      </w:tblBorders>
    </w:tblPr>
    <w:tcPr>
      <w:shd w:val="clear" w:color="auto" w:fill="F4FCFE" w:themeFill="accent5" w:themeFillTint="19"/>
    </w:tcPr>
    <w:tblStylePr w:type="firstRow">
      <w:rPr>
        <w:b/>
        <w:bCs/>
      </w:rPr>
      <w:tblPr/>
      <w:tcPr>
        <w:tcBorders>
          <w:top w:val="nil"/>
          <w:left w:val="nil"/>
          <w:bottom w:val="single" w:sz="24" w:space="0" w:color="EAF1A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B6DB" w:themeFill="accent5" w:themeFillShade="99"/>
      </w:tcPr>
    </w:tblStylePr>
    <w:tblStylePr w:type="firstCol">
      <w:rPr>
        <w:color w:val="FFFFFF" w:themeColor="background1"/>
      </w:rPr>
      <w:tblPr/>
      <w:tcPr>
        <w:tcBorders>
          <w:top w:val="nil"/>
          <w:left w:val="nil"/>
          <w:bottom w:val="nil"/>
          <w:right w:val="nil"/>
          <w:insideH w:val="single" w:sz="4" w:space="0" w:color="13B6DB" w:themeColor="accent5" w:themeShade="99"/>
          <w:insideV w:val="nil"/>
        </w:tcBorders>
        <w:shd w:val="clear" w:color="auto" w:fill="13B6D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3B6DB" w:themeFill="accent5" w:themeFillShade="99"/>
      </w:tcPr>
    </w:tblStylePr>
    <w:tblStylePr w:type="band1Vert">
      <w:tblPr/>
      <w:tcPr>
        <w:shd w:val="clear" w:color="auto" w:fill="D5F4FB" w:themeFill="accent5" w:themeFillTint="66"/>
      </w:tcPr>
    </w:tblStylePr>
    <w:tblStylePr w:type="band1Horz">
      <w:tblPr/>
      <w:tcPr>
        <w:shd w:val="clear" w:color="auto" w:fill="CCF1F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58629F"/>
    <w:tblPr>
      <w:tblStyleRowBandSize w:val="1"/>
      <w:tblStyleColBandSize w:val="1"/>
      <w:tblBorders>
        <w:top w:val="single" w:sz="24" w:space="0" w:color="99E5F6" w:themeColor="accent5"/>
        <w:left w:val="single" w:sz="4" w:space="0" w:color="EAF1AC" w:themeColor="accent6"/>
        <w:bottom w:val="single" w:sz="4" w:space="0" w:color="EAF1AC" w:themeColor="accent6"/>
        <w:right w:val="single" w:sz="4" w:space="0" w:color="EAF1AC" w:themeColor="accent6"/>
        <w:insideH w:val="single" w:sz="4" w:space="0" w:color="FFFFFF" w:themeColor="background1"/>
        <w:insideV w:val="single" w:sz="4" w:space="0" w:color="FFFFFF" w:themeColor="background1"/>
      </w:tblBorders>
    </w:tblPr>
    <w:tcPr>
      <w:shd w:val="clear" w:color="auto" w:fill="FCFDF6" w:themeFill="accent6" w:themeFillTint="19"/>
    </w:tcPr>
    <w:tblStylePr w:type="firstRow">
      <w:rPr>
        <w:b/>
        <w:bCs/>
      </w:rPr>
      <w:tblPr/>
      <w:tcPr>
        <w:tcBorders>
          <w:top w:val="nil"/>
          <w:left w:val="nil"/>
          <w:bottom w:val="single" w:sz="24" w:space="0" w:color="99E5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D323" w:themeFill="accent6" w:themeFillShade="99"/>
      </w:tcPr>
    </w:tblStylePr>
    <w:tblStylePr w:type="firstCol">
      <w:rPr>
        <w:color w:val="FFFFFF" w:themeColor="background1"/>
      </w:rPr>
      <w:tblPr/>
      <w:tcPr>
        <w:tcBorders>
          <w:top w:val="nil"/>
          <w:left w:val="nil"/>
          <w:bottom w:val="nil"/>
          <w:right w:val="nil"/>
          <w:insideH w:val="single" w:sz="4" w:space="0" w:color="C1D323" w:themeColor="accent6" w:themeShade="99"/>
          <w:insideV w:val="nil"/>
        </w:tcBorders>
        <w:shd w:val="clear" w:color="auto" w:fill="C1D32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1D323" w:themeFill="accent6" w:themeFillShade="99"/>
      </w:tcPr>
    </w:tblStylePr>
    <w:tblStylePr w:type="band1Vert">
      <w:tblPr/>
      <w:tcPr>
        <w:shd w:val="clear" w:color="auto" w:fill="F6F9DD" w:themeFill="accent6" w:themeFillTint="66"/>
      </w:tcPr>
    </w:tblStylePr>
    <w:tblStylePr w:type="band1Horz">
      <w:tblPr/>
      <w:tcPr>
        <w:shd w:val="clear" w:color="auto" w:fill="F4F8D5"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72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1" w:themeFillShade="BF"/>
      </w:tcPr>
    </w:tblStylePr>
    <w:tblStylePr w:type="band1Vert">
      <w:tblPr/>
      <w:tcPr>
        <w:tcBorders>
          <w:top w:val="nil"/>
          <w:left w:val="nil"/>
          <w:bottom w:val="nil"/>
          <w:right w:val="nil"/>
          <w:insideH w:val="nil"/>
          <w:insideV w:val="nil"/>
        </w:tcBorders>
        <w:shd w:val="clear" w:color="auto" w:fill="00559A" w:themeFill="accent1" w:themeFillShade="BF"/>
      </w:tcPr>
    </w:tblStylePr>
    <w:tblStylePr w:type="band1Horz">
      <w:tblPr/>
      <w:tcPr>
        <w:tcBorders>
          <w:top w:val="nil"/>
          <w:left w:val="nil"/>
          <w:bottom w:val="nil"/>
          <w:right w:val="nil"/>
          <w:insideH w:val="nil"/>
          <w:insideV w:val="nil"/>
        </w:tcBorders>
        <w:shd w:val="clear" w:color="auto" w:fill="00559A"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00BEE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E7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DA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DAE" w:themeFill="accent2" w:themeFillShade="BF"/>
      </w:tcPr>
    </w:tblStylePr>
    <w:tblStylePr w:type="band1Vert">
      <w:tblPr/>
      <w:tcPr>
        <w:tcBorders>
          <w:top w:val="nil"/>
          <w:left w:val="nil"/>
          <w:bottom w:val="nil"/>
          <w:right w:val="nil"/>
          <w:insideH w:val="nil"/>
          <w:insideV w:val="nil"/>
        </w:tcBorders>
        <w:shd w:val="clear" w:color="auto" w:fill="008DAE" w:themeFill="accent2" w:themeFillShade="BF"/>
      </w:tcPr>
    </w:tblStylePr>
    <w:tblStylePr w:type="band1Horz">
      <w:tblPr/>
      <w:tcPr>
        <w:tcBorders>
          <w:top w:val="nil"/>
          <w:left w:val="nil"/>
          <w:bottom w:val="nil"/>
          <w:right w:val="nil"/>
          <w:insideH w:val="nil"/>
          <w:insideV w:val="nil"/>
        </w:tcBorders>
        <w:shd w:val="clear" w:color="auto" w:fill="008DAE"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CEDC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6D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400" w:themeFill="accent3" w:themeFillShade="BF"/>
      </w:tcPr>
    </w:tblStylePr>
    <w:tblStylePr w:type="band1Vert">
      <w:tblPr/>
      <w:tcPr>
        <w:tcBorders>
          <w:top w:val="nil"/>
          <w:left w:val="nil"/>
          <w:bottom w:val="nil"/>
          <w:right w:val="nil"/>
          <w:insideH w:val="nil"/>
          <w:insideV w:val="nil"/>
        </w:tcBorders>
        <w:shd w:val="clear" w:color="auto" w:fill="99A400" w:themeFill="accent3" w:themeFillShade="BF"/>
      </w:tcPr>
    </w:tblStylePr>
    <w:tblStylePr w:type="band1Horz">
      <w:tblPr/>
      <w:tcPr>
        <w:tcBorders>
          <w:top w:val="nil"/>
          <w:left w:val="nil"/>
          <w:bottom w:val="nil"/>
          <w:right w:val="nil"/>
          <w:insideH w:val="nil"/>
          <w:insideV w:val="nil"/>
        </w:tcBorders>
        <w:shd w:val="clear" w:color="auto" w:fill="99A400"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99E5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97B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CDE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CDED" w:themeFill="accent5" w:themeFillShade="BF"/>
      </w:tcPr>
    </w:tblStylePr>
    <w:tblStylePr w:type="band1Vert">
      <w:tblPr/>
      <w:tcPr>
        <w:tcBorders>
          <w:top w:val="nil"/>
          <w:left w:val="nil"/>
          <w:bottom w:val="nil"/>
          <w:right w:val="nil"/>
          <w:insideH w:val="nil"/>
          <w:insideV w:val="nil"/>
        </w:tcBorders>
        <w:shd w:val="clear" w:color="auto" w:fill="3CCDED" w:themeFill="accent5" w:themeFillShade="BF"/>
      </w:tcPr>
    </w:tblStylePr>
    <w:tblStylePr w:type="band1Horz">
      <w:tblPr/>
      <w:tcPr>
        <w:tcBorders>
          <w:top w:val="nil"/>
          <w:left w:val="nil"/>
          <w:bottom w:val="nil"/>
          <w:right w:val="nil"/>
          <w:insideH w:val="nil"/>
          <w:insideV w:val="nil"/>
        </w:tcBorders>
        <w:shd w:val="clear" w:color="auto" w:fill="3CCDED"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AF1A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AF1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3E25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3E253" w:themeFill="accent6" w:themeFillShade="BF"/>
      </w:tcPr>
    </w:tblStylePr>
    <w:tblStylePr w:type="band1Vert">
      <w:tblPr/>
      <w:tcPr>
        <w:tcBorders>
          <w:top w:val="nil"/>
          <w:left w:val="nil"/>
          <w:bottom w:val="nil"/>
          <w:right w:val="nil"/>
          <w:insideH w:val="nil"/>
          <w:insideV w:val="nil"/>
        </w:tcBorders>
        <w:shd w:val="clear" w:color="auto" w:fill="D3E253" w:themeFill="accent6" w:themeFillShade="BF"/>
      </w:tcPr>
    </w:tblStylePr>
    <w:tblStylePr w:type="band1Horz">
      <w:tblPr/>
      <w:tcPr>
        <w:tcBorders>
          <w:top w:val="nil"/>
          <w:left w:val="nil"/>
          <w:bottom w:val="nil"/>
          <w:right w:val="nil"/>
          <w:insideH w:val="nil"/>
          <w:insideV w:val="nil"/>
        </w:tcBorders>
        <w:shd w:val="clear" w:color="auto" w:fill="D3E253"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90EAFF" w:themeColor="accent2" w:themeTint="66"/>
        <w:left w:val="single" w:sz="4" w:space="0" w:color="90EAFF" w:themeColor="accent2" w:themeTint="66"/>
        <w:bottom w:val="single" w:sz="4" w:space="0" w:color="90EAFF" w:themeColor="accent2" w:themeTint="66"/>
        <w:right w:val="single" w:sz="4" w:space="0" w:color="90EAFF" w:themeColor="accent2" w:themeTint="66"/>
        <w:insideH w:val="single" w:sz="4" w:space="0" w:color="90EAFF" w:themeColor="accent2" w:themeTint="66"/>
        <w:insideV w:val="single" w:sz="4" w:space="0" w:color="90EAFF" w:themeColor="accent2" w:themeTint="66"/>
      </w:tblBorders>
    </w:tblPr>
    <w:tblStylePr w:type="firstRow">
      <w:rPr>
        <w:b/>
        <w:bCs/>
      </w:rPr>
      <w:tblPr/>
      <w:tcPr>
        <w:tcBorders>
          <w:bottom w:val="single" w:sz="12" w:space="0" w:color="58DFFF" w:themeColor="accent2" w:themeTint="99"/>
        </w:tcBorders>
      </w:tcPr>
    </w:tblStylePr>
    <w:tblStylePr w:type="lastRow">
      <w:rPr>
        <w:b/>
        <w:bCs/>
      </w:rPr>
      <w:tblPr/>
      <w:tcPr>
        <w:tcBorders>
          <w:top w:val="double" w:sz="2" w:space="0" w:color="58DF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7FF8B" w:themeColor="accent3" w:themeTint="66"/>
        <w:left w:val="single" w:sz="4" w:space="0" w:color="F7FF8B" w:themeColor="accent3" w:themeTint="66"/>
        <w:bottom w:val="single" w:sz="4" w:space="0" w:color="F7FF8B" w:themeColor="accent3" w:themeTint="66"/>
        <w:right w:val="single" w:sz="4" w:space="0" w:color="F7FF8B" w:themeColor="accent3" w:themeTint="66"/>
        <w:insideH w:val="single" w:sz="4" w:space="0" w:color="F7FF8B" w:themeColor="accent3" w:themeTint="66"/>
        <w:insideV w:val="single" w:sz="4" w:space="0" w:color="F7FF8B" w:themeColor="accent3" w:themeTint="66"/>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2" w:space="0" w:color="F3FF5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D5F4FB" w:themeColor="accent5" w:themeTint="66"/>
        <w:left w:val="single" w:sz="4" w:space="0" w:color="D5F4FB" w:themeColor="accent5" w:themeTint="66"/>
        <w:bottom w:val="single" w:sz="4" w:space="0" w:color="D5F4FB" w:themeColor="accent5" w:themeTint="66"/>
        <w:right w:val="single" w:sz="4" w:space="0" w:color="D5F4FB" w:themeColor="accent5" w:themeTint="66"/>
        <w:insideH w:val="single" w:sz="4" w:space="0" w:color="D5F4FB" w:themeColor="accent5" w:themeTint="66"/>
        <w:insideV w:val="single" w:sz="4" w:space="0" w:color="D5F4FB" w:themeColor="accent5" w:themeTint="66"/>
      </w:tblBorders>
    </w:tblPr>
    <w:tblStylePr w:type="firstRow">
      <w:rPr>
        <w:b/>
        <w:bCs/>
      </w:rPr>
      <w:tblPr/>
      <w:tcPr>
        <w:tcBorders>
          <w:bottom w:val="single" w:sz="12" w:space="0" w:color="C1EFF9" w:themeColor="accent5" w:themeTint="99"/>
        </w:tcBorders>
      </w:tcPr>
    </w:tblStylePr>
    <w:tblStylePr w:type="lastRow">
      <w:rPr>
        <w:b/>
        <w:bCs/>
      </w:rPr>
      <w:tblPr/>
      <w:tcPr>
        <w:tcBorders>
          <w:top w:val="double" w:sz="2" w:space="0" w:color="C1EF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6F9DD" w:themeColor="accent6" w:themeTint="66"/>
        <w:left w:val="single" w:sz="4" w:space="0" w:color="F6F9DD" w:themeColor="accent6" w:themeTint="66"/>
        <w:bottom w:val="single" w:sz="4" w:space="0" w:color="F6F9DD" w:themeColor="accent6" w:themeTint="66"/>
        <w:right w:val="single" w:sz="4" w:space="0" w:color="F6F9DD" w:themeColor="accent6" w:themeTint="66"/>
        <w:insideH w:val="single" w:sz="4" w:space="0" w:color="F6F9DD" w:themeColor="accent6" w:themeTint="66"/>
        <w:insideV w:val="single" w:sz="4" w:space="0" w:color="F6F9DD" w:themeColor="accent6" w:themeTint="66"/>
      </w:tblBorders>
    </w:tblPr>
    <w:tblStylePr w:type="firstRow">
      <w:rPr>
        <w:b/>
        <w:bCs/>
      </w:rPr>
      <w:tblPr/>
      <w:tcPr>
        <w:tcBorders>
          <w:bottom w:val="single" w:sz="12" w:space="0" w:color="F2F6CD" w:themeColor="accent6" w:themeTint="99"/>
        </w:tcBorders>
      </w:tcPr>
    </w:tblStylePr>
    <w:tblStylePr w:type="lastRow">
      <w:rPr>
        <w:b/>
        <w:bCs/>
      </w:rPr>
      <w:tblPr/>
      <w:tcPr>
        <w:tcBorders>
          <w:top w:val="double" w:sz="2" w:space="0" w:color="F2F6C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48ADFF" w:themeColor="accent1" w:themeTint="99"/>
        <w:bottom w:val="single" w:sz="2" w:space="0" w:color="48ADFF" w:themeColor="accent1" w:themeTint="99"/>
        <w:insideH w:val="single" w:sz="2" w:space="0" w:color="48ADFF" w:themeColor="accent1" w:themeTint="99"/>
        <w:insideV w:val="single" w:sz="2" w:space="0" w:color="48ADFF" w:themeColor="accent1" w:themeTint="99"/>
      </w:tblBorders>
    </w:tblPr>
    <w:tblStylePr w:type="firstRow">
      <w:rPr>
        <w:b/>
        <w:bCs/>
      </w:rPr>
      <w:tblPr/>
      <w:tcPr>
        <w:tcBorders>
          <w:top w:val="nil"/>
          <w:bottom w:val="single" w:sz="12" w:space="0" w:color="48ADFF" w:themeColor="accent1" w:themeTint="99"/>
          <w:insideH w:val="nil"/>
          <w:insideV w:val="nil"/>
        </w:tcBorders>
        <w:shd w:val="clear" w:color="auto" w:fill="FFFFFF" w:themeFill="background1"/>
      </w:tcPr>
    </w:tblStylePr>
    <w:tblStylePr w:type="lastRow">
      <w:rPr>
        <w:b/>
        <w:bCs/>
      </w:rPr>
      <w:tblPr/>
      <w:tcPr>
        <w:tcBorders>
          <w:top w:val="double" w:sz="2" w:space="0" w:color="48A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58DFFF" w:themeColor="accent2" w:themeTint="99"/>
        <w:bottom w:val="single" w:sz="2" w:space="0" w:color="58DFFF" w:themeColor="accent2" w:themeTint="99"/>
        <w:insideH w:val="single" w:sz="2" w:space="0" w:color="58DFFF" w:themeColor="accent2" w:themeTint="99"/>
        <w:insideV w:val="single" w:sz="2" w:space="0" w:color="58DFFF" w:themeColor="accent2" w:themeTint="99"/>
      </w:tblBorders>
    </w:tblPr>
    <w:tblStylePr w:type="firstRow">
      <w:rPr>
        <w:b/>
        <w:bCs/>
      </w:rPr>
      <w:tblPr/>
      <w:tcPr>
        <w:tcBorders>
          <w:top w:val="nil"/>
          <w:bottom w:val="single" w:sz="12" w:space="0" w:color="58DFFF" w:themeColor="accent2" w:themeTint="99"/>
          <w:insideH w:val="nil"/>
          <w:insideV w:val="nil"/>
        </w:tcBorders>
        <w:shd w:val="clear" w:color="auto" w:fill="FFFFFF" w:themeFill="background1"/>
      </w:tcPr>
    </w:tblStylePr>
    <w:tblStylePr w:type="lastRow">
      <w:rPr>
        <w:b/>
        <w:bCs/>
      </w:rPr>
      <w:tblPr/>
      <w:tcPr>
        <w:tcBorders>
          <w:top w:val="double" w:sz="2" w:space="0" w:color="58D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3FF51" w:themeColor="accent3" w:themeTint="99"/>
        <w:bottom w:val="single" w:sz="2" w:space="0" w:color="F3FF51" w:themeColor="accent3" w:themeTint="99"/>
        <w:insideH w:val="single" w:sz="2" w:space="0" w:color="F3FF51" w:themeColor="accent3" w:themeTint="99"/>
        <w:insideV w:val="single" w:sz="2" w:space="0" w:color="F3FF51" w:themeColor="accent3" w:themeTint="99"/>
      </w:tblBorders>
    </w:tblPr>
    <w:tblStylePr w:type="firstRow">
      <w:rPr>
        <w:b/>
        <w:bCs/>
      </w:rPr>
      <w:tblPr/>
      <w:tcPr>
        <w:tcBorders>
          <w:top w:val="nil"/>
          <w:bottom w:val="single" w:sz="12" w:space="0" w:color="F3FF51" w:themeColor="accent3" w:themeTint="99"/>
          <w:insideH w:val="nil"/>
          <w:insideV w:val="nil"/>
        </w:tcBorders>
        <w:shd w:val="clear" w:color="auto" w:fill="FFFFFF" w:themeFill="background1"/>
      </w:tcPr>
    </w:tblStylePr>
    <w:tblStylePr w:type="lastRow">
      <w:rPr>
        <w:b/>
        <w:bCs/>
      </w:rPr>
      <w:tblPr/>
      <w:tcPr>
        <w:tcBorders>
          <w:top w:val="double" w:sz="2" w:space="0" w:color="F3FF5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C1EFF9" w:themeColor="accent5" w:themeTint="99"/>
        <w:bottom w:val="single" w:sz="2" w:space="0" w:color="C1EFF9" w:themeColor="accent5" w:themeTint="99"/>
        <w:insideH w:val="single" w:sz="2" w:space="0" w:color="C1EFF9" w:themeColor="accent5" w:themeTint="99"/>
        <w:insideV w:val="single" w:sz="2" w:space="0" w:color="C1EFF9" w:themeColor="accent5" w:themeTint="99"/>
      </w:tblBorders>
    </w:tblPr>
    <w:tblStylePr w:type="firstRow">
      <w:rPr>
        <w:b/>
        <w:bCs/>
      </w:rPr>
      <w:tblPr/>
      <w:tcPr>
        <w:tcBorders>
          <w:top w:val="nil"/>
          <w:bottom w:val="single" w:sz="12" w:space="0" w:color="C1EFF9" w:themeColor="accent5" w:themeTint="99"/>
          <w:insideH w:val="nil"/>
          <w:insideV w:val="nil"/>
        </w:tcBorders>
        <w:shd w:val="clear" w:color="auto" w:fill="FFFFFF" w:themeFill="background1"/>
      </w:tcPr>
    </w:tblStylePr>
    <w:tblStylePr w:type="lastRow">
      <w:rPr>
        <w:b/>
        <w:bCs/>
      </w:rPr>
      <w:tblPr/>
      <w:tcPr>
        <w:tcBorders>
          <w:top w:val="double" w:sz="2" w:space="0" w:color="C1EF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2F6CD" w:themeColor="accent6" w:themeTint="99"/>
        <w:bottom w:val="single" w:sz="2" w:space="0" w:color="F2F6CD" w:themeColor="accent6" w:themeTint="99"/>
        <w:insideH w:val="single" w:sz="2" w:space="0" w:color="F2F6CD" w:themeColor="accent6" w:themeTint="99"/>
        <w:insideV w:val="single" w:sz="2" w:space="0" w:color="F2F6CD" w:themeColor="accent6" w:themeTint="99"/>
      </w:tblBorders>
    </w:tblPr>
    <w:tblStylePr w:type="firstRow">
      <w:rPr>
        <w:b/>
        <w:bCs/>
      </w:rPr>
      <w:tblPr/>
      <w:tcPr>
        <w:tcBorders>
          <w:top w:val="nil"/>
          <w:bottom w:val="single" w:sz="12" w:space="0" w:color="F2F6CD" w:themeColor="accent6" w:themeTint="99"/>
          <w:insideH w:val="nil"/>
          <w:insideV w:val="nil"/>
        </w:tcBorders>
        <w:shd w:val="clear" w:color="auto" w:fill="FFFFFF" w:themeFill="background1"/>
      </w:tcPr>
    </w:tblStylePr>
    <w:tblStylePr w:type="lastRow">
      <w:rPr>
        <w:b/>
        <w:bCs/>
      </w:rPr>
      <w:tblPr/>
      <w:tcPr>
        <w:tcBorders>
          <w:top w:val="double" w:sz="2" w:space="0" w:color="F2F6C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4FF" w:themeFill="accent2" w:themeFillTint="33"/>
      </w:tcPr>
    </w:tblStylePr>
    <w:tblStylePr w:type="band1Horz">
      <w:tblPr/>
      <w:tcPr>
        <w:shd w:val="clear" w:color="auto" w:fill="C7F4FF" w:themeFill="accent2" w:themeFillTint="33"/>
      </w:tcPr>
    </w:tblStylePr>
    <w:tblStylePr w:type="neCell">
      <w:tblPr/>
      <w:tcPr>
        <w:tcBorders>
          <w:bottom w:val="single" w:sz="4" w:space="0" w:color="58DFFF" w:themeColor="accent2" w:themeTint="99"/>
        </w:tcBorders>
      </w:tcPr>
    </w:tblStylePr>
    <w:tblStylePr w:type="nwCell">
      <w:tblPr/>
      <w:tcPr>
        <w:tcBorders>
          <w:bottom w:val="single" w:sz="4" w:space="0" w:color="58DFFF" w:themeColor="accent2" w:themeTint="99"/>
        </w:tcBorders>
      </w:tcPr>
    </w:tblStylePr>
    <w:tblStylePr w:type="seCell">
      <w:tblPr/>
      <w:tcPr>
        <w:tcBorders>
          <w:top w:val="single" w:sz="4" w:space="0" w:color="58DFFF" w:themeColor="accent2" w:themeTint="99"/>
        </w:tcBorders>
      </w:tcPr>
    </w:tblStylePr>
    <w:tblStylePr w:type="swCell">
      <w:tblPr/>
      <w:tcPr>
        <w:tcBorders>
          <w:top w:val="single" w:sz="4" w:space="0" w:color="58DFFF"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9FD" w:themeFill="accent5" w:themeFillTint="33"/>
      </w:tcPr>
    </w:tblStylePr>
    <w:tblStylePr w:type="band1Horz">
      <w:tblPr/>
      <w:tcPr>
        <w:shd w:val="clear" w:color="auto" w:fill="EAF9FD" w:themeFill="accent5" w:themeFillTint="33"/>
      </w:tcPr>
    </w:tblStylePr>
    <w:tblStylePr w:type="neCell">
      <w:tblPr/>
      <w:tcPr>
        <w:tcBorders>
          <w:bottom w:val="single" w:sz="4" w:space="0" w:color="C1EFF9" w:themeColor="accent5" w:themeTint="99"/>
        </w:tcBorders>
      </w:tcPr>
    </w:tblStylePr>
    <w:tblStylePr w:type="nwCell">
      <w:tblPr/>
      <w:tcPr>
        <w:tcBorders>
          <w:bottom w:val="single" w:sz="4" w:space="0" w:color="C1EFF9" w:themeColor="accent5" w:themeTint="99"/>
        </w:tcBorders>
      </w:tcPr>
    </w:tblStylePr>
    <w:tblStylePr w:type="seCell">
      <w:tblPr/>
      <w:tcPr>
        <w:tcBorders>
          <w:top w:val="single" w:sz="4" w:space="0" w:color="C1EFF9" w:themeColor="accent5" w:themeTint="99"/>
        </w:tcBorders>
      </w:tcPr>
    </w:tblStylePr>
    <w:tblStylePr w:type="swCell">
      <w:tblPr/>
      <w:tcPr>
        <w:tcBorders>
          <w:top w:val="single" w:sz="4" w:space="0" w:color="C1EFF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CEE" w:themeFill="accent6" w:themeFillTint="33"/>
      </w:tcPr>
    </w:tblStylePr>
    <w:tblStylePr w:type="band1Horz">
      <w:tblPr/>
      <w:tcPr>
        <w:shd w:val="clear" w:color="auto" w:fill="FAFCEE" w:themeFill="accent6" w:themeFillTint="33"/>
      </w:tcPr>
    </w:tblStylePr>
    <w:tblStylePr w:type="neCell">
      <w:tblPr/>
      <w:tcPr>
        <w:tcBorders>
          <w:bottom w:val="single" w:sz="4" w:space="0" w:color="F2F6CD" w:themeColor="accent6" w:themeTint="99"/>
        </w:tcBorders>
      </w:tcPr>
    </w:tblStylePr>
    <w:tblStylePr w:type="nwCell">
      <w:tblPr/>
      <w:tcPr>
        <w:tcBorders>
          <w:bottom w:val="single" w:sz="4" w:space="0" w:color="F2F6CD" w:themeColor="accent6" w:themeTint="99"/>
        </w:tcBorders>
      </w:tcPr>
    </w:tblStylePr>
    <w:tblStylePr w:type="seCell">
      <w:tblPr/>
      <w:tcPr>
        <w:tcBorders>
          <w:top w:val="single" w:sz="4" w:space="0" w:color="F2F6CD" w:themeColor="accent6" w:themeTint="99"/>
        </w:tcBorders>
      </w:tcPr>
    </w:tblStylePr>
    <w:tblStylePr w:type="swCell">
      <w:tblPr/>
      <w:tcPr>
        <w:tcBorders>
          <w:top w:val="single" w:sz="4" w:space="0" w:color="F2F6CD"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color w:val="FFFFFF" w:themeColor="background1"/>
      </w:rPr>
      <w:tblPr/>
      <w:tcPr>
        <w:tcBorders>
          <w:top w:val="single" w:sz="4" w:space="0" w:color="00BEE9" w:themeColor="accent2"/>
          <w:left w:val="single" w:sz="4" w:space="0" w:color="00BEE9" w:themeColor="accent2"/>
          <w:bottom w:val="single" w:sz="4" w:space="0" w:color="00BEE9" w:themeColor="accent2"/>
          <w:right w:val="single" w:sz="4" w:space="0" w:color="00BEE9" w:themeColor="accent2"/>
          <w:insideH w:val="nil"/>
          <w:insideV w:val="nil"/>
        </w:tcBorders>
        <w:shd w:val="clear" w:color="auto" w:fill="00BEE9" w:themeFill="accent2"/>
      </w:tcPr>
    </w:tblStylePr>
    <w:tblStylePr w:type="lastRow">
      <w:rPr>
        <w:b/>
        <w:bCs/>
      </w:rPr>
      <w:tblPr/>
      <w:tcPr>
        <w:tcBorders>
          <w:top w:val="double" w:sz="4" w:space="0" w:color="00BEE9" w:themeColor="accent2"/>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insideV w:val="nil"/>
        </w:tcBorders>
        <w:shd w:val="clear" w:color="auto" w:fill="CEDC00" w:themeFill="accent3"/>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color w:val="FFFFFF" w:themeColor="background1"/>
      </w:rPr>
      <w:tblPr/>
      <w:tcPr>
        <w:tcBorders>
          <w:top w:val="single" w:sz="4" w:space="0" w:color="99E5F6" w:themeColor="accent5"/>
          <w:left w:val="single" w:sz="4" w:space="0" w:color="99E5F6" w:themeColor="accent5"/>
          <w:bottom w:val="single" w:sz="4" w:space="0" w:color="99E5F6" w:themeColor="accent5"/>
          <w:right w:val="single" w:sz="4" w:space="0" w:color="99E5F6" w:themeColor="accent5"/>
          <w:insideH w:val="nil"/>
          <w:insideV w:val="nil"/>
        </w:tcBorders>
        <w:shd w:val="clear" w:color="auto" w:fill="99E5F6" w:themeFill="accent5"/>
      </w:tcPr>
    </w:tblStylePr>
    <w:tblStylePr w:type="lastRow">
      <w:rPr>
        <w:b/>
        <w:bCs/>
      </w:rPr>
      <w:tblPr/>
      <w:tcPr>
        <w:tcBorders>
          <w:top w:val="double" w:sz="4" w:space="0" w:color="99E5F6" w:themeColor="accent5"/>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color w:val="FFFFFF" w:themeColor="background1"/>
      </w:rPr>
      <w:tblPr/>
      <w:tcPr>
        <w:tcBorders>
          <w:top w:val="single" w:sz="4" w:space="0" w:color="EAF1AC" w:themeColor="accent6"/>
          <w:left w:val="single" w:sz="4" w:space="0" w:color="EAF1AC" w:themeColor="accent6"/>
          <w:bottom w:val="single" w:sz="4" w:space="0" w:color="EAF1AC" w:themeColor="accent6"/>
          <w:right w:val="single" w:sz="4" w:space="0" w:color="EAF1AC" w:themeColor="accent6"/>
          <w:insideH w:val="nil"/>
          <w:insideV w:val="nil"/>
        </w:tcBorders>
        <w:shd w:val="clear" w:color="auto" w:fill="EAF1AC" w:themeFill="accent6"/>
      </w:tcPr>
    </w:tblStylePr>
    <w:tblStylePr w:type="lastRow">
      <w:rPr>
        <w:b/>
        <w:bCs/>
      </w:rPr>
      <w:tblPr/>
      <w:tcPr>
        <w:tcBorders>
          <w:top w:val="double" w:sz="4" w:space="0" w:color="EAF1AC" w:themeColor="accent6"/>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E" w:themeFill="accent1"/>
      </w:tcPr>
    </w:tblStylePr>
    <w:tblStylePr w:type="band1Vert">
      <w:tblPr/>
      <w:tcPr>
        <w:shd w:val="clear" w:color="auto" w:fill="85C8FF" w:themeFill="accent1" w:themeFillTint="66"/>
      </w:tcPr>
    </w:tblStylePr>
    <w:tblStylePr w:type="band1Horz">
      <w:tblPr/>
      <w:tcPr>
        <w:shd w:val="clear" w:color="auto" w:fill="85C8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F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EE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EE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EE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EE9" w:themeFill="accent2"/>
      </w:tcPr>
    </w:tblStylePr>
    <w:tblStylePr w:type="band1Vert">
      <w:tblPr/>
      <w:tcPr>
        <w:shd w:val="clear" w:color="auto" w:fill="90EAFF" w:themeFill="accent2" w:themeFillTint="66"/>
      </w:tcPr>
    </w:tblStylePr>
    <w:tblStylePr w:type="band1Horz">
      <w:tblPr/>
      <w:tcPr>
        <w:shd w:val="clear" w:color="auto" w:fill="90EAFF"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FC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DC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DC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DC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DC00" w:themeFill="accent3"/>
      </w:tcPr>
    </w:tblStylePr>
    <w:tblStylePr w:type="band1Vert">
      <w:tblPr/>
      <w:tcPr>
        <w:shd w:val="clear" w:color="auto" w:fill="F7FF8B" w:themeFill="accent3" w:themeFillTint="66"/>
      </w:tcPr>
    </w:tblStylePr>
    <w:tblStylePr w:type="band1Horz">
      <w:tblPr/>
      <w:tcPr>
        <w:shd w:val="clear" w:color="auto" w:fill="F7FF8B"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9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E5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E5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E5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E5F6" w:themeFill="accent5"/>
      </w:tcPr>
    </w:tblStylePr>
    <w:tblStylePr w:type="band1Vert">
      <w:tblPr/>
      <w:tcPr>
        <w:shd w:val="clear" w:color="auto" w:fill="D5F4FB" w:themeFill="accent5" w:themeFillTint="66"/>
      </w:tcPr>
    </w:tblStylePr>
    <w:tblStylePr w:type="band1Horz">
      <w:tblPr/>
      <w:tcPr>
        <w:shd w:val="clear" w:color="auto" w:fill="D5F4FB"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C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F1A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F1A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F1A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F1AC" w:themeFill="accent6"/>
      </w:tcPr>
    </w:tblStylePr>
    <w:tblStylePr w:type="band1Vert">
      <w:tblPr/>
      <w:tcPr>
        <w:shd w:val="clear" w:color="auto" w:fill="F6F9DD" w:themeFill="accent6" w:themeFillTint="66"/>
      </w:tcPr>
    </w:tblStylePr>
    <w:tblStylePr w:type="band1Horz">
      <w:tblPr/>
      <w:tcPr>
        <w:shd w:val="clear" w:color="auto" w:fill="F6F9DD" w:themeFill="accent6" w:themeFillTint="66"/>
      </w:tcPr>
    </w:tblStylePr>
  </w:style>
  <w:style w:type="table" w:styleId="GridTable6Colourful">
    <w:name w:val="Grid Table 6 Colorful"/>
    <w:basedOn w:val="TableNormal"/>
    <w:uiPriority w:val="51"/>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6ColourfulAccent2">
    <w:name w:val="Grid Table 6 Colorful Accent 2"/>
    <w:basedOn w:val="TableNormal"/>
    <w:uiPriority w:val="51"/>
    <w:semiHidden/>
    <w:rsid w:val="0058629F"/>
    <w:rPr>
      <w:color w:val="008DAE" w:themeColor="accent2" w:themeShade="BF"/>
    </w:rPr>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rPr>
      <w:tblPr/>
      <w:tcPr>
        <w:tcBorders>
          <w:bottom w:val="single" w:sz="12" w:space="0" w:color="58DFFF" w:themeColor="accent2" w:themeTint="99"/>
        </w:tcBorders>
      </w:tcPr>
    </w:tblStylePr>
    <w:tblStylePr w:type="lastRow">
      <w:rPr>
        <w:b/>
        <w:bCs/>
      </w:rPr>
      <w:tblPr/>
      <w:tcPr>
        <w:tcBorders>
          <w:top w:val="double" w:sz="4" w:space="0" w:color="58DFFF" w:themeColor="accent2" w:themeTint="99"/>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GridTable6ColourfulAccent3">
    <w:name w:val="Grid Table 6 Colorful Accent 3"/>
    <w:basedOn w:val="TableNormal"/>
    <w:uiPriority w:val="51"/>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6Colou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urfulAccent5">
    <w:name w:val="Grid Table 6 Colorful Accent 5"/>
    <w:basedOn w:val="TableNormal"/>
    <w:uiPriority w:val="51"/>
    <w:semiHidden/>
    <w:rsid w:val="0058629F"/>
    <w:rPr>
      <w:color w:val="3CCDED" w:themeColor="accent5" w:themeShade="BF"/>
    </w:rPr>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rPr>
      <w:tblPr/>
      <w:tcPr>
        <w:tcBorders>
          <w:bottom w:val="single" w:sz="12" w:space="0" w:color="C1EFF9" w:themeColor="accent5" w:themeTint="99"/>
        </w:tcBorders>
      </w:tcPr>
    </w:tblStylePr>
    <w:tblStylePr w:type="lastRow">
      <w:rPr>
        <w:b/>
        <w:bCs/>
      </w:rPr>
      <w:tblPr/>
      <w:tcPr>
        <w:tcBorders>
          <w:top w:val="double" w:sz="4" w:space="0" w:color="C1EFF9" w:themeColor="accent5" w:themeTint="99"/>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GridTable6ColourfulAccent6">
    <w:name w:val="Grid Table 6 Colorful Accent 6"/>
    <w:basedOn w:val="TableNormal"/>
    <w:uiPriority w:val="51"/>
    <w:semiHidden/>
    <w:rsid w:val="0058629F"/>
    <w:rPr>
      <w:color w:val="D3E253" w:themeColor="accent6" w:themeShade="BF"/>
    </w:rPr>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rPr>
      <w:tblPr/>
      <w:tcPr>
        <w:tcBorders>
          <w:bottom w:val="single" w:sz="12" w:space="0" w:color="F2F6CD" w:themeColor="accent6" w:themeTint="99"/>
        </w:tcBorders>
      </w:tcPr>
    </w:tblStylePr>
    <w:tblStylePr w:type="lastRow">
      <w:rPr>
        <w:b/>
        <w:bCs/>
      </w:rPr>
      <w:tblPr/>
      <w:tcPr>
        <w:tcBorders>
          <w:top w:val="double" w:sz="4" w:space="0" w:color="F2F6CD" w:themeColor="accent6" w:themeTint="99"/>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GridTable7Colourful">
    <w:name w:val="Grid Table 7 Colorful"/>
    <w:basedOn w:val="TableNormal"/>
    <w:uiPriority w:val="52"/>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7ColourfulAccent2">
    <w:name w:val="Grid Table 7 Colorful Accent 2"/>
    <w:basedOn w:val="TableNormal"/>
    <w:uiPriority w:val="52"/>
    <w:semiHidden/>
    <w:rsid w:val="0058629F"/>
    <w:rPr>
      <w:color w:val="008DAE" w:themeColor="accent2" w:themeShade="BF"/>
    </w:rPr>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4FF" w:themeFill="accent2" w:themeFillTint="33"/>
      </w:tcPr>
    </w:tblStylePr>
    <w:tblStylePr w:type="band1Horz">
      <w:tblPr/>
      <w:tcPr>
        <w:shd w:val="clear" w:color="auto" w:fill="C7F4FF" w:themeFill="accent2" w:themeFillTint="33"/>
      </w:tcPr>
    </w:tblStylePr>
    <w:tblStylePr w:type="neCell">
      <w:tblPr/>
      <w:tcPr>
        <w:tcBorders>
          <w:bottom w:val="single" w:sz="4" w:space="0" w:color="58DFFF" w:themeColor="accent2" w:themeTint="99"/>
        </w:tcBorders>
      </w:tcPr>
    </w:tblStylePr>
    <w:tblStylePr w:type="nwCell">
      <w:tblPr/>
      <w:tcPr>
        <w:tcBorders>
          <w:bottom w:val="single" w:sz="4" w:space="0" w:color="58DFFF" w:themeColor="accent2" w:themeTint="99"/>
        </w:tcBorders>
      </w:tcPr>
    </w:tblStylePr>
    <w:tblStylePr w:type="seCell">
      <w:tblPr/>
      <w:tcPr>
        <w:tcBorders>
          <w:top w:val="single" w:sz="4" w:space="0" w:color="58DFFF" w:themeColor="accent2" w:themeTint="99"/>
        </w:tcBorders>
      </w:tcPr>
    </w:tblStylePr>
    <w:tblStylePr w:type="swCell">
      <w:tblPr/>
      <w:tcPr>
        <w:tcBorders>
          <w:top w:val="single" w:sz="4" w:space="0" w:color="58DFFF" w:themeColor="accent2" w:themeTint="99"/>
        </w:tcBorders>
      </w:tcPr>
    </w:tblStylePr>
  </w:style>
  <w:style w:type="table" w:styleId="GridTable7ColourfulAccent3">
    <w:name w:val="Grid Table 7 Colorful Accent 3"/>
    <w:basedOn w:val="TableNormal"/>
    <w:uiPriority w:val="52"/>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7Colou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urfulAccent5">
    <w:name w:val="Grid Table 7 Colorful Accent 5"/>
    <w:basedOn w:val="TableNormal"/>
    <w:uiPriority w:val="52"/>
    <w:semiHidden/>
    <w:rsid w:val="0058629F"/>
    <w:rPr>
      <w:color w:val="3CCDED" w:themeColor="accent5" w:themeShade="BF"/>
    </w:rPr>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9FD" w:themeFill="accent5" w:themeFillTint="33"/>
      </w:tcPr>
    </w:tblStylePr>
    <w:tblStylePr w:type="band1Horz">
      <w:tblPr/>
      <w:tcPr>
        <w:shd w:val="clear" w:color="auto" w:fill="EAF9FD" w:themeFill="accent5" w:themeFillTint="33"/>
      </w:tcPr>
    </w:tblStylePr>
    <w:tblStylePr w:type="neCell">
      <w:tblPr/>
      <w:tcPr>
        <w:tcBorders>
          <w:bottom w:val="single" w:sz="4" w:space="0" w:color="C1EFF9" w:themeColor="accent5" w:themeTint="99"/>
        </w:tcBorders>
      </w:tcPr>
    </w:tblStylePr>
    <w:tblStylePr w:type="nwCell">
      <w:tblPr/>
      <w:tcPr>
        <w:tcBorders>
          <w:bottom w:val="single" w:sz="4" w:space="0" w:color="C1EFF9" w:themeColor="accent5" w:themeTint="99"/>
        </w:tcBorders>
      </w:tcPr>
    </w:tblStylePr>
    <w:tblStylePr w:type="seCell">
      <w:tblPr/>
      <w:tcPr>
        <w:tcBorders>
          <w:top w:val="single" w:sz="4" w:space="0" w:color="C1EFF9" w:themeColor="accent5" w:themeTint="99"/>
        </w:tcBorders>
      </w:tcPr>
    </w:tblStylePr>
    <w:tblStylePr w:type="swCell">
      <w:tblPr/>
      <w:tcPr>
        <w:tcBorders>
          <w:top w:val="single" w:sz="4" w:space="0" w:color="C1EFF9" w:themeColor="accent5" w:themeTint="99"/>
        </w:tcBorders>
      </w:tcPr>
    </w:tblStylePr>
  </w:style>
  <w:style w:type="table" w:styleId="GridTable7ColourfulAccent6">
    <w:name w:val="Grid Table 7 Colorful Accent 6"/>
    <w:basedOn w:val="TableNormal"/>
    <w:uiPriority w:val="52"/>
    <w:semiHidden/>
    <w:rsid w:val="0058629F"/>
    <w:rPr>
      <w:color w:val="D3E253" w:themeColor="accent6" w:themeShade="BF"/>
    </w:rPr>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CEE" w:themeFill="accent6" w:themeFillTint="33"/>
      </w:tcPr>
    </w:tblStylePr>
    <w:tblStylePr w:type="band1Horz">
      <w:tblPr/>
      <w:tcPr>
        <w:shd w:val="clear" w:color="auto" w:fill="FAFCEE" w:themeFill="accent6" w:themeFillTint="33"/>
      </w:tcPr>
    </w:tblStylePr>
    <w:tblStylePr w:type="neCell">
      <w:tblPr/>
      <w:tcPr>
        <w:tcBorders>
          <w:bottom w:val="single" w:sz="4" w:space="0" w:color="F2F6CD" w:themeColor="accent6" w:themeTint="99"/>
        </w:tcBorders>
      </w:tcPr>
    </w:tblStylePr>
    <w:tblStylePr w:type="nwCell">
      <w:tblPr/>
      <w:tcPr>
        <w:tcBorders>
          <w:bottom w:val="single" w:sz="4" w:space="0" w:color="F2F6CD" w:themeColor="accent6" w:themeTint="99"/>
        </w:tcBorders>
      </w:tcPr>
    </w:tblStylePr>
    <w:tblStylePr w:type="seCell">
      <w:tblPr/>
      <w:tcPr>
        <w:tcBorders>
          <w:top w:val="single" w:sz="4" w:space="0" w:color="F2F6CD" w:themeColor="accent6" w:themeTint="99"/>
        </w:tcBorders>
      </w:tcPr>
    </w:tblStylePr>
    <w:tblStylePr w:type="swCell">
      <w:tblPr/>
      <w:tcPr>
        <w:tcBorders>
          <w:top w:val="single" w:sz="4" w:space="0" w:color="F2F6CD"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18" w:space="0" w:color="0072CE" w:themeColor="accent1"/>
          <w:right w:val="single" w:sz="8" w:space="0" w:color="0072CE" w:themeColor="accent1"/>
          <w:insideH w:val="nil"/>
          <w:insideV w:val="single" w:sz="8" w:space="0" w:color="0072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insideH w:val="nil"/>
          <w:insideV w:val="single" w:sz="8" w:space="0" w:color="0072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shd w:val="clear" w:color="auto" w:fill="B3DDFF" w:themeFill="accent1" w:themeFillTint="3F"/>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shd w:val="clear" w:color="auto" w:fill="B3DDFF" w:themeFill="accent1" w:themeFillTint="3F"/>
      </w:tcPr>
    </w:tblStylePr>
    <w:tblStylePr w:type="band2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insideH w:val="single" w:sz="8" w:space="0" w:color="00BEE9" w:themeColor="accent2"/>
        <w:insideV w:val="single" w:sz="8" w:space="0" w:color="00BEE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EE9" w:themeColor="accent2"/>
          <w:left w:val="single" w:sz="8" w:space="0" w:color="00BEE9" w:themeColor="accent2"/>
          <w:bottom w:val="single" w:sz="18" w:space="0" w:color="00BEE9" w:themeColor="accent2"/>
          <w:right w:val="single" w:sz="8" w:space="0" w:color="00BEE9" w:themeColor="accent2"/>
          <w:insideH w:val="nil"/>
          <w:insideV w:val="single" w:sz="8" w:space="0" w:color="00BEE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EE9" w:themeColor="accent2"/>
          <w:left w:val="single" w:sz="8" w:space="0" w:color="00BEE9" w:themeColor="accent2"/>
          <w:bottom w:val="single" w:sz="8" w:space="0" w:color="00BEE9" w:themeColor="accent2"/>
          <w:right w:val="single" w:sz="8" w:space="0" w:color="00BEE9" w:themeColor="accent2"/>
          <w:insideH w:val="nil"/>
          <w:insideV w:val="single" w:sz="8" w:space="0" w:color="00BEE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tcPr>
    </w:tblStylePr>
    <w:tblStylePr w:type="band1Vert">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shd w:val="clear" w:color="auto" w:fill="BAF2FF" w:themeFill="accent2" w:themeFillTint="3F"/>
      </w:tcPr>
    </w:tblStylePr>
    <w:tblStylePr w:type="band1Horz">
      <w:tblPr/>
      <w:tcPr>
        <w:tcBorders>
          <w:top w:val="single" w:sz="8" w:space="0" w:color="00BEE9" w:themeColor="accent2"/>
          <w:left w:val="single" w:sz="8" w:space="0" w:color="00BEE9" w:themeColor="accent2"/>
          <w:bottom w:val="single" w:sz="8" w:space="0" w:color="00BEE9" w:themeColor="accent2"/>
          <w:right w:val="single" w:sz="8" w:space="0" w:color="00BEE9" w:themeColor="accent2"/>
          <w:insideV w:val="single" w:sz="8" w:space="0" w:color="00BEE9" w:themeColor="accent2"/>
        </w:tcBorders>
        <w:shd w:val="clear" w:color="auto" w:fill="BAF2FF" w:themeFill="accent2" w:themeFillTint="3F"/>
      </w:tcPr>
    </w:tblStylePr>
    <w:tblStylePr w:type="band2Horz">
      <w:tblPr/>
      <w:tcPr>
        <w:tcBorders>
          <w:top w:val="single" w:sz="8" w:space="0" w:color="00BEE9" w:themeColor="accent2"/>
          <w:left w:val="single" w:sz="8" w:space="0" w:color="00BEE9" w:themeColor="accent2"/>
          <w:bottom w:val="single" w:sz="8" w:space="0" w:color="00BEE9" w:themeColor="accent2"/>
          <w:right w:val="single" w:sz="8" w:space="0" w:color="00BEE9" w:themeColor="accent2"/>
          <w:insideV w:val="single" w:sz="8" w:space="0" w:color="00BEE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18" w:space="0" w:color="CEDC00" w:themeColor="accent3"/>
          <w:right w:val="single" w:sz="8" w:space="0" w:color="CEDC00" w:themeColor="accent3"/>
          <w:insideH w:val="nil"/>
          <w:insideV w:val="single" w:sz="8" w:space="0" w:color="CEDC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insideH w:val="nil"/>
          <w:insideV w:val="single" w:sz="8" w:space="0" w:color="CEDC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shd w:val="clear" w:color="auto" w:fill="FAFFB7" w:themeFill="accent3" w:themeFillTint="3F"/>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shd w:val="clear" w:color="auto" w:fill="FAFFB7" w:themeFill="accent3" w:themeFillTint="3F"/>
      </w:tcPr>
    </w:tblStylePr>
    <w:tblStylePr w:type="band2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insideH w:val="single" w:sz="8" w:space="0" w:color="99E5F6" w:themeColor="accent5"/>
        <w:insideV w:val="single" w:sz="8" w:space="0" w:color="99E5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E5F6" w:themeColor="accent5"/>
          <w:left w:val="single" w:sz="8" w:space="0" w:color="99E5F6" w:themeColor="accent5"/>
          <w:bottom w:val="single" w:sz="18" w:space="0" w:color="99E5F6" w:themeColor="accent5"/>
          <w:right w:val="single" w:sz="8" w:space="0" w:color="99E5F6" w:themeColor="accent5"/>
          <w:insideH w:val="nil"/>
          <w:insideV w:val="single" w:sz="8" w:space="0" w:color="99E5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E5F6" w:themeColor="accent5"/>
          <w:left w:val="single" w:sz="8" w:space="0" w:color="99E5F6" w:themeColor="accent5"/>
          <w:bottom w:val="single" w:sz="8" w:space="0" w:color="99E5F6" w:themeColor="accent5"/>
          <w:right w:val="single" w:sz="8" w:space="0" w:color="99E5F6" w:themeColor="accent5"/>
          <w:insideH w:val="nil"/>
          <w:insideV w:val="single" w:sz="8" w:space="0" w:color="99E5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tcPr>
    </w:tblStylePr>
    <w:tblStylePr w:type="band1Vert">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shd w:val="clear" w:color="auto" w:fill="E5F8FC" w:themeFill="accent5" w:themeFillTint="3F"/>
      </w:tcPr>
    </w:tblStylePr>
    <w:tblStylePr w:type="band1Horz">
      <w:tblPr/>
      <w:tcPr>
        <w:tcBorders>
          <w:top w:val="single" w:sz="8" w:space="0" w:color="99E5F6" w:themeColor="accent5"/>
          <w:left w:val="single" w:sz="8" w:space="0" w:color="99E5F6" w:themeColor="accent5"/>
          <w:bottom w:val="single" w:sz="8" w:space="0" w:color="99E5F6" w:themeColor="accent5"/>
          <w:right w:val="single" w:sz="8" w:space="0" w:color="99E5F6" w:themeColor="accent5"/>
          <w:insideV w:val="single" w:sz="8" w:space="0" w:color="99E5F6" w:themeColor="accent5"/>
        </w:tcBorders>
        <w:shd w:val="clear" w:color="auto" w:fill="E5F8FC" w:themeFill="accent5" w:themeFillTint="3F"/>
      </w:tcPr>
    </w:tblStylePr>
    <w:tblStylePr w:type="band2Horz">
      <w:tblPr/>
      <w:tcPr>
        <w:tcBorders>
          <w:top w:val="single" w:sz="8" w:space="0" w:color="99E5F6" w:themeColor="accent5"/>
          <w:left w:val="single" w:sz="8" w:space="0" w:color="99E5F6" w:themeColor="accent5"/>
          <w:bottom w:val="single" w:sz="8" w:space="0" w:color="99E5F6" w:themeColor="accent5"/>
          <w:right w:val="single" w:sz="8" w:space="0" w:color="99E5F6" w:themeColor="accent5"/>
          <w:insideV w:val="single" w:sz="8" w:space="0" w:color="99E5F6"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insideH w:val="single" w:sz="8" w:space="0" w:color="EAF1AC" w:themeColor="accent6"/>
        <w:insideV w:val="single" w:sz="8" w:space="0" w:color="EAF1A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F1AC" w:themeColor="accent6"/>
          <w:left w:val="single" w:sz="8" w:space="0" w:color="EAF1AC" w:themeColor="accent6"/>
          <w:bottom w:val="single" w:sz="18" w:space="0" w:color="EAF1AC" w:themeColor="accent6"/>
          <w:right w:val="single" w:sz="8" w:space="0" w:color="EAF1AC" w:themeColor="accent6"/>
          <w:insideH w:val="nil"/>
          <w:insideV w:val="single" w:sz="8" w:space="0" w:color="EAF1A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F1AC" w:themeColor="accent6"/>
          <w:left w:val="single" w:sz="8" w:space="0" w:color="EAF1AC" w:themeColor="accent6"/>
          <w:bottom w:val="single" w:sz="8" w:space="0" w:color="EAF1AC" w:themeColor="accent6"/>
          <w:right w:val="single" w:sz="8" w:space="0" w:color="EAF1AC" w:themeColor="accent6"/>
          <w:insideH w:val="nil"/>
          <w:insideV w:val="single" w:sz="8" w:space="0" w:color="EAF1A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tcPr>
    </w:tblStylePr>
    <w:tblStylePr w:type="band1Vert">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shd w:val="clear" w:color="auto" w:fill="F9FBEA" w:themeFill="accent6" w:themeFillTint="3F"/>
      </w:tcPr>
    </w:tblStylePr>
    <w:tblStylePr w:type="band1Horz">
      <w:tblPr/>
      <w:tcPr>
        <w:tcBorders>
          <w:top w:val="single" w:sz="8" w:space="0" w:color="EAF1AC" w:themeColor="accent6"/>
          <w:left w:val="single" w:sz="8" w:space="0" w:color="EAF1AC" w:themeColor="accent6"/>
          <w:bottom w:val="single" w:sz="8" w:space="0" w:color="EAF1AC" w:themeColor="accent6"/>
          <w:right w:val="single" w:sz="8" w:space="0" w:color="EAF1AC" w:themeColor="accent6"/>
          <w:insideV w:val="single" w:sz="8" w:space="0" w:color="EAF1AC" w:themeColor="accent6"/>
        </w:tcBorders>
        <w:shd w:val="clear" w:color="auto" w:fill="F9FBEA" w:themeFill="accent6" w:themeFillTint="3F"/>
      </w:tcPr>
    </w:tblStylePr>
    <w:tblStylePr w:type="band2Horz">
      <w:tblPr/>
      <w:tcPr>
        <w:tcBorders>
          <w:top w:val="single" w:sz="8" w:space="0" w:color="EAF1AC" w:themeColor="accent6"/>
          <w:left w:val="single" w:sz="8" w:space="0" w:color="EAF1AC" w:themeColor="accent6"/>
          <w:bottom w:val="single" w:sz="8" w:space="0" w:color="EAF1AC" w:themeColor="accent6"/>
          <w:right w:val="single" w:sz="8" w:space="0" w:color="EAF1AC" w:themeColor="accent6"/>
          <w:insideV w:val="single" w:sz="8" w:space="0" w:color="EAF1A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tblBorders>
    </w:tblPr>
    <w:tblStylePr w:type="firstRow">
      <w:pPr>
        <w:spacing w:before="0" w:after="0" w:line="240" w:lineRule="auto"/>
      </w:pPr>
      <w:rPr>
        <w:b/>
        <w:bCs/>
        <w:color w:val="FFFFFF" w:themeColor="background1"/>
      </w:rPr>
      <w:tblPr/>
      <w:tcPr>
        <w:shd w:val="clear" w:color="auto" w:fill="00BEE9" w:themeFill="accent2"/>
      </w:tcPr>
    </w:tblStylePr>
    <w:tblStylePr w:type="lastRow">
      <w:pPr>
        <w:spacing w:before="0" w:after="0" w:line="240" w:lineRule="auto"/>
      </w:pPr>
      <w:rPr>
        <w:b/>
        <w:bCs/>
      </w:rPr>
      <w:tblPr/>
      <w:tcPr>
        <w:tcBorders>
          <w:top w:val="double" w:sz="6" w:space="0" w:color="00BEE9" w:themeColor="accent2"/>
          <w:left w:val="single" w:sz="8" w:space="0" w:color="00BEE9" w:themeColor="accent2"/>
          <w:bottom w:val="single" w:sz="8" w:space="0" w:color="00BEE9" w:themeColor="accent2"/>
          <w:right w:val="single" w:sz="8" w:space="0" w:color="00BEE9" w:themeColor="accent2"/>
        </w:tcBorders>
      </w:tcPr>
    </w:tblStylePr>
    <w:tblStylePr w:type="firstCol">
      <w:rPr>
        <w:b/>
        <w:bCs/>
      </w:rPr>
    </w:tblStylePr>
    <w:tblStylePr w:type="lastCol">
      <w:rPr>
        <w:b/>
        <w:bCs/>
      </w:rPr>
    </w:tblStylePr>
    <w:tblStylePr w:type="band1Vert">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tcPr>
    </w:tblStylePr>
    <w:tblStylePr w:type="band1Horz">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pPr>
        <w:spacing w:before="0" w:after="0" w:line="240" w:lineRule="auto"/>
      </w:pPr>
      <w:rPr>
        <w:b/>
        <w:bCs/>
        <w:color w:val="FFFFFF" w:themeColor="background1"/>
      </w:rPr>
      <w:tblPr/>
      <w:tcPr>
        <w:shd w:val="clear" w:color="auto" w:fill="CEDC00" w:themeFill="accent3"/>
      </w:tcPr>
    </w:tblStylePr>
    <w:tblStylePr w:type="lastRow">
      <w:pPr>
        <w:spacing w:before="0" w:after="0" w:line="240" w:lineRule="auto"/>
      </w:pPr>
      <w:rPr>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tcBorders>
      </w:tcPr>
    </w:tblStylePr>
    <w:tblStylePr w:type="firstCol">
      <w:rPr>
        <w:b/>
        <w:bCs/>
      </w:rPr>
    </w:tblStylePr>
    <w:tblStylePr w:type="lastCol">
      <w:rPr>
        <w:b/>
        <w:bCs/>
      </w:r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tblBorders>
    </w:tblPr>
    <w:tblStylePr w:type="firstRow">
      <w:pPr>
        <w:spacing w:before="0" w:after="0" w:line="240" w:lineRule="auto"/>
      </w:pPr>
      <w:rPr>
        <w:b/>
        <w:bCs/>
        <w:color w:val="FFFFFF" w:themeColor="background1"/>
      </w:rPr>
      <w:tblPr/>
      <w:tcPr>
        <w:shd w:val="clear" w:color="auto" w:fill="99E5F6" w:themeFill="accent5"/>
      </w:tcPr>
    </w:tblStylePr>
    <w:tblStylePr w:type="lastRow">
      <w:pPr>
        <w:spacing w:before="0" w:after="0" w:line="240" w:lineRule="auto"/>
      </w:pPr>
      <w:rPr>
        <w:b/>
        <w:bCs/>
      </w:rPr>
      <w:tblPr/>
      <w:tcPr>
        <w:tcBorders>
          <w:top w:val="double" w:sz="6" w:space="0" w:color="99E5F6" w:themeColor="accent5"/>
          <w:left w:val="single" w:sz="8" w:space="0" w:color="99E5F6" w:themeColor="accent5"/>
          <w:bottom w:val="single" w:sz="8" w:space="0" w:color="99E5F6" w:themeColor="accent5"/>
          <w:right w:val="single" w:sz="8" w:space="0" w:color="99E5F6" w:themeColor="accent5"/>
        </w:tcBorders>
      </w:tcPr>
    </w:tblStylePr>
    <w:tblStylePr w:type="firstCol">
      <w:rPr>
        <w:b/>
        <w:bCs/>
      </w:rPr>
    </w:tblStylePr>
    <w:tblStylePr w:type="lastCol">
      <w:rPr>
        <w:b/>
        <w:bCs/>
      </w:rPr>
    </w:tblStylePr>
    <w:tblStylePr w:type="band1Vert">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tcPr>
    </w:tblStylePr>
    <w:tblStylePr w:type="band1Horz">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tblBorders>
    </w:tblPr>
    <w:tblStylePr w:type="firstRow">
      <w:pPr>
        <w:spacing w:before="0" w:after="0" w:line="240" w:lineRule="auto"/>
      </w:pPr>
      <w:rPr>
        <w:b/>
        <w:bCs/>
        <w:color w:val="FFFFFF" w:themeColor="background1"/>
      </w:rPr>
      <w:tblPr/>
      <w:tcPr>
        <w:shd w:val="clear" w:color="auto" w:fill="EAF1AC" w:themeFill="accent6"/>
      </w:tcPr>
    </w:tblStylePr>
    <w:tblStylePr w:type="lastRow">
      <w:pPr>
        <w:spacing w:before="0" w:after="0" w:line="240" w:lineRule="auto"/>
      </w:pPr>
      <w:rPr>
        <w:b/>
        <w:bCs/>
      </w:rPr>
      <w:tblPr/>
      <w:tcPr>
        <w:tcBorders>
          <w:top w:val="double" w:sz="6" w:space="0" w:color="EAF1AC" w:themeColor="accent6"/>
          <w:left w:val="single" w:sz="8" w:space="0" w:color="EAF1AC" w:themeColor="accent6"/>
          <w:bottom w:val="single" w:sz="8" w:space="0" w:color="EAF1AC" w:themeColor="accent6"/>
          <w:right w:val="single" w:sz="8" w:space="0" w:color="EAF1AC" w:themeColor="accent6"/>
        </w:tcBorders>
      </w:tcPr>
    </w:tblStylePr>
    <w:tblStylePr w:type="firstCol">
      <w:rPr>
        <w:b/>
        <w:bCs/>
      </w:rPr>
    </w:tblStylePr>
    <w:tblStylePr w:type="lastCol">
      <w:rPr>
        <w:b/>
        <w:bCs/>
      </w:rPr>
    </w:tblStylePr>
    <w:tblStylePr w:type="band1Vert">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tcPr>
    </w:tblStylePr>
    <w:tblStylePr w:type="band1Horz">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tcPr>
    </w:tblStylePr>
  </w:style>
  <w:style w:type="table" w:styleId="LightShading">
    <w:name w:val="Light Shading"/>
    <w:basedOn w:val="TableNormal"/>
    <w:uiPriority w:val="60"/>
    <w:semiHidden/>
    <w:rsid w:val="0058629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rPr>
      <w:color w:val="00559A" w:themeColor="accent1" w:themeShade="BF"/>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table" w:styleId="LightShading-Accent2">
    <w:name w:val="Light Shading Accent 2"/>
    <w:basedOn w:val="TableNormal"/>
    <w:uiPriority w:val="60"/>
    <w:semiHidden/>
    <w:rsid w:val="0058629F"/>
    <w:rPr>
      <w:color w:val="008DAE" w:themeColor="accent2" w:themeShade="BF"/>
    </w:rPr>
    <w:tblPr>
      <w:tblStyleRowBandSize w:val="1"/>
      <w:tblStyleColBandSize w:val="1"/>
      <w:tblBorders>
        <w:top w:val="single" w:sz="8" w:space="0" w:color="00BEE9" w:themeColor="accent2"/>
        <w:bottom w:val="single" w:sz="8" w:space="0" w:color="00BEE9" w:themeColor="accent2"/>
      </w:tblBorders>
    </w:tblPr>
    <w:tblStylePr w:type="firstRow">
      <w:pPr>
        <w:spacing w:before="0" w:after="0" w:line="240" w:lineRule="auto"/>
      </w:pPr>
      <w:rPr>
        <w:b/>
        <w:bCs/>
      </w:rPr>
      <w:tblPr/>
      <w:tcPr>
        <w:tcBorders>
          <w:top w:val="single" w:sz="8" w:space="0" w:color="00BEE9" w:themeColor="accent2"/>
          <w:left w:val="nil"/>
          <w:bottom w:val="single" w:sz="8" w:space="0" w:color="00BEE9" w:themeColor="accent2"/>
          <w:right w:val="nil"/>
          <w:insideH w:val="nil"/>
          <w:insideV w:val="nil"/>
        </w:tcBorders>
      </w:tcPr>
    </w:tblStylePr>
    <w:tblStylePr w:type="lastRow">
      <w:pPr>
        <w:spacing w:before="0" w:after="0" w:line="240" w:lineRule="auto"/>
      </w:pPr>
      <w:rPr>
        <w:b/>
        <w:bCs/>
      </w:rPr>
      <w:tblPr/>
      <w:tcPr>
        <w:tcBorders>
          <w:top w:val="single" w:sz="8" w:space="0" w:color="00BEE9" w:themeColor="accent2"/>
          <w:left w:val="nil"/>
          <w:bottom w:val="single" w:sz="8" w:space="0" w:color="00BEE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F2FF" w:themeFill="accent2" w:themeFillTint="3F"/>
      </w:tcPr>
    </w:tblStylePr>
    <w:tblStylePr w:type="band1Horz">
      <w:tblPr/>
      <w:tcPr>
        <w:tcBorders>
          <w:left w:val="nil"/>
          <w:right w:val="nil"/>
          <w:insideH w:val="nil"/>
          <w:insideV w:val="nil"/>
        </w:tcBorders>
        <w:shd w:val="clear" w:color="auto" w:fill="BAF2FF" w:themeFill="accent2" w:themeFillTint="3F"/>
      </w:tcPr>
    </w:tblStylePr>
  </w:style>
  <w:style w:type="table" w:styleId="LightShading-Accent3">
    <w:name w:val="Light Shading Accent 3"/>
    <w:basedOn w:val="TableNormal"/>
    <w:uiPriority w:val="60"/>
    <w:semiHidden/>
    <w:rsid w:val="0058629F"/>
    <w:rPr>
      <w:color w:val="99A400" w:themeColor="accent3" w:themeShade="BF"/>
    </w:rPr>
    <w:tblPr>
      <w:tblStyleRowBandSize w:val="1"/>
      <w:tblStyleColBandSize w:val="1"/>
      <w:tblBorders>
        <w:top w:val="single" w:sz="8" w:space="0" w:color="CEDC00" w:themeColor="accent3"/>
        <w:bottom w:val="single" w:sz="8" w:space="0" w:color="CEDC00" w:themeColor="accent3"/>
      </w:tblBorders>
    </w:tblPr>
    <w:tblStylePr w:type="fir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la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left w:val="nil"/>
          <w:right w:val="nil"/>
          <w:insideH w:val="nil"/>
          <w:insideV w:val="nil"/>
        </w:tcBorders>
        <w:shd w:val="clear" w:color="auto" w:fill="FAFFB7"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CCDED" w:themeColor="accent5" w:themeShade="BF"/>
    </w:rPr>
    <w:tblPr>
      <w:tblStyleRowBandSize w:val="1"/>
      <w:tblStyleColBandSize w:val="1"/>
      <w:tblBorders>
        <w:top w:val="single" w:sz="8" w:space="0" w:color="99E5F6" w:themeColor="accent5"/>
        <w:bottom w:val="single" w:sz="8" w:space="0" w:color="99E5F6" w:themeColor="accent5"/>
      </w:tblBorders>
    </w:tblPr>
    <w:tblStylePr w:type="firstRow">
      <w:pPr>
        <w:spacing w:before="0" w:after="0" w:line="240" w:lineRule="auto"/>
      </w:pPr>
      <w:rPr>
        <w:b/>
        <w:bCs/>
      </w:rPr>
      <w:tblPr/>
      <w:tcPr>
        <w:tcBorders>
          <w:top w:val="single" w:sz="8" w:space="0" w:color="99E5F6" w:themeColor="accent5"/>
          <w:left w:val="nil"/>
          <w:bottom w:val="single" w:sz="8" w:space="0" w:color="99E5F6" w:themeColor="accent5"/>
          <w:right w:val="nil"/>
          <w:insideH w:val="nil"/>
          <w:insideV w:val="nil"/>
        </w:tcBorders>
      </w:tcPr>
    </w:tblStylePr>
    <w:tblStylePr w:type="lastRow">
      <w:pPr>
        <w:spacing w:before="0" w:after="0" w:line="240" w:lineRule="auto"/>
      </w:pPr>
      <w:rPr>
        <w:b/>
        <w:bCs/>
      </w:rPr>
      <w:tblPr/>
      <w:tcPr>
        <w:tcBorders>
          <w:top w:val="single" w:sz="8" w:space="0" w:color="99E5F6" w:themeColor="accent5"/>
          <w:left w:val="nil"/>
          <w:bottom w:val="single" w:sz="8" w:space="0" w:color="99E5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8FC" w:themeFill="accent5" w:themeFillTint="3F"/>
      </w:tcPr>
    </w:tblStylePr>
    <w:tblStylePr w:type="band1Horz">
      <w:tblPr/>
      <w:tcPr>
        <w:tcBorders>
          <w:left w:val="nil"/>
          <w:right w:val="nil"/>
          <w:insideH w:val="nil"/>
          <w:insideV w:val="nil"/>
        </w:tcBorders>
        <w:shd w:val="clear" w:color="auto" w:fill="E5F8FC" w:themeFill="accent5" w:themeFillTint="3F"/>
      </w:tcPr>
    </w:tblStylePr>
  </w:style>
  <w:style w:type="table" w:styleId="LightShading-Accent6">
    <w:name w:val="Light Shading Accent 6"/>
    <w:basedOn w:val="TableNormal"/>
    <w:uiPriority w:val="60"/>
    <w:semiHidden/>
    <w:rsid w:val="0058629F"/>
    <w:rPr>
      <w:color w:val="D3E253" w:themeColor="accent6" w:themeShade="BF"/>
    </w:rPr>
    <w:tblPr>
      <w:tblStyleRowBandSize w:val="1"/>
      <w:tblStyleColBandSize w:val="1"/>
      <w:tblBorders>
        <w:top w:val="single" w:sz="8" w:space="0" w:color="EAF1AC" w:themeColor="accent6"/>
        <w:bottom w:val="single" w:sz="8" w:space="0" w:color="EAF1AC" w:themeColor="accent6"/>
      </w:tblBorders>
    </w:tblPr>
    <w:tblStylePr w:type="firstRow">
      <w:pPr>
        <w:spacing w:before="0" w:after="0" w:line="240" w:lineRule="auto"/>
      </w:pPr>
      <w:rPr>
        <w:b/>
        <w:bCs/>
      </w:rPr>
      <w:tblPr/>
      <w:tcPr>
        <w:tcBorders>
          <w:top w:val="single" w:sz="8" w:space="0" w:color="EAF1AC" w:themeColor="accent6"/>
          <w:left w:val="nil"/>
          <w:bottom w:val="single" w:sz="8" w:space="0" w:color="EAF1AC" w:themeColor="accent6"/>
          <w:right w:val="nil"/>
          <w:insideH w:val="nil"/>
          <w:insideV w:val="nil"/>
        </w:tcBorders>
      </w:tcPr>
    </w:tblStylePr>
    <w:tblStylePr w:type="lastRow">
      <w:pPr>
        <w:spacing w:before="0" w:after="0" w:line="240" w:lineRule="auto"/>
      </w:pPr>
      <w:rPr>
        <w:b/>
        <w:bCs/>
      </w:rPr>
      <w:tblPr/>
      <w:tcPr>
        <w:tcBorders>
          <w:top w:val="single" w:sz="8" w:space="0" w:color="EAF1AC" w:themeColor="accent6"/>
          <w:left w:val="nil"/>
          <w:bottom w:val="single" w:sz="8" w:space="0" w:color="EAF1A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BEA" w:themeFill="accent6" w:themeFillTint="3F"/>
      </w:tcPr>
    </w:tblStylePr>
    <w:tblStylePr w:type="band1Horz">
      <w:tblPr/>
      <w:tcPr>
        <w:tcBorders>
          <w:left w:val="nil"/>
          <w:right w:val="nil"/>
          <w:insideH w:val="nil"/>
          <w:insideV w:val="nil"/>
        </w:tcBorders>
        <w:shd w:val="clear" w:color="auto" w:fill="F9FBE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48ADFF" w:themeColor="accent1" w:themeTint="99"/>
        </w:tcBorders>
      </w:tcPr>
    </w:tblStylePr>
    <w:tblStylePr w:type="lastRow">
      <w:rPr>
        <w:b/>
        <w:bCs/>
      </w:rPr>
      <w:tblPr/>
      <w:tcPr>
        <w:tcBorders>
          <w:top w:val="sing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58DFFF" w:themeColor="accent2" w:themeTint="99"/>
        </w:tcBorders>
      </w:tcPr>
    </w:tblStylePr>
    <w:tblStylePr w:type="lastRow">
      <w:rPr>
        <w:b/>
        <w:bCs/>
      </w:rPr>
      <w:tblPr/>
      <w:tcPr>
        <w:tcBorders>
          <w:top w:val="single" w:sz="4" w:space="0" w:color="58DFFF" w:themeColor="accent2" w:themeTint="99"/>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3FF51" w:themeColor="accent3" w:themeTint="99"/>
        </w:tcBorders>
      </w:tcPr>
    </w:tblStylePr>
    <w:tblStylePr w:type="lastRow">
      <w:rPr>
        <w:b/>
        <w:bCs/>
      </w:rPr>
      <w:tblPr/>
      <w:tcPr>
        <w:tcBorders>
          <w:top w:val="sing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C1EFF9" w:themeColor="accent5" w:themeTint="99"/>
        </w:tcBorders>
      </w:tcPr>
    </w:tblStylePr>
    <w:tblStylePr w:type="lastRow">
      <w:rPr>
        <w:b/>
        <w:bCs/>
      </w:rPr>
      <w:tblPr/>
      <w:tcPr>
        <w:tcBorders>
          <w:top w:val="single" w:sz="4" w:space="0" w:color="C1EFF9" w:themeColor="accent5" w:themeTint="99"/>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2F6CD" w:themeColor="accent6" w:themeTint="99"/>
        </w:tcBorders>
      </w:tcPr>
    </w:tblStylePr>
    <w:tblStylePr w:type="lastRow">
      <w:rPr>
        <w:b/>
        <w:bCs/>
      </w:rPr>
      <w:tblPr/>
      <w:tcPr>
        <w:tcBorders>
          <w:top w:val="single" w:sz="4" w:space="0" w:color="F2F6CD" w:themeColor="accent6" w:themeTint="99"/>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48ADFF" w:themeColor="accent1" w:themeTint="99"/>
        <w:bottom w:val="single" w:sz="4" w:space="0" w:color="48ADFF" w:themeColor="accent1" w:themeTint="99"/>
        <w:insideH w:val="single" w:sz="4" w:space="0" w:color="48A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58DFFF" w:themeColor="accent2" w:themeTint="99"/>
        <w:bottom w:val="single" w:sz="4" w:space="0" w:color="58DFFF" w:themeColor="accent2" w:themeTint="99"/>
        <w:insideH w:val="single" w:sz="4" w:space="0" w:color="58D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3FF51" w:themeColor="accent3" w:themeTint="99"/>
        <w:bottom w:val="single" w:sz="4" w:space="0" w:color="F3FF51" w:themeColor="accent3" w:themeTint="99"/>
        <w:insideH w:val="single" w:sz="4" w:space="0" w:color="F3FF5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C1EFF9" w:themeColor="accent5" w:themeTint="99"/>
        <w:bottom w:val="single" w:sz="4" w:space="0" w:color="C1EFF9" w:themeColor="accent5" w:themeTint="99"/>
        <w:insideH w:val="single" w:sz="4" w:space="0" w:color="C1EF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2F6CD" w:themeColor="accent6" w:themeTint="99"/>
        <w:bottom w:val="single" w:sz="4" w:space="0" w:color="F2F6CD" w:themeColor="accent6" w:themeTint="99"/>
        <w:insideH w:val="single" w:sz="4" w:space="0" w:color="F2F6C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00BEE9" w:themeColor="accent2"/>
        <w:left w:val="single" w:sz="4" w:space="0" w:color="00BEE9" w:themeColor="accent2"/>
        <w:bottom w:val="single" w:sz="4" w:space="0" w:color="00BEE9" w:themeColor="accent2"/>
        <w:right w:val="single" w:sz="4" w:space="0" w:color="00BEE9" w:themeColor="accent2"/>
      </w:tblBorders>
    </w:tblPr>
    <w:tblStylePr w:type="firstRow">
      <w:rPr>
        <w:b/>
        <w:bCs/>
        <w:color w:val="FFFFFF" w:themeColor="background1"/>
      </w:rPr>
      <w:tblPr/>
      <w:tcPr>
        <w:shd w:val="clear" w:color="auto" w:fill="00BEE9" w:themeFill="accent2"/>
      </w:tcPr>
    </w:tblStylePr>
    <w:tblStylePr w:type="lastRow">
      <w:rPr>
        <w:b/>
        <w:bCs/>
      </w:rPr>
      <w:tblPr/>
      <w:tcPr>
        <w:tcBorders>
          <w:top w:val="double" w:sz="4" w:space="0" w:color="00BEE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EE9" w:themeColor="accent2"/>
          <w:right w:val="single" w:sz="4" w:space="0" w:color="00BEE9" w:themeColor="accent2"/>
        </w:tcBorders>
      </w:tcPr>
    </w:tblStylePr>
    <w:tblStylePr w:type="band1Horz">
      <w:tblPr/>
      <w:tcPr>
        <w:tcBorders>
          <w:top w:val="single" w:sz="4" w:space="0" w:color="00BEE9" w:themeColor="accent2"/>
          <w:bottom w:val="single" w:sz="4" w:space="0" w:color="00BEE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EE9" w:themeColor="accent2"/>
          <w:left w:val="nil"/>
        </w:tcBorders>
      </w:tcPr>
    </w:tblStylePr>
    <w:tblStylePr w:type="swCell">
      <w:tblPr/>
      <w:tcPr>
        <w:tcBorders>
          <w:top w:val="double" w:sz="4" w:space="0" w:color="00BEE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CEDC00" w:themeColor="accent3"/>
        <w:left w:val="single" w:sz="4" w:space="0" w:color="CEDC00" w:themeColor="accent3"/>
        <w:bottom w:val="single" w:sz="4" w:space="0" w:color="CEDC00" w:themeColor="accent3"/>
        <w:right w:val="single" w:sz="4" w:space="0" w:color="CEDC00" w:themeColor="accent3"/>
      </w:tblBorders>
    </w:tblPr>
    <w:tblStylePr w:type="firstRow">
      <w:rPr>
        <w:b/>
        <w:bCs/>
        <w:color w:val="FFFFFF" w:themeColor="background1"/>
      </w:rPr>
      <w:tblPr/>
      <w:tcPr>
        <w:shd w:val="clear" w:color="auto" w:fill="CEDC00" w:themeFill="accent3"/>
      </w:tcPr>
    </w:tblStylePr>
    <w:tblStylePr w:type="lastRow">
      <w:rPr>
        <w:b/>
        <w:bCs/>
      </w:rPr>
      <w:tblPr/>
      <w:tcPr>
        <w:tcBorders>
          <w:top w:val="double" w:sz="4" w:space="0" w:color="CEDC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DC00" w:themeColor="accent3"/>
          <w:right w:val="single" w:sz="4" w:space="0" w:color="CEDC00" w:themeColor="accent3"/>
        </w:tcBorders>
      </w:tcPr>
    </w:tblStylePr>
    <w:tblStylePr w:type="band1Horz">
      <w:tblPr/>
      <w:tcPr>
        <w:tcBorders>
          <w:top w:val="single" w:sz="4" w:space="0" w:color="CEDC00" w:themeColor="accent3"/>
          <w:bottom w:val="single" w:sz="4" w:space="0" w:color="CEDC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DC00" w:themeColor="accent3"/>
          <w:left w:val="nil"/>
        </w:tcBorders>
      </w:tcPr>
    </w:tblStylePr>
    <w:tblStylePr w:type="swCell">
      <w:tblPr/>
      <w:tcPr>
        <w:tcBorders>
          <w:top w:val="double" w:sz="4" w:space="0" w:color="CEDC00"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99E5F6" w:themeColor="accent5"/>
        <w:left w:val="single" w:sz="4" w:space="0" w:color="99E5F6" w:themeColor="accent5"/>
        <w:bottom w:val="single" w:sz="4" w:space="0" w:color="99E5F6" w:themeColor="accent5"/>
        <w:right w:val="single" w:sz="4" w:space="0" w:color="99E5F6" w:themeColor="accent5"/>
      </w:tblBorders>
    </w:tblPr>
    <w:tblStylePr w:type="firstRow">
      <w:rPr>
        <w:b/>
        <w:bCs/>
        <w:color w:val="FFFFFF" w:themeColor="background1"/>
      </w:rPr>
      <w:tblPr/>
      <w:tcPr>
        <w:shd w:val="clear" w:color="auto" w:fill="99E5F6" w:themeFill="accent5"/>
      </w:tcPr>
    </w:tblStylePr>
    <w:tblStylePr w:type="lastRow">
      <w:rPr>
        <w:b/>
        <w:bCs/>
      </w:rPr>
      <w:tblPr/>
      <w:tcPr>
        <w:tcBorders>
          <w:top w:val="double" w:sz="4" w:space="0" w:color="99E5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E5F6" w:themeColor="accent5"/>
          <w:right w:val="single" w:sz="4" w:space="0" w:color="99E5F6" w:themeColor="accent5"/>
        </w:tcBorders>
      </w:tcPr>
    </w:tblStylePr>
    <w:tblStylePr w:type="band1Horz">
      <w:tblPr/>
      <w:tcPr>
        <w:tcBorders>
          <w:top w:val="single" w:sz="4" w:space="0" w:color="99E5F6" w:themeColor="accent5"/>
          <w:bottom w:val="single" w:sz="4" w:space="0" w:color="99E5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E5F6" w:themeColor="accent5"/>
          <w:left w:val="nil"/>
        </w:tcBorders>
      </w:tcPr>
    </w:tblStylePr>
    <w:tblStylePr w:type="swCell">
      <w:tblPr/>
      <w:tcPr>
        <w:tcBorders>
          <w:top w:val="double" w:sz="4" w:space="0" w:color="99E5F6"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AF1AC" w:themeColor="accent6"/>
        <w:left w:val="single" w:sz="4" w:space="0" w:color="EAF1AC" w:themeColor="accent6"/>
        <w:bottom w:val="single" w:sz="4" w:space="0" w:color="EAF1AC" w:themeColor="accent6"/>
        <w:right w:val="single" w:sz="4" w:space="0" w:color="EAF1AC" w:themeColor="accent6"/>
      </w:tblBorders>
    </w:tblPr>
    <w:tblStylePr w:type="firstRow">
      <w:rPr>
        <w:b/>
        <w:bCs/>
        <w:color w:val="FFFFFF" w:themeColor="background1"/>
      </w:rPr>
      <w:tblPr/>
      <w:tcPr>
        <w:shd w:val="clear" w:color="auto" w:fill="EAF1AC" w:themeFill="accent6"/>
      </w:tcPr>
    </w:tblStylePr>
    <w:tblStylePr w:type="lastRow">
      <w:rPr>
        <w:b/>
        <w:bCs/>
      </w:rPr>
      <w:tblPr/>
      <w:tcPr>
        <w:tcBorders>
          <w:top w:val="double" w:sz="4" w:space="0" w:color="EAF1A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F1AC" w:themeColor="accent6"/>
          <w:right w:val="single" w:sz="4" w:space="0" w:color="EAF1AC" w:themeColor="accent6"/>
        </w:tcBorders>
      </w:tcPr>
    </w:tblStylePr>
    <w:tblStylePr w:type="band1Horz">
      <w:tblPr/>
      <w:tcPr>
        <w:tcBorders>
          <w:top w:val="single" w:sz="4" w:space="0" w:color="EAF1AC" w:themeColor="accent6"/>
          <w:bottom w:val="single" w:sz="4" w:space="0" w:color="EAF1A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F1AC" w:themeColor="accent6"/>
          <w:left w:val="nil"/>
        </w:tcBorders>
      </w:tcPr>
    </w:tblStylePr>
    <w:tblStylePr w:type="swCell">
      <w:tblPr/>
      <w:tcPr>
        <w:tcBorders>
          <w:top w:val="double" w:sz="4" w:space="0" w:color="EAF1A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tcBorders>
        <w:shd w:val="clear" w:color="auto" w:fill="0072CE" w:themeFill="accent1"/>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tblBorders>
    </w:tblPr>
    <w:tblStylePr w:type="firstRow">
      <w:rPr>
        <w:b/>
        <w:bCs/>
        <w:color w:val="FFFFFF" w:themeColor="background1"/>
      </w:rPr>
      <w:tblPr/>
      <w:tcPr>
        <w:tcBorders>
          <w:top w:val="single" w:sz="4" w:space="0" w:color="00BEE9" w:themeColor="accent2"/>
          <w:left w:val="single" w:sz="4" w:space="0" w:color="00BEE9" w:themeColor="accent2"/>
          <w:bottom w:val="single" w:sz="4" w:space="0" w:color="00BEE9" w:themeColor="accent2"/>
          <w:right w:val="single" w:sz="4" w:space="0" w:color="00BEE9" w:themeColor="accent2"/>
          <w:insideH w:val="nil"/>
        </w:tcBorders>
        <w:shd w:val="clear" w:color="auto" w:fill="00BEE9" w:themeFill="accent2"/>
      </w:tcPr>
    </w:tblStylePr>
    <w:tblStylePr w:type="lastRow">
      <w:rPr>
        <w:b/>
        <w:bCs/>
      </w:rPr>
      <w:tblPr/>
      <w:tcPr>
        <w:tcBorders>
          <w:top w:val="double" w:sz="4" w:space="0" w:color="58DFFF" w:themeColor="accent2" w:themeTint="99"/>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tcBorders>
        <w:shd w:val="clear" w:color="auto" w:fill="CEDC00" w:themeFill="accent3"/>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tblBorders>
    </w:tblPr>
    <w:tblStylePr w:type="firstRow">
      <w:rPr>
        <w:b/>
        <w:bCs/>
        <w:color w:val="FFFFFF" w:themeColor="background1"/>
      </w:rPr>
      <w:tblPr/>
      <w:tcPr>
        <w:tcBorders>
          <w:top w:val="single" w:sz="4" w:space="0" w:color="99E5F6" w:themeColor="accent5"/>
          <w:left w:val="single" w:sz="4" w:space="0" w:color="99E5F6" w:themeColor="accent5"/>
          <w:bottom w:val="single" w:sz="4" w:space="0" w:color="99E5F6" w:themeColor="accent5"/>
          <w:right w:val="single" w:sz="4" w:space="0" w:color="99E5F6" w:themeColor="accent5"/>
          <w:insideH w:val="nil"/>
        </w:tcBorders>
        <w:shd w:val="clear" w:color="auto" w:fill="99E5F6" w:themeFill="accent5"/>
      </w:tcPr>
    </w:tblStylePr>
    <w:tblStylePr w:type="lastRow">
      <w:rPr>
        <w:b/>
        <w:bCs/>
      </w:rPr>
      <w:tblPr/>
      <w:tcPr>
        <w:tcBorders>
          <w:top w:val="double" w:sz="4" w:space="0" w:color="C1EFF9" w:themeColor="accent5" w:themeTint="99"/>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tblBorders>
    </w:tblPr>
    <w:tblStylePr w:type="firstRow">
      <w:rPr>
        <w:b/>
        <w:bCs/>
        <w:color w:val="FFFFFF" w:themeColor="background1"/>
      </w:rPr>
      <w:tblPr/>
      <w:tcPr>
        <w:tcBorders>
          <w:top w:val="single" w:sz="4" w:space="0" w:color="EAF1AC" w:themeColor="accent6"/>
          <w:left w:val="single" w:sz="4" w:space="0" w:color="EAF1AC" w:themeColor="accent6"/>
          <w:bottom w:val="single" w:sz="4" w:space="0" w:color="EAF1AC" w:themeColor="accent6"/>
          <w:right w:val="single" w:sz="4" w:space="0" w:color="EAF1AC" w:themeColor="accent6"/>
          <w:insideH w:val="nil"/>
        </w:tcBorders>
        <w:shd w:val="clear" w:color="auto" w:fill="EAF1AC" w:themeFill="accent6"/>
      </w:tcPr>
    </w:tblStylePr>
    <w:tblStylePr w:type="lastRow">
      <w:rPr>
        <w:b/>
        <w:bCs/>
      </w:rPr>
      <w:tblPr/>
      <w:tcPr>
        <w:tcBorders>
          <w:top w:val="double" w:sz="4" w:space="0" w:color="F2F6CD" w:themeColor="accent6" w:themeTint="99"/>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72CE" w:themeColor="accent1"/>
        <w:left w:val="single" w:sz="24" w:space="0" w:color="0072CE" w:themeColor="accent1"/>
        <w:bottom w:val="single" w:sz="24" w:space="0" w:color="0072CE" w:themeColor="accent1"/>
        <w:right w:val="single" w:sz="24" w:space="0" w:color="0072CE" w:themeColor="accent1"/>
      </w:tblBorders>
    </w:tblPr>
    <w:tcPr>
      <w:shd w:val="clear" w:color="auto" w:fill="0072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00BEE9" w:themeColor="accent2"/>
        <w:left w:val="single" w:sz="24" w:space="0" w:color="00BEE9" w:themeColor="accent2"/>
        <w:bottom w:val="single" w:sz="24" w:space="0" w:color="00BEE9" w:themeColor="accent2"/>
        <w:right w:val="single" w:sz="24" w:space="0" w:color="00BEE9" w:themeColor="accent2"/>
      </w:tblBorders>
    </w:tblPr>
    <w:tcPr>
      <w:shd w:val="clear" w:color="auto" w:fill="00BEE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CEDC00" w:themeColor="accent3"/>
        <w:left w:val="single" w:sz="24" w:space="0" w:color="CEDC00" w:themeColor="accent3"/>
        <w:bottom w:val="single" w:sz="24" w:space="0" w:color="CEDC00" w:themeColor="accent3"/>
        <w:right w:val="single" w:sz="24" w:space="0" w:color="CEDC00" w:themeColor="accent3"/>
      </w:tblBorders>
    </w:tblPr>
    <w:tcPr>
      <w:shd w:val="clear" w:color="auto" w:fill="CEDC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99E5F6" w:themeColor="accent5"/>
        <w:left w:val="single" w:sz="24" w:space="0" w:color="99E5F6" w:themeColor="accent5"/>
        <w:bottom w:val="single" w:sz="24" w:space="0" w:color="99E5F6" w:themeColor="accent5"/>
        <w:right w:val="single" w:sz="24" w:space="0" w:color="99E5F6" w:themeColor="accent5"/>
      </w:tblBorders>
    </w:tblPr>
    <w:tcPr>
      <w:shd w:val="clear" w:color="auto" w:fill="99E5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AF1AC" w:themeColor="accent6"/>
        <w:left w:val="single" w:sz="24" w:space="0" w:color="EAF1AC" w:themeColor="accent6"/>
        <w:bottom w:val="single" w:sz="24" w:space="0" w:color="EAF1AC" w:themeColor="accent6"/>
        <w:right w:val="single" w:sz="24" w:space="0" w:color="EAF1AC" w:themeColor="accent6"/>
      </w:tblBorders>
    </w:tblPr>
    <w:tcPr>
      <w:shd w:val="clear" w:color="auto" w:fill="EAF1A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58629F"/>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58629F"/>
    <w:rPr>
      <w:color w:val="00559A" w:themeColor="accent1" w:themeShade="BF"/>
    </w:rPr>
    <w:tblPr>
      <w:tblStyleRowBandSize w:val="1"/>
      <w:tblStyleColBandSize w:val="1"/>
      <w:tblBorders>
        <w:top w:val="single" w:sz="4" w:space="0" w:color="0072CE" w:themeColor="accent1"/>
        <w:bottom w:val="single" w:sz="4" w:space="0" w:color="0072CE" w:themeColor="accent1"/>
      </w:tblBorders>
    </w:tblPr>
    <w:tblStylePr w:type="firstRow">
      <w:rPr>
        <w:b/>
        <w:bCs/>
      </w:rPr>
      <w:tblPr/>
      <w:tcPr>
        <w:tcBorders>
          <w:bottom w:val="single" w:sz="4" w:space="0" w:color="0072CE" w:themeColor="accent1"/>
        </w:tcBorders>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6ColourfulAccent2">
    <w:name w:val="List Table 6 Colorful Accent 2"/>
    <w:basedOn w:val="TableNormal"/>
    <w:uiPriority w:val="51"/>
    <w:semiHidden/>
    <w:rsid w:val="0058629F"/>
    <w:rPr>
      <w:color w:val="008DAE" w:themeColor="accent2" w:themeShade="BF"/>
    </w:rPr>
    <w:tblPr>
      <w:tblStyleRowBandSize w:val="1"/>
      <w:tblStyleColBandSize w:val="1"/>
      <w:tblBorders>
        <w:top w:val="single" w:sz="4" w:space="0" w:color="00BEE9" w:themeColor="accent2"/>
        <w:bottom w:val="single" w:sz="4" w:space="0" w:color="00BEE9" w:themeColor="accent2"/>
      </w:tblBorders>
    </w:tblPr>
    <w:tblStylePr w:type="firstRow">
      <w:rPr>
        <w:b/>
        <w:bCs/>
      </w:rPr>
      <w:tblPr/>
      <w:tcPr>
        <w:tcBorders>
          <w:bottom w:val="single" w:sz="4" w:space="0" w:color="00BEE9" w:themeColor="accent2"/>
        </w:tcBorders>
      </w:tcPr>
    </w:tblStylePr>
    <w:tblStylePr w:type="lastRow">
      <w:rPr>
        <w:b/>
        <w:bCs/>
      </w:rPr>
      <w:tblPr/>
      <w:tcPr>
        <w:tcBorders>
          <w:top w:val="double" w:sz="4" w:space="0" w:color="00BEE9" w:themeColor="accent2"/>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6ColourfulAccent3">
    <w:name w:val="List Table 6 Colorful Accent 3"/>
    <w:basedOn w:val="TableNormal"/>
    <w:uiPriority w:val="51"/>
    <w:semiHidden/>
    <w:rsid w:val="0058629F"/>
    <w:rPr>
      <w:color w:val="99A400" w:themeColor="accent3" w:themeShade="BF"/>
    </w:rPr>
    <w:tblPr>
      <w:tblStyleRowBandSize w:val="1"/>
      <w:tblStyleColBandSize w:val="1"/>
      <w:tblBorders>
        <w:top w:val="single" w:sz="4" w:space="0" w:color="CEDC00" w:themeColor="accent3"/>
        <w:bottom w:val="single" w:sz="4" w:space="0" w:color="CEDC00" w:themeColor="accent3"/>
      </w:tblBorders>
    </w:tblPr>
    <w:tblStylePr w:type="firstRow">
      <w:rPr>
        <w:b/>
        <w:bCs/>
      </w:rPr>
      <w:tblPr/>
      <w:tcPr>
        <w:tcBorders>
          <w:bottom w:val="single" w:sz="4" w:space="0" w:color="CEDC00" w:themeColor="accent3"/>
        </w:tcBorders>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6Colou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urfulAccent5">
    <w:name w:val="List Table 6 Colorful Accent 5"/>
    <w:basedOn w:val="TableNormal"/>
    <w:uiPriority w:val="51"/>
    <w:semiHidden/>
    <w:rsid w:val="0058629F"/>
    <w:rPr>
      <w:color w:val="3CCDED" w:themeColor="accent5" w:themeShade="BF"/>
    </w:rPr>
    <w:tblPr>
      <w:tblStyleRowBandSize w:val="1"/>
      <w:tblStyleColBandSize w:val="1"/>
      <w:tblBorders>
        <w:top w:val="single" w:sz="4" w:space="0" w:color="99E5F6" w:themeColor="accent5"/>
        <w:bottom w:val="single" w:sz="4" w:space="0" w:color="99E5F6" w:themeColor="accent5"/>
      </w:tblBorders>
    </w:tblPr>
    <w:tblStylePr w:type="firstRow">
      <w:rPr>
        <w:b/>
        <w:bCs/>
      </w:rPr>
      <w:tblPr/>
      <w:tcPr>
        <w:tcBorders>
          <w:bottom w:val="single" w:sz="4" w:space="0" w:color="99E5F6" w:themeColor="accent5"/>
        </w:tcBorders>
      </w:tcPr>
    </w:tblStylePr>
    <w:tblStylePr w:type="lastRow">
      <w:rPr>
        <w:b/>
        <w:bCs/>
      </w:rPr>
      <w:tblPr/>
      <w:tcPr>
        <w:tcBorders>
          <w:top w:val="double" w:sz="4" w:space="0" w:color="99E5F6" w:themeColor="accent5"/>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6ColourfulAccent6">
    <w:name w:val="List Table 6 Colorful Accent 6"/>
    <w:basedOn w:val="TableNormal"/>
    <w:uiPriority w:val="51"/>
    <w:semiHidden/>
    <w:rsid w:val="0058629F"/>
    <w:rPr>
      <w:color w:val="D3E253" w:themeColor="accent6" w:themeShade="BF"/>
    </w:rPr>
    <w:tblPr>
      <w:tblStyleRowBandSize w:val="1"/>
      <w:tblStyleColBandSize w:val="1"/>
      <w:tblBorders>
        <w:top w:val="single" w:sz="4" w:space="0" w:color="EAF1AC" w:themeColor="accent6"/>
        <w:bottom w:val="single" w:sz="4" w:space="0" w:color="EAF1AC" w:themeColor="accent6"/>
      </w:tblBorders>
    </w:tblPr>
    <w:tblStylePr w:type="firstRow">
      <w:rPr>
        <w:b/>
        <w:bCs/>
      </w:rPr>
      <w:tblPr/>
      <w:tcPr>
        <w:tcBorders>
          <w:bottom w:val="single" w:sz="4" w:space="0" w:color="EAF1AC" w:themeColor="accent6"/>
        </w:tcBorders>
      </w:tcPr>
    </w:tblStylePr>
    <w:tblStylePr w:type="lastRow">
      <w:rPr>
        <w:b/>
        <w:bCs/>
      </w:rPr>
      <w:tblPr/>
      <w:tcPr>
        <w:tcBorders>
          <w:top w:val="double" w:sz="4" w:space="0" w:color="EAF1AC" w:themeColor="accent6"/>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7Colou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58629F"/>
    <w:rPr>
      <w:color w:val="0055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E" w:themeColor="accent1"/>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58629F"/>
    <w:rPr>
      <w:color w:val="008DA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EE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EE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EE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EE9" w:themeColor="accent2"/>
        </w:tcBorders>
        <w:shd w:val="clear" w:color="auto" w:fill="FFFFFF" w:themeFill="background1"/>
      </w:tcPr>
    </w:tblStylePr>
    <w:tblStylePr w:type="band1Vert">
      <w:tblPr/>
      <w:tcPr>
        <w:shd w:val="clear" w:color="auto" w:fill="C7F4FF" w:themeFill="accent2" w:themeFillTint="33"/>
      </w:tcPr>
    </w:tblStylePr>
    <w:tblStylePr w:type="band1Horz">
      <w:tblPr/>
      <w:tcPr>
        <w:shd w:val="clear" w:color="auto" w:fill="C7F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58629F"/>
    <w:rPr>
      <w:color w:val="99A4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DC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DC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DC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DC00" w:themeColor="accent3"/>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58629F"/>
    <w:rPr>
      <w:color w:val="3CCDE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E5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E5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E5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E5F6" w:themeColor="accent5"/>
        </w:tcBorders>
        <w:shd w:val="clear" w:color="auto" w:fill="FFFFFF" w:themeFill="background1"/>
      </w:tcPr>
    </w:tblStylePr>
    <w:tblStylePr w:type="band1Vert">
      <w:tblPr/>
      <w:tcPr>
        <w:shd w:val="clear" w:color="auto" w:fill="EAF9FD" w:themeFill="accent5" w:themeFillTint="33"/>
      </w:tcPr>
    </w:tblStylePr>
    <w:tblStylePr w:type="band1Horz">
      <w:tblPr/>
      <w:tcPr>
        <w:shd w:val="clear" w:color="auto" w:fill="EAF9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58629F"/>
    <w:rPr>
      <w:color w:val="D3E25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F1A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F1A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F1A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F1AC" w:themeColor="accent6"/>
        </w:tcBorders>
        <w:shd w:val="clear" w:color="auto" w:fill="FFFFFF" w:themeFill="background1"/>
      </w:tcPr>
    </w:tblStylePr>
    <w:tblStylePr w:type="band1Vert">
      <w:tblPr/>
      <w:tcPr>
        <w:shd w:val="clear" w:color="auto" w:fill="FAFCEE" w:themeFill="accent6" w:themeFillTint="33"/>
      </w:tcPr>
    </w:tblStylePr>
    <w:tblStylePr w:type="band1Horz">
      <w:tblPr/>
      <w:tcPr>
        <w:shd w:val="clear" w:color="auto" w:fill="FAFC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insideV w:val="single" w:sz="8" w:space="0" w:color="1B99FF" w:themeColor="accent1" w:themeTint="BF"/>
      </w:tblBorders>
    </w:tblPr>
    <w:tcPr>
      <w:shd w:val="clear" w:color="auto" w:fill="B3DDFF" w:themeFill="accent1" w:themeFillTint="3F"/>
    </w:tcPr>
    <w:tblStylePr w:type="firstRow">
      <w:rPr>
        <w:b/>
        <w:bCs/>
      </w:rPr>
    </w:tblStylePr>
    <w:tblStylePr w:type="lastRow">
      <w:rPr>
        <w:b/>
        <w:bCs/>
      </w:rPr>
      <w:tblPr/>
      <w:tcPr>
        <w:tcBorders>
          <w:top w:val="single" w:sz="18" w:space="0" w:color="1B99FF" w:themeColor="accent1" w:themeTint="BF"/>
        </w:tcBorders>
      </w:tcPr>
    </w:tblStylePr>
    <w:tblStylePr w:type="firstCol">
      <w:rPr>
        <w:b/>
        <w:bCs/>
      </w:rPr>
    </w:tblStylePr>
    <w:tblStylePr w:type="lastCol">
      <w:rPr>
        <w:b/>
        <w:bCs/>
      </w:r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single" w:sz="8" w:space="0" w:color="2FD7FF" w:themeColor="accent2" w:themeTint="BF"/>
        <w:insideV w:val="single" w:sz="8" w:space="0" w:color="2FD7FF" w:themeColor="accent2" w:themeTint="BF"/>
      </w:tblBorders>
    </w:tblPr>
    <w:tcPr>
      <w:shd w:val="clear" w:color="auto" w:fill="BAF2FF" w:themeFill="accent2" w:themeFillTint="3F"/>
    </w:tcPr>
    <w:tblStylePr w:type="firstRow">
      <w:rPr>
        <w:b/>
        <w:bCs/>
      </w:rPr>
    </w:tblStylePr>
    <w:tblStylePr w:type="lastRow">
      <w:rPr>
        <w:b/>
        <w:bCs/>
      </w:rPr>
      <w:tblPr/>
      <w:tcPr>
        <w:tcBorders>
          <w:top w:val="single" w:sz="18" w:space="0" w:color="2FD7FF" w:themeColor="accent2" w:themeTint="BF"/>
        </w:tcBorders>
      </w:tcPr>
    </w:tblStylePr>
    <w:tblStylePr w:type="firstCol">
      <w:rPr>
        <w:b/>
        <w:bCs/>
      </w:rPr>
    </w:tblStylePr>
    <w:tblStylePr w:type="lastCol">
      <w:rPr>
        <w:b/>
        <w:bCs/>
      </w:rPr>
    </w:tblStylePr>
    <w:tblStylePr w:type="band1Vert">
      <w:tblPr/>
      <w:tcPr>
        <w:shd w:val="clear" w:color="auto" w:fill="75E5FF" w:themeFill="accent2" w:themeFillTint="7F"/>
      </w:tcPr>
    </w:tblStylePr>
    <w:tblStylePr w:type="band1Horz">
      <w:tblPr/>
      <w:tcPr>
        <w:shd w:val="clear" w:color="auto" w:fill="75E5F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insideV w:val="single" w:sz="8" w:space="0" w:color="F0FF25" w:themeColor="accent3" w:themeTint="BF"/>
      </w:tblBorders>
    </w:tblPr>
    <w:tcPr>
      <w:shd w:val="clear" w:color="auto" w:fill="FAFFB7" w:themeFill="accent3" w:themeFillTint="3F"/>
    </w:tcPr>
    <w:tblStylePr w:type="firstRow">
      <w:rPr>
        <w:b/>
        <w:bCs/>
      </w:rPr>
    </w:tblStylePr>
    <w:tblStylePr w:type="lastRow">
      <w:rPr>
        <w:b/>
        <w:bCs/>
      </w:rPr>
      <w:tblPr/>
      <w:tcPr>
        <w:tcBorders>
          <w:top w:val="single" w:sz="18" w:space="0" w:color="F0FF25" w:themeColor="accent3" w:themeTint="BF"/>
        </w:tcBorders>
      </w:tcPr>
    </w:tblStylePr>
    <w:tblStylePr w:type="firstCol">
      <w:rPr>
        <w:b/>
        <w:bCs/>
      </w:rPr>
    </w:tblStylePr>
    <w:tblStylePr w:type="lastCol">
      <w:rPr>
        <w:b/>
        <w:bCs/>
      </w:r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single" w:sz="8" w:space="0" w:color="B2EBF8" w:themeColor="accent5" w:themeTint="BF"/>
        <w:insideV w:val="single" w:sz="8" w:space="0" w:color="B2EBF8" w:themeColor="accent5" w:themeTint="BF"/>
      </w:tblBorders>
    </w:tblPr>
    <w:tcPr>
      <w:shd w:val="clear" w:color="auto" w:fill="E5F8FC" w:themeFill="accent5" w:themeFillTint="3F"/>
    </w:tcPr>
    <w:tblStylePr w:type="firstRow">
      <w:rPr>
        <w:b/>
        <w:bCs/>
      </w:rPr>
    </w:tblStylePr>
    <w:tblStylePr w:type="lastRow">
      <w:rPr>
        <w:b/>
        <w:bCs/>
      </w:rPr>
      <w:tblPr/>
      <w:tcPr>
        <w:tcBorders>
          <w:top w:val="single" w:sz="18" w:space="0" w:color="B2EBF8" w:themeColor="accent5" w:themeTint="BF"/>
        </w:tcBorders>
      </w:tcPr>
    </w:tblStylePr>
    <w:tblStylePr w:type="firstCol">
      <w:rPr>
        <w:b/>
        <w:bCs/>
      </w:rPr>
    </w:tblStylePr>
    <w:tblStylePr w:type="lastCol">
      <w:rPr>
        <w:b/>
        <w:bCs/>
      </w:rPr>
    </w:tblStylePr>
    <w:tblStylePr w:type="band1Vert">
      <w:tblPr/>
      <w:tcPr>
        <w:shd w:val="clear" w:color="auto" w:fill="CCF1FA" w:themeFill="accent5" w:themeFillTint="7F"/>
      </w:tcPr>
    </w:tblStylePr>
    <w:tblStylePr w:type="band1Horz">
      <w:tblPr/>
      <w:tcPr>
        <w:shd w:val="clear" w:color="auto" w:fill="CCF1FA"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single" w:sz="8" w:space="0" w:color="EFF4C0" w:themeColor="accent6" w:themeTint="BF"/>
        <w:insideV w:val="single" w:sz="8" w:space="0" w:color="EFF4C0" w:themeColor="accent6" w:themeTint="BF"/>
      </w:tblBorders>
    </w:tblPr>
    <w:tcPr>
      <w:shd w:val="clear" w:color="auto" w:fill="F9FBEA" w:themeFill="accent6" w:themeFillTint="3F"/>
    </w:tcPr>
    <w:tblStylePr w:type="firstRow">
      <w:rPr>
        <w:b/>
        <w:bCs/>
      </w:rPr>
    </w:tblStylePr>
    <w:tblStylePr w:type="lastRow">
      <w:rPr>
        <w:b/>
        <w:bCs/>
      </w:rPr>
      <w:tblPr/>
      <w:tcPr>
        <w:tcBorders>
          <w:top w:val="single" w:sz="18" w:space="0" w:color="EFF4C0" w:themeColor="accent6" w:themeTint="BF"/>
        </w:tcBorders>
      </w:tcPr>
    </w:tblStylePr>
    <w:tblStylePr w:type="firstCol">
      <w:rPr>
        <w:b/>
        <w:bCs/>
      </w:rPr>
    </w:tblStylePr>
    <w:tblStylePr w:type="lastCol">
      <w:rPr>
        <w:b/>
        <w:bCs/>
      </w:rPr>
    </w:tblStylePr>
    <w:tblStylePr w:type="band1Vert">
      <w:tblPr/>
      <w:tcPr>
        <w:shd w:val="clear" w:color="auto" w:fill="F4F8D5" w:themeFill="accent6" w:themeFillTint="7F"/>
      </w:tcPr>
    </w:tblStylePr>
    <w:tblStylePr w:type="band1Horz">
      <w:tblPr/>
      <w:tcPr>
        <w:shd w:val="clear" w:color="auto" w:fill="F4F8D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cPr>
      <w:shd w:val="clear" w:color="auto" w:fill="B3DDFF" w:themeFill="accent1" w:themeFillTint="3F"/>
    </w:tcPr>
    <w:tblStylePr w:type="firstRow">
      <w:rPr>
        <w:b/>
        <w:bCs/>
        <w:color w:val="000000" w:themeColor="text1"/>
      </w:rPr>
      <w:tblPr/>
      <w:tcPr>
        <w:shd w:val="clear" w:color="auto" w:fill="E1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1" w:themeFillTint="33"/>
      </w:tcPr>
    </w:tblStylePr>
    <w:tblStylePr w:type="band1Vert">
      <w:tblPr/>
      <w:tcPr>
        <w:shd w:val="clear" w:color="auto" w:fill="67BBFF" w:themeFill="accent1" w:themeFillTint="7F"/>
      </w:tcPr>
    </w:tblStylePr>
    <w:tblStylePr w:type="band1Horz">
      <w:tblPr/>
      <w:tcPr>
        <w:tcBorders>
          <w:insideH w:val="single" w:sz="6" w:space="0" w:color="0072CE" w:themeColor="accent1"/>
          <w:insideV w:val="single" w:sz="6" w:space="0" w:color="0072CE" w:themeColor="accent1"/>
        </w:tcBorders>
        <w:shd w:val="clear" w:color="auto" w:fill="67B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insideH w:val="single" w:sz="8" w:space="0" w:color="00BEE9" w:themeColor="accent2"/>
        <w:insideV w:val="single" w:sz="8" w:space="0" w:color="00BEE9" w:themeColor="accent2"/>
      </w:tblBorders>
    </w:tblPr>
    <w:tcPr>
      <w:shd w:val="clear" w:color="auto" w:fill="BAF2FF" w:themeFill="accent2" w:themeFillTint="3F"/>
    </w:tcPr>
    <w:tblStylePr w:type="firstRow">
      <w:rPr>
        <w:b/>
        <w:bCs/>
        <w:color w:val="000000" w:themeColor="text1"/>
      </w:rPr>
      <w:tblPr/>
      <w:tcPr>
        <w:shd w:val="clear" w:color="auto" w:fill="E3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F4FF" w:themeFill="accent2" w:themeFillTint="33"/>
      </w:tcPr>
    </w:tblStylePr>
    <w:tblStylePr w:type="band1Vert">
      <w:tblPr/>
      <w:tcPr>
        <w:shd w:val="clear" w:color="auto" w:fill="75E5FF" w:themeFill="accent2" w:themeFillTint="7F"/>
      </w:tcPr>
    </w:tblStylePr>
    <w:tblStylePr w:type="band1Horz">
      <w:tblPr/>
      <w:tcPr>
        <w:tcBorders>
          <w:insideH w:val="single" w:sz="6" w:space="0" w:color="00BEE9" w:themeColor="accent2"/>
          <w:insideV w:val="single" w:sz="6" w:space="0" w:color="00BEE9" w:themeColor="accent2"/>
        </w:tcBorders>
        <w:shd w:val="clear" w:color="auto" w:fill="75E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cPr>
      <w:shd w:val="clear" w:color="auto" w:fill="FAFFB7" w:themeFill="accent3" w:themeFillTint="3F"/>
    </w:tcPr>
    <w:tblStylePr w:type="firstRow">
      <w:rPr>
        <w:b/>
        <w:bCs/>
        <w:color w:val="000000" w:themeColor="text1"/>
      </w:rPr>
      <w:tblPr/>
      <w:tcPr>
        <w:shd w:val="clear" w:color="auto" w:fill="FDFFE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FC5" w:themeFill="accent3" w:themeFillTint="33"/>
      </w:tcPr>
    </w:tblStylePr>
    <w:tblStylePr w:type="band1Vert">
      <w:tblPr/>
      <w:tcPr>
        <w:shd w:val="clear" w:color="auto" w:fill="F5FF6E" w:themeFill="accent3" w:themeFillTint="7F"/>
      </w:tcPr>
    </w:tblStylePr>
    <w:tblStylePr w:type="band1Horz">
      <w:tblPr/>
      <w:tcPr>
        <w:tcBorders>
          <w:insideH w:val="single" w:sz="6" w:space="0" w:color="CEDC00" w:themeColor="accent3"/>
          <w:insideV w:val="single" w:sz="6" w:space="0" w:color="CEDC00" w:themeColor="accent3"/>
        </w:tcBorders>
        <w:shd w:val="clear" w:color="auto" w:fill="F5FF6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000000" w:themeColor="text1"/>
      </w:rPr>
      <w:tblPr/>
      <w:tcPr>
        <w:shd w:val="clear" w:color="auto" w:fill="E4D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insideH w:val="single" w:sz="8" w:space="0" w:color="99E5F6" w:themeColor="accent5"/>
        <w:insideV w:val="single" w:sz="8" w:space="0" w:color="99E5F6" w:themeColor="accent5"/>
      </w:tblBorders>
    </w:tblPr>
    <w:tcPr>
      <w:shd w:val="clear" w:color="auto" w:fill="E5F8FC" w:themeFill="accent5" w:themeFillTint="3F"/>
    </w:tcPr>
    <w:tblStylePr w:type="firstRow">
      <w:rPr>
        <w:b/>
        <w:bCs/>
        <w:color w:val="000000" w:themeColor="text1"/>
      </w:rPr>
      <w:tblPr/>
      <w:tcPr>
        <w:shd w:val="clear" w:color="auto" w:fill="F4FC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9FD" w:themeFill="accent5" w:themeFillTint="33"/>
      </w:tcPr>
    </w:tblStylePr>
    <w:tblStylePr w:type="band1Vert">
      <w:tblPr/>
      <w:tcPr>
        <w:shd w:val="clear" w:color="auto" w:fill="CCF1FA" w:themeFill="accent5" w:themeFillTint="7F"/>
      </w:tcPr>
    </w:tblStylePr>
    <w:tblStylePr w:type="band1Horz">
      <w:tblPr/>
      <w:tcPr>
        <w:tcBorders>
          <w:insideH w:val="single" w:sz="6" w:space="0" w:color="99E5F6" w:themeColor="accent5"/>
          <w:insideV w:val="single" w:sz="6" w:space="0" w:color="99E5F6" w:themeColor="accent5"/>
        </w:tcBorders>
        <w:shd w:val="clear" w:color="auto" w:fill="CCF1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insideH w:val="single" w:sz="8" w:space="0" w:color="EAF1AC" w:themeColor="accent6"/>
        <w:insideV w:val="single" w:sz="8" w:space="0" w:color="EAF1AC" w:themeColor="accent6"/>
      </w:tblBorders>
    </w:tblPr>
    <w:tcPr>
      <w:shd w:val="clear" w:color="auto" w:fill="F9FBEA" w:themeFill="accent6" w:themeFillTint="3F"/>
    </w:tcPr>
    <w:tblStylePr w:type="firstRow">
      <w:rPr>
        <w:b/>
        <w:bCs/>
        <w:color w:val="000000" w:themeColor="text1"/>
      </w:rPr>
      <w:tblPr/>
      <w:tcPr>
        <w:shd w:val="clear" w:color="auto" w:fill="FCFD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CEE" w:themeFill="accent6" w:themeFillTint="33"/>
      </w:tcPr>
    </w:tblStylePr>
    <w:tblStylePr w:type="band1Vert">
      <w:tblPr/>
      <w:tcPr>
        <w:shd w:val="clear" w:color="auto" w:fill="F4F8D5" w:themeFill="accent6" w:themeFillTint="7F"/>
      </w:tcPr>
    </w:tblStylePr>
    <w:tblStylePr w:type="band1Horz">
      <w:tblPr/>
      <w:tcPr>
        <w:tcBorders>
          <w:insideH w:val="single" w:sz="6" w:space="0" w:color="EAF1AC" w:themeColor="accent6"/>
          <w:insideV w:val="single" w:sz="6" w:space="0" w:color="EAF1AC" w:themeColor="accent6"/>
        </w:tcBorders>
        <w:shd w:val="clear" w:color="auto" w:fill="F4F8D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EE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EE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EE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EE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E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E5F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C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C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6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6E"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8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E5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E5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E5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E5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F1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F1FA"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BE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F1A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F1A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F1A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F1A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8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8D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2C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72CE" w:themeColor="accent1"/>
        <w:bottom w:val="single" w:sz="8" w:space="0" w:color="0072CE" w:themeColor="accent1"/>
      </w:tblBorders>
    </w:tblPr>
    <w:tblStylePr w:type="firstRow">
      <w:rPr>
        <w:rFonts w:asciiTheme="majorHAnsi" w:eastAsiaTheme="majorEastAsia" w:hAnsiTheme="majorHAnsi" w:cstheme="majorBidi"/>
      </w:rPr>
      <w:tblPr/>
      <w:tcPr>
        <w:tcBorders>
          <w:top w:val="nil"/>
          <w:bottom w:val="single" w:sz="8" w:space="0" w:color="0072CE" w:themeColor="accent1"/>
        </w:tcBorders>
      </w:tcPr>
    </w:tblStylePr>
    <w:tblStylePr w:type="lastRow">
      <w:rPr>
        <w:b/>
        <w:bCs/>
        <w:color w:val="0072CE" w:themeColor="text2"/>
      </w:rPr>
      <w:tblPr/>
      <w:tcPr>
        <w:tcBorders>
          <w:top w:val="single" w:sz="8" w:space="0" w:color="0072CE" w:themeColor="accent1"/>
          <w:bottom w:val="single" w:sz="8" w:space="0" w:color="0072CE" w:themeColor="accent1"/>
        </w:tcBorders>
      </w:tcPr>
    </w:tblStylePr>
    <w:tblStylePr w:type="firstCol">
      <w:rPr>
        <w:b/>
        <w:bCs/>
      </w:rPr>
    </w:tblStylePr>
    <w:tblStylePr w:type="lastCol">
      <w:rPr>
        <w:b/>
        <w:bCs/>
      </w:rPr>
      <w:tblPr/>
      <w:tcPr>
        <w:tcBorders>
          <w:top w:val="single" w:sz="8" w:space="0" w:color="0072CE" w:themeColor="accent1"/>
          <w:bottom w:val="single" w:sz="8" w:space="0" w:color="0072CE" w:themeColor="accent1"/>
        </w:tcBorders>
      </w:tcPr>
    </w:tblStylePr>
    <w:tblStylePr w:type="band1Vert">
      <w:tblPr/>
      <w:tcPr>
        <w:shd w:val="clear" w:color="auto" w:fill="B3DDFF" w:themeFill="accent1" w:themeFillTint="3F"/>
      </w:tcPr>
    </w:tblStylePr>
    <w:tblStylePr w:type="band1Horz">
      <w:tblPr/>
      <w:tcPr>
        <w:shd w:val="clear" w:color="auto" w:fill="B3DD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00BEE9" w:themeColor="accent2"/>
        <w:bottom w:val="single" w:sz="8" w:space="0" w:color="00BEE9" w:themeColor="accent2"/>
      </w:tblBorders>
    </w:tblPr>
    <w:tblStylePr w:type="firstRow">
      <w:rPr>
        <w:rFonts w:asciiTheme="majorHAnsi" w:eastAsiaTheme="majorEastAsia" w:hAnsiTheme="majorHAnsi" w:cstheme="majorBidi"/>
      </w:rPr>
      <w:tblPr/>
      <w:tcPr>
        <w:tcBorders>
          <w:top w:val="nil"/>
          <w:bottom w:val="single" w:sz="8" w:space="0" w:color="00BEE9" w:themeColor="accent2"/>
        </w:tcBorders>
      </w:tcPr>
    </w:tblStylePr>
    <w:tblStylePr w:type="lastRow">
      <w:rPr>
        <w:b/>
        <w:bCs/>
        <w:color w:val="0072CE" w:themeColor="text2"/>
      </w:rPr>
      <w:tblPr/>
      <w:tcPr>
        <w:tcBorders>
          <w:top w:val="single" w:sz="8" w:space="0" w:color="00BEE9" w:themeColor="accent2"/>
          <w:bottom w:val="single" w:sz="8" w:space="0" w:color="00BEE9" w:themeColor="accent2"/>
        </w:tcBorders>
      </w:tcPr>
    </w:tblStylePr>
    <w:tblStylePr w:type="firstCol">
      <w:rPr>
        <w:b/>
        <w:bCs/>
      </w:rPr>
    </w:tblStylePr>
    <w:tblStylePr w:type="lastCol">
      <w:rPr>
        <w:b/>
        <w:bCs/>
      </w:rPr>
      <w:tblPr/>
      <w:tcPr>
        <w:tcBorders>
          <w:top w:val="single" w:sz="8" w:space="0" w:color="00BEE9" w:themeColor="accent2"/>
          <w:bottom w:val="single" w:sz="8" w:space="0" w:color="00BEE9" w:themeColor="accent2"/>
        </w:tcBorders>
      </w:tcPr>
    </w:tblStylePr>
    <w:tblStylePr w:type="band1Vert">
      <w:tblPr/>
      <w:tcPr>
        <w:shd w:val="clear" w:color="auto" w:fill="BAF2FF" w:themeFill="accent2" w:themeFillTint="3F"/>
      </w:tcPr>
    </w:tblStylePr>
    <w:tblStylePr w:type="band1Horz">
      <w:tblPr/>
      <w:tcPr>
        <w:shd w:val="clear" w:color="auto" w:fill="BAF2F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CEDC00" w:themeColor="accent3"/>
        <w:bottom w:val="single" w:sz="8" w:space="0" w:color="CEDC00" w:themeColor="accent3"/>
      </w:tblBorders>
    </w:tblPr>
    <w:tblStylePr w:type="firstRow">
      <w:rPr>
        <w:rFonts w:asciiTheme="majorHAnsi" w:eastAsiaTheme="majorEastAsia" w:hAnsiTheme="majorHAnsi" w:cstheme="majorBidi"/>
      </w:rPr>
      <w:tblPr/>
      <w:tcPr>
        <w:tcBorders>
          <w:top w:val="nil"/>
          <w:bottom w:val="single" w:sz="8" w:space="0" w:color="CEDC00" w:themeColor="accent3"/>
        </w:tcBorders>
      </w:tcPr>
    </w:tblStylePr>
    <w:tblStylePr w:type="lastRow">
      <w:rPr>
        <w:b/>
        <w:bCs/>
        <w:color w:val="0072CE" w:themeColor="text2"/>
      </w:rPr>
      <w:tblPr/>
      <w:tcPr>
        <w:tcBorders>
          <w:top w:val="single" w:sz="8" w:space="0" w:color="CEDC00" w:themeColor="accent3"/>
          <w:bottom w:val="single" w:sz="8" w:space="0" w:color="CEDC00" w:themeColor="accent3"/>
        </w:tcBorders>
      </w:tcPr>
    </w:tblStylePr>
    <w:tblStylePr w:type="firstCol">
      <w:rPr>
        <w:b/>
        <w:bCs/>
      </w:rPr>
    </w:tblStylePr>
    <w:tblStylePr w:type="lastCol">
      <w:rPr>
        <w:b/>
        <w:bCs/>
      </w:rPr>
      <w:tblPr/>
      <w:tcPr>
        <w:tcBorders>
          <w:top w:val="single" w:sz="8" w:space="0" w:color="CEDC00" w:themeColor="accent3"/>
          <w:bottom w:val="single" w:sz="8" w:space="0" w:color="CEDC00" w:themeColor="accent3"/>
        </w:tcBorders>
      </w:tcPr>
    </w:tblStylePr>
    <w:tblStylePr w:type="band1Vert">
      <w:tblPr/>
      <w:tcPr>
        <w:shd w:val="clear" w:color="auto" w:fill="FAFFB7" w:themeFill="accent3" w:themeFillTint="3F"/>
      </w:tcPr>
    </w:tblStylePr>
    <w:tblStylePr w:type="band1Horz">
      <w:tblPr/>
      <w:tcPr>
        <w:shd w:val="clear" w:color="auto" w:fill="FAFFB7"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0072CE"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99E5F6" w:themeColor="accent5"/>
        <w:bottom w:val="single" w:sz="8" w:space="0" w:color="99E5F6" w:themeColor="accent5"/>
      </w:tblBorders>
    </w:tblPr>
    <w:tblStylePr w:type="firstRow">
      <w:rPr>
        <w:rFonts w:asciiTheme="majorHAnsi" w:eastAsiaTheme="majorEastAsia" w:hAnsiTheme="majorHAnsi" w:cstheme="majorBidi"/>
      </w:rPr>
      <w:tblPr/>
      <w:tcPr>
        <w:tcBorders>
          <w:top w:val="nil"/>
          <w:bottom w:val="single" w:sz="8" w:space="0" w:color="99E5F6" w:themeColor="accent5"/>
        </w:tcBorders>
      </w:tcPr>
    </w:tblStylePr>
    <w:tblStylePr w:type="lastRow">
      <w:rPr>
        <w:b/>
        <w:bCs/>
        <w:color w:val="0072CE" w:themeColor="text2"/>
      </w:rPr>
      <w:tblPr/>
      <w:tcPr>
        <w:tcBorders>
          <w:top w:val="single" w:sz="8" w:space="0" w:color="99E5F6" w:themeColor="accent5"/>
          <w:bottom w:val="single" w:sz="8" w:space="0" w:color="99E5F6" w:themeColor="accent5"/>
        </w:tcBorders>
      </w:tcPr>
    </w:tblStylePr>
    <w:tblStylePr w:type="firstCol">
      <w:rPr>
        <w:b/>
        <w:bCs/>
      </w:rPr>
    </w:tblStylePr>
    <w:tblStylePr w:type="lastCol">
      <w:rPr>
        <w:b/>
        <w:bCs/>
      </w:rPr>
      <w:tblPr/>
      <w:tcPr>
        <w:tcBorders>
          <w:top w:val="single" w:sz="8" w:space="0" w:color="99E5F6" w:themeColor="accent5"/>
          <w:bottom w:val="single" w:sz="8" w:space="0" w:color="99E5F6" w:themeColor="accent5"/>
        </w:tcBorders>
      </w:tcPr>
    </w:tblStylePr>
    <w:tblStylePr w:type="band1Vert">
      <w:tblPr/>
      <w:tcPr>
        <w:shd w:val="clear" w:color="auto" w:fill="E5F8FC" w:themeFill="accent5" w:themeFillTint="3F"/>
      </w:tcPr>
    </w:tblStylePr>
    <w:tblStylePr w:type="band1Horz">
      <w:tblPr/>
      <w:tcPr>
        <w:shd w:val="clear" w:color="auto" w:fill="E5F8FC"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AF1AC" w:themeColor="accent6"/>
        <w:bottom w:val="single" w:sz="8" w:space="0" w:color="EAF1AC" w:themeColor="accent6"/>
      </w:tblBorders>
    </w:tblPr>
    <w:tblStylePr w:type="firstRow">
      <w:rPr>
        <w:rFonts w:asciiTheme="majorHAnsi" w:eastAsiaTheme="majorEastAsia" w:hAnsiTheme="majorHAnsi" w:cstheme="majorBidi"/>
      </w:rPr>
      <w:tblPr/>
      <w:tcPr>
        <w:tcBorders>
          <w:top w:val="nil"/>
          <w:bottom w:val="single" w:sz="8" w:space="0" w:color="EAF1AC" w:themeColor="accent6"/>
        </w:tcBorders>
      </w:tcPr>
    </w:tblStylePr>
    <w:tblStylePr w:type="lastRow">
      <w:rPr>
        <w:b/>
        <w:bCs/>
        <w:color w:val="0072CE" w:themeColor="text2"/>
      </w:rPr>
      <w:tblPr/>
      <w:tcPr>
        <w:tcBorders>
          <w:top w:val="single" w:sz="8" w:space="0" w:color="EAF1AC" w:themeColor="accent6"/>
          <w:bottom w:val="single" w:sz="8" w:space="0" w:color="EAF1AC" w:themeColor="accent6"/>
        </w:tcBorders>
      </w:tcPr>
    </w:tblStylePr>
    <w:tblStylePr w:type="firstCol">
      <w:rPr>
        <w:b/>
        <w:bCs/>
      </w:rPr>
    </w:tblStylePr>
    <w:tblStylePr w:type="lastCol">
      <w:rPr>
        <w:b/>
        <w:bCs/>
      </w:rPr>
      <w:tblPr/>
      <w:tcPr>
        <w:tcBorders>
          <w:top w:val="single" w:sz="8" w:space="0" w:color="EAF1AC" w:themeColor="accent6"/>
          <w:bottom w:val="single" w:sz="8" w:space="0" w:color="EAF1AC" w:themeColor="accent6"/>
        </w:tcBorders>
      </w:tcPr>
    </w:tblStylePr>
    <w:tblStylePr w:type="band1Vert">
      <w:tblPr/>
      <w:tcPr>
        <w:shd w:val="clear" w:color="auto" w:fill="F9FBEA" w:themeFill="accent6" w:themeFillTint="3F"/>
      </w:tcPr>
    </w:tblStylePr>
    <w:tblStylePr w:type="band1Horz">
      <w:tblPr/>
      <w:tcPr>
        <w:shd w:val="clear" w:color="auto" w:fill="F9FBE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rPr>
        <w:sz w:val="24"/>
        <w:szCs w:val="24"/>
      </w:rPr>
      <w:tblPr/>
      <w:tcPr>
        <w:tcBorders>
          <w:top w:val="nil"/>
          <w:left w:val="nil"/>
          <w:bottom w:val="single" w:sz="24" w:space="0" w:color="0072CE" w:themeColor="accent1"/>
          <w:right w:val="nil"/>
          <w:insideH w:val="nil"/>
          <w:insideV w:val="nil"/>
        </w:tcBorders>
        <w:shd w:val="clear" w:color="auto" w:fill="FFFFFF" w:themeFill="background1"/>
      </w:tcPr>
    </w:tblStylePr>
    <w:tblStylePr w:type="lastRow">
      <w:tblPr/>
      <w:tcPr>
        <w:tcBorders>
          <w:top w:val="single" w:sz="8" w:space="0" w:color="0072C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1"/>
          <w:insideH w:val="nil"/>
          <w:insideV w:val="nil"/>
        </w:tcBorders>
        <w:shd w:val="clear" w:color="auto" w:fill="FFFFFF" w:themeFill="background1"/>
      </w:tcPr>
    </w:tblStylePr>
    <w:tblStylePr w:type="lastCol">
      <w:tblPr/>
      <w:tcPr>
        <w:tcBorders>
          <w:top w:val="nil"/>
          <w:left w:val="single" w:sz="8" w:space="0" w:color="0072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top w:val="nil"/>
          <w:bottom w:val="nil"/>
          <w:insideH w:val="nil"/>
          <w:insideV w:val="nil"/>
        </w:tcBorders>
        <w:shd w:val="clear" w:color="auto" w:fill="B3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tblBorders>
    </w:tblPr>
    <w:tblStylePr w:type="firstRow">
      <w:rPr>
        <w:sz w:val="24"/>
        <w:szCs w:val="24"/>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tblPr/>
      <w:tcPr>
        <w:tcBorders>
          <w:top w:val="single" w:sz="8" w:space="0" w:color="00BEE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EE9" w:themeColor="accent2"/>
          <w:insideH w:val="nil"/>
          <w:insideV w:val="nil"/>
        </w:tcBorders>
        <w:shd w:val="clear" w:color="auto" w:fill="FFFFFF" w:themeFill="background1"/>
      </w:tcPr>
    </w:tblStylePr>
    <w:tblStylePr w:type="lastCol">
      <w:tblPr/>
      <w:tcPr>
        <w:tcBorders>
          <w:top w:val="nil"/>
          <w:left w:val="single" w:sz="8" w:space="0" w:color="00BEE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F2FF" w:themeFill="accent2" w:themeFillTint="3F"/>
      </w:tcPr>
    </w:tblStylePr>
    <w:tblStylePr w:type="band1Horz">
      <w:tblPr/>
      <w:tcPr>
        <w:tcBorders>
          <w:top w:val="nil"/>
          <w:bottom w:val="nil"/>
          <w:insideH w:val="nil"/>
          <w:insideV w:val="nil"/>
        </w:tcBorders>
        <w:shd w:val="clear" w:color="auto" w:fill="BA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rPr>
        <w:sz w:val="24"/>
        <w:szCs w:val="24"/>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tblPr/>
      <w:tcPr>
        <w:tcBorders>
          <w:top w:val="single" w:sz="8" w:space="0" w:color="CEDC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C00" w:themeColor="accent3"/>
          <w:insideH w:val="nil"/>
          <w:insideV w:val="nil"/>
        </w:tcBorders>
        <w:shd w:val="clear" w:color="auto" w:fill="FFFFFF" w:themeFill="background1"/>
      </w:tcPr>
    </w:tblStylePr>
    <w:tblStylePr w:type="lastCol">
      <w:tblPr/>
      <w:tcPr>
        <w:tcBorders>
          <w:top w:val="nil"/>
          <w:left w:val="single" w:sz="8" w:space="0" w:color="CEDC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top w:val="nil"/>
          <w:bottom w:val="nil"/>
          <w:insideH w:val="nil"/>
          <w:insideV w:val="nil"/>
        </w:tcBorders>
        <w:shd w:val="clear" w:color="auto" w:fill="FAFFB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tblBorders>
    </w:tblPr>
    <w:tblStylePr w:type="firstRow">
      <w:rPr>
        <w:sz w:val="24"/>
        <w:szCs w:val="24"/>
      </w:rPr>
      <w:tblPr/>
      <w:tcPr>
        <w:tcBorders>
          <w:top w:val="nil"/>
          <w:left w:val="nil"/>
          <w:bottom w:val="single" w:sz="24" w:space="0" w:color="99E5F6" w:themeColor="accent5"/>
          <w:right w:val="nil"/>
          <w:insideH w:val="nil"/>
          <w:insideV w:val="nil"/>
        </w:tcBorders>
        <w:shd w:val="clear" w:color="auto" w:fill="FFFFFF" w:themeFill="background1"/>
      </w:tcPr>
    </w:tblStylePr>
    <w:tblStylePr w:type="lastRow">
      <w:tblPr/>
      <w:tcPr>
        <w:tcBorders>
          <w:top w:val="single" w:sz="8" w:space="0" w:color="99E5F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E5F6" w:themeColor="accent5"/>
          <w:insideH w:val="nil"/>
          <w:insideV w:val="nil"/>
        </w:tcBorders>
        <w:shd w:val="clear" w:color="auto" w:fill="FFFFFF" w:themeFill="background1"/>
      </w:tcPr>
    </w:tblStylePr>
    <w:tblStylePr w:type="lastCol">
      <w:tblPr/>
      <w:tcPr>
        <w:tcBorders>
          <w:top w:val="nil"/>
          <w:left w:val="single" w:sz="8" w:space="0" w:color="99E5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8FC" w:themeFill="accent5" w:themeFillTint="3F"/>
      </w:tcPr>
    </w:tblStylePr>
    <w:tblStylePr w:type="band1Horz">
      <w:tblPr/>
      <w:tcPr>
        <w:tcBorders>
          <w:top w:val="nil"/>
          <w:bottom w:val="nil"/>
          <w:insideH w:val="nil"/>
          <w:insideV w:val="nil"/>
        </w:tcBorders>
        <w:shd w:val="clear" w:color="auto" w:fill="E5F8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tblBorders>
    </w:tblPr>
    <w:tblStylePr w:type="firstRow">
      <w:rPr>
        <w:sz w:val="24"/>
        <w:szCs w:val="24"/>
      </w:rPr>
      <w:tblPr/>
      <w:tcPr>
        <w:tcBorders>
          <w:top w:val="nil"/>
          <w:left w:val="nil"/>
          <w:bottom w:val="single" w:sz="24" w:space="0" w:color="EAF1AC" w:themeColor="accent6"/>
          <w:right w:val="nil"/>
          <w:insideH w:val="nil"/>
          <w:insideV w:val="nil"/>
        </w:tcBorders>
        <w:shd w:val="clear" w:color="auto" w:fill="FFFFFF" w:themeFill="background1"/>
      </w:tcPr>
    </w:tblStylePr>
    <w:tblStylePr w:type="lastRow">
      <w:tblPr/>
      <w:tcPr>
        <w:tcBorders>
          <w:top w:val="single" w:sz="8" w:space="0" w:color="EAF1A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F1AC" w:themeColor="accent6"/>
          <w:insideH w:val="nil"/>
          <w:insideV w:val="nil"/>
        </w:tcBorders>
        <w:shd w:val="clear" w:color="auto" w:fill="FFFFFF" w:themeFill="background1"/>
      </w:tcPr>
    </w:tblStylePr>
    <w:tblStylePr w:type="lastCol">
      <w:tblPr/>
      <w:tcPr>
        <w:tcBorders>
          <w:top w:val="nil"/>
          <w:left w:val="single" w:sz="8" w:space="0" w:color="EAF1A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BEA" w:themeFill="accent6" w:themeFillTint="3F"/>
      </w:tcPr>
    </w:tblStylePr>
    <w:tblStylePr w:type="band1Horz">
      <w:tblPr/>
      <w:tcPr>
        <w:tcBorders>
          <w:top w:val="nil"/>
          <w:bottom w:val="nil"/>
          <w:insideH w:val="nil"/>
          <w:insideV w:val="nil"/>
        </w:tcBorders>
        <w:shd w:val="clear" w:color="auto" w:fill="F9FB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tblBorders>
    </w:tblPr>
    <w:tblStylePr w:type="firstRow">
      <w:pPr>
        <w:spacing w:before="0" w:after="0" w:line="240" w:lineRule="auto"/>
      </w:pPr>
      <w:rPr>
        <w:b/>
        <w:bCs/>
        <w:color w:val="FFFFFF" w:themeColor="background1"/>
      </w:rPr>
      <w:tblPr/>
      <w:tcPr>
        <w:tc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shd w:val="clear" w:color="auto" w:fill="0072CE" w:themeFill="accent1"/>
      </w:tcPr>
    </w:tblStylePr>
    <w:tblStylePr w:type="lastRow">
      <w:pPr>
        <w:spacing w:before="0" w:after="0" w:line="240" w:lineRule="auto"/>
      </w:pPr>
      <w:rPr>
        <w:b/>
        <w:bCs/>
      </w:rPr>
      <w:tblPr/>
      <w:tcPr>
        <w:tcBorders>
          <w:top w:val="double" w:sz="6"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1" w:themeFillTint="3F"/>
      </w:tcPr>
    </w:tblStylePr>
    <w:tblStylePr w:type="band1Horz">
      <w:tblPr/>
      <w:tcPr>
        <w:tcBorders>
          <w:insideH w:val="nil"/>
          <w:insideV w:val="nil"/>
        </w:tcBorders>
        <w:shd w:val="clear" w:color="auto" w:fill="B3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single" w:sz="8" w:space="0" w:color="2FD7FF" w:themeColor="accent2" w:themeTint="BF"/>
      </w:tblBorders>
    </w:tblPr>
    <w:tblStylePr w:type="firstRow">
      <w:pPr>
        <w:spacing w:before="0" w:after="0" w:line="240" w:lineRule="auto"/>
      </w:pPr>
      <w:rPr>
        <w:b/>
        <w:bCs/>
        <w:color w:val="FFFFFF" w:themeColor="background1"/>
      </w:rPr>
      <w:tblPr/>
      <w:tcPr>
        <w:tcBorders>
          <w:top w:val="single" w:sz="8"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nil"/>
          <w:insideV w:val="nil"/>
        </w:tcBorders>
        <w:shd w:val="clear" w:color="auto" w:fill="00BEE9" w:themeFill="accent2"/>
      </w:tcPr>
    </w:tblStylePr>
    <w:tblStylePr w:type="lastRow">
      <w:pPr>
        <w:spacing w:before="0" w:after="0" w:line="240" w:lineRule="auto"/>
      </w:pPr>
      <w:rPr>
        <w:b/>
        <w:bCs/>
      </w:rPr>
      <w:tblPr/>
      <w:tcPr>
        <w:tcBorders>
          <w:top w:val="double" w:sz="6"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AF2FF" w:themeFill="accent2" w:themeFillTint="3F"/>
      </w:tcPr>
    </w:tblStylePr>
    <w:tblStylePr w:type="band1Horz">
      <w:tblPr/>
      <w:tcPr>
        <w:tcBorders>
          <w:insideH w:val="nil"/>
          <w:insideV w:val="nil"/>
        </w:tcBorders>
        <w:shd w:val="clear" w:color="auto" w:fill="BA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tblBorders>
    </w:tblPr>
    <w:tblStylePr w:type="firstRow">
      <w:pPr>
        <w:spacing w:before="0" w:after="0" w:line="240" w:lineRule="auto"/>
      </w:pPr>
      <w:rPr>
        <w:b/>
        <w:bCs/>
        <w:color w:val="FFFFFF" w:themeColor="background1"/>
      </w:rPr>
      <w:tblPr/>
      <w:tcPr>
        <w:tc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shd w:val="clear" w:color="auto" w:fill="CEDC00" w:themeFill="accent3"/>
      </w:tcPr>
    </w:tblStylePr>
    <w:tblStylePr w:type="lastRow">
      <w:pPr>
        <w:spacing w:before="0" w:after="0" w:line="240" w:lineRule="auto"/>
      </w:pPr>
      <w:rPr>
        <w:b/>
        <w:bCs/>
      </w:rPr>
      <w:tblPr/>
      <w:tcPr>
        <w:tcBorders>
          <w:top w:val="double" w:sz="6"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FB7" w:themeFill="accent3" w:themeFillTint="3F"/>
      </w:tcPr>
    </w:tblStylePr>
    <w:tblStylePr w:type="band1Horz">
      <w:tblPr/>
      <w:tcPr>
        <w:tcBorders>
          <w:insideH w:val="nil"/>
          <w:insideV w:val="nil"/>
        </w:tcBorders>
        <w:shd w:val="clear" w:color="auto" w:fill="FAFFB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single" w:sz="8" w:space="0" w:color="B2EBF8" w:themeColor="accent5" w:themeTint="BF"/>
      </w:tblBorders>
    </w:tblPr>
    <w:tblStylePr w:type="firstRow">
      <w:pPr>
        <w:spacing w:before="0" w:after="0" w:line="240" w:lineRule="auto"/>
      </w:pPr>
      <w:rPr>
        <w:b/>
        <w:bCs/>
        <w:color w:val="FFFFFF" w:themeColor="background1"/>
      </w:rPr>
      <w:tblPr/>
      <w:tcPr>
        <w:tcBorders>
          <w:top w:val="single" w:sz="8"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nil"/>
          <w:insideV w:val="nil"/>
        </w:tcBorders>
        <w:shd w:val="clear" w:color="auto" w:fill="99E5F6" w:themeFill="accent5"/>
      </w:tcPr>
    </w:tblStylePr>
    <w:tblStylePr w:type="lastRow">
      <w:pPr>
        <w:spacing w:before="0" w:after="0" w:line="240" w:lineRule="auto"/>
      </w:pPr>
      <w:rPr>
        <w:b/>
        <w:bCs/>
      </w:rPr>
      <w:tblPr/>
      <w:tcPr>
        <w:tcBorders>
          <w:top w:val="double" w:sz="6"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F8FC" w:themeFill="accent5" w:themeFillTint="3F"/>
      </w:tcPr>
    </w:tblStylePr>
    <w:tblStylePr w:type="band1Horz">
      <w:tblPr/>
      <w:tcPr>
        <w:tcBorders>
          <w:insideH w:val="nil"/>
          <w:insideV w:val="nil"/>
        </w:tcBorders>
        <w:shd w:val="clear" w:color="auto" w:fill="E5F8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single" w:sz="8" w:space="0" w:color="EFF4C0" w:themeColor="accent6" w:themeTint="BF"/>
      </w:tblBorders>
    </w:tblPr>
    <w:tblStylePr w:type="firstRow">
      <w:pPr>
        <w:spacing w:before="0" w:after="0" w:line="240" w:lineRule="auto"/>
      </w:pPr>
      <w:rPr>
        <w:b/>
        <w:bCs/>
        <w:color w:val="FFFFFF" w:themeColor="background1"/>
      </w:rPr>
      <w:tblPr/>
      <w:tcPr>
        <w:tcBorders>
          <w:top w:val="single" w:sz="8"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nil"/>
          <w:insideV w:val="nil"/>
        </w:tcBorders>
        <w:shd w:val="clear" w:color="auto" w:fill="EAF1AC" w:themeFill="accent6"/>
      </w:tcPr>
    </w:tblStylePr>
    <w:tblStylePr w:type="lastRow">
      <w:pPr>
        <w:spacing w:before="0" w:after="0" w:line="240" w:lineRule="auto"/>
      </w:pPr>
      <w:rPr>
        <w:b/>
        <w:bCs/>
      </w:rPr>
      <w:tblPr/>
      <w:tcPr>
        <w:tcBorders>
          <w:top w:val="double" w:sz="6"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BEA" w:themeFill="accent6" w:themeFillTint="3F"/>
      </w:tcPr>
    </w:tblStylePr>
    <w:tblStylePr w:type="band1Horz">
      <w:tblPr/>
      <w:tcPr>
        <w:tcBorders>
          <w:insideH w:val="nil"/>
          <w:insideV w:val="nil"/>
        </w:tcBorders>
        <w:shd w:val="clear" w:color="auto" w:fill="F9FBE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1"/>
      </w:tcPr>
    </w:tblStylePr>
    <w:tblStylePr w:type="lastCol">
      <w:rPr>
        <w:b/>
        <w:bCs/>
        <w:color w:val="FFFFFF" w:themeColor="background1"/>
      </w:rPr>
      <w:tblPr/>
      <w:tcPr>
        <w:tcBorders>
          <w:left w:val="nil"/>
          <w:right w:val="nil"/>
          <w:insideH w:val="nil"/>
          <w:insideV w:val="nil"/>
        </w:tcBorders>
        <w:shd w:val="clear" w:color="auto" w:fill="0072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EE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EE9" w:themeFill="accent2"/>
      </w:tcPr>
    </w:tblStylePr>
    <w:tblStylePr w:type="lastCol">
      <w:rPr>
        <w:b/>
        <w:bCs/>
        <w:color w:val="FFFFFF" w:themeColor="background1"/>
      </w:rPr>
      <w:tblPr/>
      <w:tcPr>
        <w:tcBorders>
          <w:left w:val="nil"/>
          <w:right w:val="nil"/>
          <w:insideH w:val="nil"/>
          <w:insideV w:val="nil"/>
        </w:tcBorders>
        <w:shd w:val="clear" w:color="auto" w:fill="00BEE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C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C00" w:themeFill="accent3"/>
      </w:tcPr>
    </w:tblStylePr>
    <w:tblStylePr w:type="lastCol">
      <w:rPr>
        <w:b/>
        <w:bCs/>
        <w:color w:val="FFFFFF" w:themeColor="background1"/>
      </w:rPr>
      <w:tblPr/>
      <w:tcPr>
        <w:tcBorders>
          <w:left w:val="nil"/>
          <w:right w:val="nil"/>
          <w:insideH w:val="nil"/>
          <w:insideV w:val="nil"/>
        </w:tcBorders>
        <w:shd w:val="clear" w:color="auto" w:fill="CEDC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E5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E5F6" w:themeFill="accent5"/>
      </w:tcPr>
    </w:tblStylePr>
    <w:tblStylePr w:type="lastCol">
      <w:rPr>
        <w:b/>
        <w:bCs/>
        <w:color w:val="FFFFFF" w:themeColor="background1"/>
      </w:rPr>
      <w:tblPr/>
      <w:tcPr>
        <w:tcBorders>
          <w:left w:val="nil"/>
          <w:right w:val="nil"/>
          <w:insideH w:val="nil"/>
          <w:insideV w:val="nil"/>
        </w:tcBorders>
        <w:shd w:val="clear" w:color="auto" w:fill="99E5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F1A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F1AC" w:themeFill="accent6"/>
      </w:tcPr>
    </w:tblStylePr>
    <w:tblStylePr w:type="lastCol">
      <w:rPr>
        <w:b/>
        <w:bCs/>
        <w:color w:val="FFFFFF" w:themeColor="background1"/>
      </w:rPr>
      <w:tblPr/>
      <w:tcPr>
        <w:tcBorders>
          <w:left w:val="nil"/>
          <w:right w:val="nil"/>
          <w:insideH w:val="nil"/>
          <w:insideV w:val="nil"/>
        </w:tcBorders>
        <w:shd w:val="clear" w:color="auto" w:fill="EAF1A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39"/>
    <w:rsid w:val="00E370AE"/>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tcBorders>
          <w:top w:val="single" w:sz="4" w:space="0" w:color="0072CE" w:themeColor="accent1"/>
          <w:left w:val="nil"/>
          <w:bottom w:val="single" w:sz="4" w:space="0" w:color="0072CE" w:themeColor="accent1"/>
          <w:right w:val="nil"/>
          <w:insideH w:val="nil"/>
          <w:insideV w:val="nil"/>
          <w:tl2br w:val="nil"/>
          <w:tr2bl w:val="nil"/>
        </w:tcBorders>
        <w:shd w:val="clear" w:color="auto" w:fill="0072CE" w:themeFill="accent1"/>
      </w:tcPr>
    </w:tblStylePr>
    <w:tblStylePr w:type="firstCol">
      <w:tblPr/>
      <w:tcPr>
        <w:shd w:val="clear" w:color="auto" w:fill="FFFFFF" w:themeFill="background1"/>
      </w:tcPr>
    </w:tblStylePr>
    <w:tblStylePr w:type="band1Vert">
      <w:tblPr/>
      <w:tcPr>
        <w:shd w:val="clear" w:color="auto" w:fill="CCF2FB"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0072CE"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0072CE" w:themeColor="text2"/>
      <w:kern w:val="28"/>
      <w:sz w:val="25"/>
      <w:szCs w:val="42"/>
    </w:rPr>
  </w:style>
  <w:style w:type="paragraph" w:customStyle="1" w:styleId="xPartnerLogo">
    <w:name w:val="xPartnerLogo"/>
    <w:basedOn w:val="NoSpacing"/>
    <w:uiPriority w:val="99"/>
    <w:rsid w:val="00CD2A1B"/>
    <w:pPr>
      <w:framePr w:h="907" w:hRule="exact" w:wrap="around" w:vAnchor="page" w:hAnchor="page" w:x="852" w:y="15640"/>
      <w:tabs>
        <w:tab w:val="left" w:pos="2296"/>
      </w:tabs>
    </w:pPr>
    <w:rPr>
      <w:b/>
      <w:noProof/>
      <w:color w:val="0072CE" w:themeColor="text2"/>
      <w:sz w:val="28"/>
    </w:rPr>
  </w:style>
  <w:style w:type="paragraph" w:customStyle="1" w:styleId="xVicLogo">
    <w:name w:val="xVicLogo"/>
    <w:basedOn w:val="NoSpacing"/>
    <w:uiPriority w:val="99"/>
    <w:rsid w:val="00CD2A1B"/>
    <w:pPr>
      <w:framePr w:wrap="around" w:vAnchor="page" w:hAnchor="page" w:x="9834" w:y="15640"/>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595F42"/>
    <w:pPr>
      <w:spacing w:before="0" w:after="160"/>
    </w:pPr>
    <w:rPr>
      <w:color w:val="201547" w:themeColor="accent4"/>
      <w:spacing w:val="-4"/>
      <w:kern w:val="24"/>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2E3FC4"/>
    <w:pPr>
      <w:numPr>
        <w:numId w:val="13"/>
      </w:numPr>
      <w:spacing w:before="60" w:after="60" w:line="240" w:lineRule="auto"/>
    </w:pPr>
    <w:rPr>
      <w:rFonts w:cs="Calibri"/>
      <w:sz w:val="16"/>
      <w:szCs w:val="17"/>
    </w:rPr>
  </w:style>
  <w:style w:type="paragraph" w:styleId="ListNumber5">
    <w:name w:val="List Number 5"/>
    <w:basedOn w:val="Normal"/>
    <w:unhideWhenUsed/>
    <w:rsid w:val="00B45695"/>
    <w:pPr>
      <w:numPr>
        <w:ilvl w:val="4"/>
        <w:numId w:val="10"/>
      </w:numPr>
    </w:pPr>
  </w:style>
  <w:style w:type="paragraph" w:styleId="Subtitle">
    <w:name w:val="Subtitle"/>
    <w:basedOn w:val="Title"/>
    <w:next w:val="Normal"/>
    <w:link w:val="SubtitleChar"/>
    <w:uiPriority w:val="2"/>
    <w:rsid w:val="00A91DC1"/>
    <w:pPr>
      <w:pageBreakBefore w:val="0"/>
      <w:framePr w:wrap="around"/>
      <w:spacing w:before="180" w:after="240" w:line="230" w:lineRule="atLeast"/>
    </w:pPr>
    <w:rPr>
      <w:b w:val="0"/>
      <w:sz w:val="24"/>
    </w:rPr>
  </w:style>
  <w:style w:type="character" w:customStyle="1" w:styleId="SubtitleChar">
    <w:name w:val="Subtitle Char"/>
    <w:basedOn w:val="DefaultParagraphFont"/>
    <w:link w:val="Subtitle"/>
    <w:uiPriority w:val="2"/>
    <w:rsid w:val="00A91DC1"/>
    <w:rPr>
      <w:rFonts w:asciiTheme="majorHAnsi" w:hAnsiTheme="majorHAnsi"/>
      <w:color w:val="0072CE" w:themeColor="text2"/>
      <w:sz w:val="24"/>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0072CE"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CD2A1B"/>
    <w:rPr>
      <w:color w:val="auto"/>
      <w:bdr w:val="none" w:sz="0" w:space="0" w:color="auto"/>
      <w:shd w:val="clear" w:color="auto" w:fill="FFFF00"/>
    </w:rPr>
  </w:style>
  <w:style w:type="paragraph" w:styleId="NoteHeading">
    <w:name w:val="Note Heading"/>
    <w:basedOn w:val="Normal"/>
    <w:next w:val="NoteNumbered"/>
    <w:link w:val="NoteHeadingChar"/>
    <w:qFormat/>
    <w:rsid w:val="00E370AE"/>
    <w:pPr>
      <w:spacing w:before="60" w:after="60" w:line="240" w:lineRule="auto"/>
    </w:pPr>
    <w:rPr>
      <w:rFonts w:cs="Calibri"/>
      <w:sz w:val="16"/>
      <w:szCs w:val="19"/>
    </w:rPr>
  </w:style>
  <w:style w:type="paragraph" w:styleId="Caption">
    <w:name w:val="caption"/>
    <w:basedOn w:val="Normal"/>
    <w:next w:val="BodyText"/>
    <w:qFormat/>
    <w:rsid w:val="00AC4139"/>
    <w:pPr>
      <w:keepNext/>
      <w:tabs>
        <w:tab w:val="left" w:pos="1191"/>
      </w:tabs>
      <w:ind w:left="1191" w:hanging="1191"/>
    </w:pPr>
    <w:rPr>
      <w:b/>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customStyle="1" w:styleId="UnresolvedMention1">
    <w:name w:val="Unresolved Mention1"/>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E370AE"/>
    <w:rPr>
      <w:rFonts w:cs="Calibri"/>
      <w:spacing w:val="1"/>
      <w:sz w:val="16"/>
      <w:szCs w:val="19"/>
    </w:rPr>
  </w:style>
  <w:style w:type="paragraph" w:customStyle="1" w:styleId="NoteNumbered">
    <w:name w:val="Note Numbered"/>
    <w:basedOn w:val="Normal"/>
    <w:qFormat/>
    <w:rsid w:val="002E3FC4"/>
    <w:pPr>
      <w:numPr>
        <w:numId w:val="14"/>
      </w:numPr>
      <w:spacing w:before="60" w:after="100" w:afterAutospacing="1"/>
      <w:contextualSpacing/>
    </w:pPr>
    <w:rPr>
      <w:rFonts w:cs="Calibri"/>
      <w:sz w:val="16"/>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72CE" w:themeColor="accent1"/>
      </w:pBdr>
      <w:spacing w:before="200" w:after="160"/>
      <w:ind w:left="284" w:right="284"/>
    </w:pPr>
    <w:rPr>
      <w:iCs/>
      <w:color w:val="000000" w:themeColor="text1"/>
    </w:rPr>
  </w:style>
  <w:style w:type="character" w:customStyle="1" w:styleId="QuoteChar">
    <w:name w:val="Quote Char"/>
    <w:basedOn w:val="DefaultParagraphFont"/>
    <w:link w:val="Quote"/>
    <w:rsid w:val="00896F15"/>
    <w:rPr>
      <w:iCs/>
      <w:color w:val="000000"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000000"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327B43"/>
    <w:pPr>
      <w:numPr>
        <w:numId w:val="42"/>
      </w:numPr>
    </w:pPr>
  </w:style>
  <w:style w:type="paragraph" w:customStyle="1" w:styleId="HighlightBoxHeading">
    <w:name w:val="Highlight Box Heading"/>
    <w:basedOn w:val="HighlightBoxText"/>
    <w:next w:val="HighlightBoxText"/>
    <w:qFormat/>
    <w:rsid w:val="00327B43"/>
    <w:rPr>
      <w:b/>
    </w:rPr>
  </w:style>
  <w:style w:type="paragraph" w:customStyle="1" w:styleId="FooterOdd">
    <w:name w:val="Footer Odd"/>
    <w:next w:val="Footer"/>
    <w:uiPriority w:val="99"/>
    <w:rsid w:val="00376EF3"/>
    <w:pPr>
      <w:spacing w:before="0" w:after="0" w:line="200" w:lineRule="atLeast"/>
      <w:jc w:val="right"/>
    </w:pPr>
    <w:rPr>
      <w:rFonts w:cs="Arial"/>
      <w:color w:val="000000"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000000"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000000"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000000" w:themeColor="text1"/>
      <w:sz w:val="16"/>
    </w:rPr>
  </w:style>
  <w:style w:type="table" w:customStyle="1" w:styleId="LogoPlaceholder">
    <w:name w:val="Logo Placeholder"/>
    <w:basedOn w:val="TableNormal"/>
    <w:uiPriority w:val="99"/>
    <w:rsid w:val="006614E4"/>
    <w:pPr>
      <w:spacing w:before="0" w:after="0" w:line="240" w:lineRule="auto"/>
    </w:pPr>
    <w:rPr>
      <w:rFonts w:cs="Arial"/>
      <w:color w:val="000000"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E370AE"/>
    <w:pPr>
      <w:framePr w:w="10206" w:hSpace="284" w:vSpace="142" w:wrap="around" w:hAnchor="page" w:x="852" w:yAlign="bottom"/>
      <w:spacing w:before="0" w:after="60"/>
      <w:suppressOverlap/>
    </w:pPr>
    <w:rPr>
      <w:rFonts w:cs="Arial"/>
      <w:color w:val="000000" w:themeColor="text1"/>
    </w:rPr>
  </w:style>
  <w:style w:type="paragraph" w:customStyle="1" w:styleId="SmallBodyText">
    <w:name w:val="Small Body Text"/>
    <w:basedOn w:val="Normal"/>
    <w:qFormat/>
    <w:rsid w:val="000D04F8"/>
    <w:pPr>
      <w:spacing w:before="80" w:after="80" w:line="245" w:lineRule="auto"/>
    </w:p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327B43"/>
    <w:pPr>
      <w:pBdr>
        <w:top w:val="single" w:sz="4" w:space="5" w:color="CEDC00" w:themeColor="accent3"/>
        <w:left w:val="single" w:sz="4" w:space="5" w:color="CEDC00" w:themeColor="accent3"/>
        <w:bottom w:val="single" w:sz="4" w:space="5" w:color="CEDC00" w:themeColor="accent3"/>
        <w:right w:val="single" w:sz="4" w:space="5" w:color="CEDC00" w:themeColor="accent3"/>
      </w:pBdr>
      <w:shd w:val="clear" w:color="auto" w:fill="CEDC00" w:themeFill="accent3"/>
      <w:tabs>
        <w:tab w:val="left" w:pos="2268"/>
        <w:tab w:val="left" w:pos="4536"/>
        <w:tab w:val="left" w:pos="6804"/>
        <w:tab w:val="right" w:pos="9638"/>
      </w:tabs>
      <w:spacing w:before="120" w:after="120" w:line="300" w:lineRule="exact"/>
      <w:ind w:left="113" w:right="113"/>
    </w:pPr>
    <w:rPr>
      <w:color w:val="000000" w:themeColor="text1"/>
      <w:spacing w:val="2"/>
      <w:kern w:val="20"/>
      <w:sz w:val="22"/>
      <w:szCs w:val="20"/>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595F4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E370AE"/>
    <w:pPr>
      <w:framePr w:wrap="around"/>
      <w:spacing w:after="0" w:line="280" w:lineRule="atLeast"/>
    </w:pPr>
    <w:rPr>
      <w:spacing w:val="-1"/>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DisclaimerTextRightBold12pt">
    <w:name w:val="Disclaimer Text Right Bold 12 pt"/>
    <w:basedOn w:val="Normal"/>
    <w:next w:val="Normal"/>
    <w:uiPriority w:val="99"/>
    <w:semiHidden/>
    <w:rsid w:val="00E370AE"/>
    <w:pPr>
      <w:framePr w:w="10206" w:hSpace="284" w:vSpace="142" w:wrap="around" w:hAnchor="page" w:x="852" w:yAlign="bottom"/>
      <w:spacing w:before="120" w:after="0" w:line="240" w:lineRule="atLeast"/>
      <w:suppressOverlap/>
    </w:pPr>
    <w:rPr>
      <w:rFonts w:cs="Arial"/>
      <w:b/>
      <w:color w:val="000000" w:themeColor="text1"/>
      <w:sz w:val="24"/>
    </w:rPr>
  </w:style>
  <w:style w:type="paragraph" w:customStyle="1" w:styleId="DisclaimerTextRightBold">
    <w:name w:val="Disclaimer Text Right Bold"/>
    <w:basedOn w:val="Normal"/>
    <w:uiPriority w:val="99"/>
    <w:semiHidden/>
    <w:rsid w:val="005003A4"/>
    <w:pPr>
      <w:framePr w:hSpace="181" w:wrap="around" w:hAnchor="margin" w:yAlign="bottom"/>
      <w:spacing w:before="220" w:after="20"/>
      <w:suppressOverlap/>
    </w:pPr>
    <w:rPr>
      <w:rFonts w:cs="Arial"/>
      <w:b/>
      <w:color w:val="000000" w:themeColor="text1"/>
    </w:rPr>
  </w:style>
  <w:style w:type="paragraph" w:customStyle="1" w:styleId="FooterAnchor">
    <w:name w:val="Footer Anchor"/>
    <w:basedOn w:val="Normal"/>
    <w:uiPriority w:val="99"/>
    <w:qFormat/>
    <w:rsid w:val="00F23744"/>
    <w:pPr>
      <w:spacing w:before="0" w:after="40" w:line="200" w:lineRule="atLeast"/>
    </w:pPr>
    <w:rPr>
      <w:sz w:val="16"/>
    </w:rPr>
  </w:style>
  <w:style w:type="paragraph" w:customStyle="1" w:styleId="PulloutBox">
    <w:name w:val="Pullout Box"/>
    <w:basedOn w:val="BodyText"/>
    <w:qFormat/>
    <w:rsid w:val="00327B43"/>
    <w:pPr>
      <w:pBdr>
        <w:top w:val="single" w:sz="4" w:space="5" w:color="CCF2FB" w:themeColor="background2"/>
        <w:left w:val="single" w:sz="4" w:space="5" w:color="CCF2FB" w:themeColor="background2"/>
        <w:bottom w:val="single" w:sz="4" w:space="5" w:color="CCF2FB" w:themeColor="background2"/>
        <w:right w:val="single" w:sz="4" w:space="5" w:color="CCF2FB" w:themeColor="background2"/>
      </w:pBdr>
      <w:shd w:val="clear" w:color="auto" w:fill="CCF2FB" w:themeFill="background2"/>
      <w:ind w:left="113" w:right="113"/>
    </w:pPr>
  </w:style>
  <w:style w:type="character" w:customStyle="1" w:styleId="UnresolvedMention10">
    <w:name w:val="Unresolved Mention10"/>
    <w:basedOn w:val="DefaultParagraphFont"/>
    <w:uiPriority w:val="99"/>
    <w:semiHidden/>
    <w:unhideWhenUsed/>
    <w:rsid w:val="00307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diagramLayout" Target="diagrams/layout1.xml"/><Relationship Id="rId39" Type="http://schemas.openxmlformats.org/officeDocument/2006/relationships/header" Target="header2.xml"/><Relationship Id="rId21" Type="http://schemas.openxmlformats.org/officeDocument/2006/relationships/header" Target="header1.xml"/><Relationship Id="rId34" Type="http://schemas.openxmlformats.org/officeDocument/2006/relationships/hyperlink" Target="https://www.worksafe.vic.gov.au/resources/using-powered-mobile-plant-near-overhead-assets-guidebook" TargetMode="External"/><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microsoft.com/office/2007/relationships/diagramDrawing" Target="diagrams/drawing1.xm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image" Target="media/image7.png"/><Relationship Id="rId32" Type="http://schemas.openxmlformats.org/officeDocument/2006/relationships/hyperlink" Target="https://www.energysafe.vic.gov.au/industry-guidance/electrical/electrical-network-infrastructure/working-around-powerlines" TargetMode="External"/><Relationship Id="rId37" Type="http://schemas.openxmlformats.org/officeDocument/2006/relationships/hyperlink" Target="mailto:energy.upgrades@deeca.vic.gov.au"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2.xml"/><Relationship Id="rId28" Type="http://schemas.openxmlformats.org/officeDocument/2006/relationships/diagramColors" Target="diagrams/colors1.xml"/><Relationship Id="rId36" Type="http://schemas.openxmlformats.org/officeDocument/2006/relationships/image" Target="media/image9.png"/><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hyperlink" Target="file:///C:\Users\MCCAA1\AppData\Local\Microsoft\Windows\INetCache\Content.Outlook\Q9R146TV\worksafe.vic.gov.au\resources\safe-work-method-statements-swm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diagramQuickStyle" Target="diagrams/quickStyle1.xml"/><Relationship Id="rId30" Type="http://schemas.openxmlformats.org/officeDocument/2006/relationships/hyperlink" Target="https://www.worksafe.vic.gov.au/resources/elevating-work-platforms-industry-standard-edition-4" TargetMode="External"/><Relationship Id="rId35" Type="http://schemas.openxmlformats.org/officeDocument/2006/relationships/image" Target="media/image8.png"/><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diagramData" Target="diagrams/data1.xml"/><Relationship Id="rId33" Type="http://schemas.openxmlformats.org/officeDocument/2006/relationships/hyperlink" Target="https://www.energysafe.vic.gov.au/licensing/electrical-licences/licence-types/spotters-registration" TargetMode="External"/><Relationship Id="rId38" Type="http://schemas.openxmlformats.org/officeDocument/2006/relationships/hyperlink" Target="http://www.energy.vic.gov.au/victorian-energy-upgra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0.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03FDEF-C54C-4634-8B86-6EEBF25B85FA}"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AU"/>
        </a:p>
      </dgm:t>
    </dgm:pt>
    <dgm:pt modelId="{D309B6B3-96A0-4AAF-BC7F-2B8CC85099D2}">
      <dgm:prSet phldrT="[Text]" custT="1"/>
      <dgm:spPr>
        <a:solidFill>
          <a:schemeClr val="accent1">
            <a:lumMod val="20000"/>
            <a:lumOff val="80000"/>
          </a:schemeClr>
        </a:solidFill>
      </dgm:spPr>
      <dgm:t>
        <a:bodyPr/>
        <a:lstStyle/>
        <a:p>
          <a:r>
            <a:rPr lang="en-AU" sz="1000" b="1">
              <a:solidFill>
                <a:schemeClr val="accent4"/>
              </a:solidFill>
            </a:rPr>
            <a:t>1</a:t>
          </a:r>
          <a:br>
            <a:rPr lang="en-AU" sz="1000">
              <a:solidFill>
                <a:schemeClr val="accent4"/>
              </a:solidFill>
            </a:rPr>
          </a:br>
          <a:r>
            <a:rPr lang="en-AU" sz="800">
              <a:solidFill>
                <a:schemeClr val="accent4"/>
              </a:solidFill>
            </a:rPr>
            <a:t>Identify Hazards</a:t>
          </a:r>
          <a:endParaRPr lang="en-AU" sz="1000">
            <a:solidFill>
              <a:schemeClr val="accent4"/>
            </a:solidFill>
          </a:endParaRPr>
        </a:p>
      </dgm:t>
    </dgm:pt>
    <dgm:pt modelId="{21084426-0D93-4E42-85C7-EB7831E94352}" type="parTrans" cxnId="{7D7F94F1-E113-4853-A22C-AAA338441D34}">
      <dgm:prSet/>
      <dgm:spPr/>
      <dgm:t>
        <a:bodyPr/>
        <a:lstStyle/>
        <a:p>
          <a:endParaRPr lang="en-AU"/>
        </a:p>
      </dgm:t>
    </dgm:pt>
    <dgm:pt modelId="{F59B9042-8BF8-4CB5-B811-58E62F41B416}" type="sibTrans" cxnId="{7D7F94F1-E113-4853-A22C-AAA338441D34}">
      <dgm:prSet/>
      <dgm:spPr/>
      <dgm:t>
        <a:bodyPr/>
        <a:lstStyle/>
        <a:p>
          <a:endParaRPr lang="en-AU"/>
        </a:p>
      </dgm:t>
    </dgm:pt>
    <dgm:pt modelId="{21A9CE47-746D-43DC-8EBF-7B2A3C36D8B1}">
      <dgm:prSet phldrT="[Text]" custT="1"/>
      <dgm:spPr>
        <a:solidFill>
          <a:schemeClr val="accent1">
            <a:lumMod val="40000"/>
            <a:lumOff val="60000"/>
          </a:schemeClr>
        </a:solidFill>
      </dgm:spPr>
      <dgm:t>
        <a:bodyPr/>
        <a:lstStyle/>
        <a:p>
          <a:r>
            <a:rPr lang="en-AU" sz="1000" b="1">
              <a:solidFill>
                <a:schemeClr val="accent4"/>
              </a:solidFill>
            </a:rPr>
            <a:t>2</a:t>
          </a:r>
          <a:br>
            <a:rPr lang="en-AU" sz="1000">
              <a:solidFill>
                <a:schemeClr val="accent4"/>
              </a:solidFill>
            </a:rPr>
          </a:br>
          <a:r>
            <a:rPr lang="en-AU" sz="800">
              <a:solidFill>
                <a:schemeClr val="accent4"/>
              </a:solidFill>
            </a:rPr>
            <a:t>Assess Risks</a:t>
          </a:r>
          <a:endParaRPr lang="en-AU" sz="1000">
            <a:solidFill>
              <a:schemeClr val="accent4"/>
            </a:solidFill>
          </a:endParaRPr>
        </a:p>
      </dgm:t>
    </dgm:pt>
    <dgm:pt modelId="{730EA650-E1BF-407F-B6C4-3F6F9AA8F3BE}" type="parTrans" cxnId="{0C2CD103-7154-4648-8E77-CBDD999AC64B}">
      <dgm:prSet/>
      <dgm:spPr/>
      <dgm:t>
        <a:bodyPr/>
        <a:lstStyle/>
        <a:p>
          <a:endParaRPr lang="en-AU"/>
        </a:p>
      </dgm:t>
    </dgm:pt>
    <dgm:pt modelId="{A30BD685-9A36-409A-96AC-49DFB0502112}" type="sibTrans" cxnId="{0C2CD103-7154-4648-8E77-CBDD999AC64B}">
      <dgm:prSet/>
      <dgm:spPr/>
      <dgm:t>
        <a:bodyPr/>
        <a:lstStyle/>
        <a:p>
          <a:endParaRPr lang="en-AU"/>
        </a:p>
      </dgm:t>
    </dgm:pt>
    <dgm:pt modelId="{28C3BF6C-D749-4756-AF1A-E7775A46FF5F}">
      <dgm:prSet phldrT="[Text]" custT="1"/>
      <dgm:spPr/>
      <dgm:t>
        <a:bodyPr/>
        <a:lstStyle/>
        <a:p>
          <a:r>
            <a:rPr lang="en-AU" sz="1000" b="1">
              <a:solidFill>
                <a:schemeClr val="bg1"/>
              </a:solidFill>
            </a:rPr>
            <a:t>3</a:t>
          </a:r>
          <a:br>
            <a:rPr lang="en-AU" sz="1000">
              <a:solidFill>
                <a:schemeClr val="bg1"/>
              </a:solidFill>
            </a:rPr>
          </a:br>
          <a:r>
            <a:rPr lang="en-AU" sz="800">
              <a:solidFill>
                <a:schemeClr val="bg1"/>
              </a:solidFill>
            </a:rPr>
            <a:t>Control Risks</a:t>
          </a:r>
          <a:endParaRPr lang="en-AU" sz="1000">
            <a:solidFill>
              <a:schemeClr val="bg1"/>
            </a:solidFill>
          </a:endParaRPr>
        </a:p>
      </dgm:t>
    </dgm:pt>
    <dgm:pt modelId="{5E37BB2B-7CCF-4BEF-BBB5-A0B28AFDB765}" type="parTrans" cxnId="{DD43A5B6-30E7-4661-B188-5E74D5710989}">
      <dgm:prSet/>
      <dgm:spPr/>
      <dgm:t>
        <a:bodyPr/>
        <a:lstStyle/>
        <a:p>
          <a:endParaRPr lang="en-AU"/>
        </a:p>
      </dgm:t>
    </dgm:pt>
    <dgm:pt modelId="{D89AA09E-0703-427B-99AD-D1CD5C23C589}" type="sibTrans" cxnId="{DD43A5B6-30E7-4661-B188-5E74D5710989}">
      <dgm:prSet/>
      <dgm:spPr/>
      <dgm:t>
        <a:bodyPr/>
        <a:lstStyle/>
        <a:p>
          <a:endParaRPr lang="en-AU"/>
        </a:p>
      </dgm:t>
    </dgm:pt>
    <dgm:pt modelId="{61B44D84-2DB1-4C96-86D5-659F406CDA5C}">
      <dgm:prSet phldrT="[Text]" custT="1"/>
      <dgm:spPr>
        <a:solidFill>
          <a:schemeClr val="accent3"/>
        </a:solidFill>
      </dgm:spPr>
      <dgm:t>
        <a:bodyPr/>
        <a:lstStyle/>
        <a:p>
          <a:r>
            <a:rPr lang="en-AU" sz="1000" b="1">
              <a:solidFill>
                <a:schemeClr val="accent4"/>
              </a:solidFill>
            </a:rPr>
            <a:t>4</a:t>
          </a:r>
          <a:br>
            <a:rPr lang="en-AU" sz="800">
              <a:solidFill>
                <a:schemeClr val="accent4"/>
              </a:solidFill>
            </a:rPr>
          </a:br>
          <a:r>
            <a:rPr lang="en-AU" sz="800">
              <a:solidFill>
                <a:schemeClr val="accent4"/>
              </a:solidFill>
            </a:rPr>
            <a:t>Review and Revise Controls</a:t>
          </a:r>
        </a:p>
      </dgm:t>
    </dgm:pt>
    <dgm:pt modelId="{0E33A2B7-80A7-4C2D-8809-BA0E3B8013A7}" type="parTrans" cxnId="{EE3FC6ED-3A50-4319-B9EF-DA44B0A19A81}">
      <dgm:prSet/>
      <dgm:spPr/>
      <dgm:t>
        <a:bodyPr/>
        <a:lstStyle/>
        <a:p>
          <a:endParaRPr lang="en-AU"/>
        </a:p>
      </dgm:t>
    </dgm:pt>
    <dgm:pt modelId="{2EE2B538-00B1-4543-9A18-32953911C7A0}" type="sibTrans" cxnId="{EE3FC6ED-3A50-4319-B9EF-DA44B0A19A81}">
      <dgm:prSet/>
      <dgm:spPr/>
      <dgm:t>
        <a:bodyPr/>
        <a:lstStyle/>
        <a:p>
          <a:endParaRPr lang="en-AU"/>
        </a:p>
      </dgm:t>
    </dgm:pt>
    <dgm:pt modelId="{C3FB2FBA-0442-4D41-AB42-39E549D9DA08}" type="pres">
      <dgm:prSet presAssocID="{1303FDEF-C54C-4634-8B86-6EEBF25B85FA}" presName="cycle" presStyleCnt="0">
        <dgm:presLayoutVars>
          <dgm:dir/>
          <dgm:resizeHandles val="exact"/>
        </dgm:presLayoutVars>
      </dgm:prSet>
      <dgm:spPr/>
    </dgm:pt>
    <dgm:pt modelId="{01394139-F525-4DC3-B22C-CAEAFC86AC61}" type="pres">
      <dgm:prSet presAssocID="{D309B6B3-96A0-4AAF-BC7F-2B8CC85099D2}" presName="node" presStyleLbl="node1" presStyleIdx="0" presStyleCnt="4">
        <dgm:presLayoutVars>
          <dgm:bulletEnabled val="1"/>
        </dgm:presLayoutVars>
      </dgm:prSet>
      <dgm:spPr/>
    </dgm:pt>
    <dgm:pt modelId="{3C21461D-5FC3-400F-8FC7-937841811E00}" type="pres">
      <dgm:prSet presAssocID="{D309B6B3-96A0-4AAF-BC7F-2B8CC85099D2}" presName="spNode" presStyleCnt="0"/>
      <dgm:spPr/>
    </dgm:pt>
    <dgm:pt modelId="{91F400D3-1F78-44F3-8417-8B6AD9D0E4F4}" type="pres">
      <dgm:prSet presAssocID="{F59B9042-8BF8-4CB5-B811-58E62F41B416}" presName="sibTrans" presStyleLbl="sibTrans1D1" presStyleIdx="0" presStyleCnt="4"/>
      <dgm:spPr/>
    </dgm:pt>
    <dgm:pt modelId="{ACF02C82-D47B-4ACE-8A27-36BA6AD53D8C}" type="pres">
      <dgm:prSet presAssocID="{21A9CE47-746D-43DC-8EBF-7B2A3C36D8B1}" presName="node" presStyleLbl="node1" presStyleIdx="1" presStyleCnt="4">
        <dgm:presLayoutVars>
          <dgm:bulletEnabled val="1"/>
        </dgm:presLayoutVars>
      </dgm:prSet>
      <dgm:spPr/>
    </dgm:pt>
    <dgm:pt modelId="{0035B8EB-8046-43F5-9AEC-293EF535FB95}" type="pres">
      <dgm:prSet presAssocID="{21A9CE47-746D-43DC-8EBF-7B2A3C36D8B1}" presName="spNode" presStyleCnt="0"/>
      <dgm:spPr/>
    </dgm:pt>
    <dgm:pt modelId="{1B05C20F-EA14-4E84-959A-52969351089C}" type="pres">
      <dgm:prSet presAssocID="{A30BD685-9A36-409A-96AC-49DFB0502112}" presName="sibTrans" presStyleLbl="sibTrans1D1" presStyleIdx="1" presStyleCnt="4"/>
      <dgm:spPr/>
    </dgm:pt>
    <dgm:pt modelId="{78745142-72EE-484A-A279-F6D1B26DCA28}" type="pres">
      <dgm:prSet presAssocID="{28C3BF6C-D749-4756-AF1A-E7775A46FF5F}" presName="node" presStyleLbl="node1" presStyleIdx="2" presStyleCnt="4">
        <dgm:presLayoutVars>
          <dgm:bulletEnabled val="1"/>
        </dgm:presLayoutVars>
      </dgm:prSet>
      <dgm:spPr/>
    </dgm:pt>
    <dgm:pt modelId="{FD445420-96A4-4B41-8F24-581272A920EE}" type="pres">
      <dgm:prSet presAssocID="{28C3BF6C-D749-4756-AF1A-E7775A46FF5F}" presName="spNode" presStyleCnt="0"/>
      <dgm:spPr/>
    </dgm:pt>
    <dgm:pt modelId="{56AFA718-B418-43CF-B514-CE5084183CAD}" type="pres">
      <dgm:prSet presAssocID="{D89AA09E-0703-427B-99AD-D1CD5C23C589}" presName="sibTrans" presStyleLbl="sibTrans1D1" presStyleIdx="2" presStyleCnt="4"/>
      <dgm:spPr/>
    </dgm:pt>
    <dgm:pt modelId="{36DEB751-7339-443B-94CA-69E190122415}" type="pres">
      <dgm:prSet presAssocID="{61B44D84-2DB1-4C96-86D5-659F406CDA5C}" presName="node" presStyleLbl="node1" presStyleIdx="3" presStyleCnt="4">
        <dgm:presLayoutVars>
          <dgm:bulletEnabled val="1"/>
        </dgm:presLayoutVars>
      </dgm:prSet>
      <dgm:spPr/>
    </dgm:pt>
    <dgm:pt modelId="{0354BD18-495E-4486-96B5-329DB8B7A913}" type="pres">
      <dgm:prSet presAssocID="{61B44D84-2DB1-4C96-86D5-659F406CDA5C}" presName="spNode" presStyleCnt="0"/>
      <dgm:spPr/>
    </dgm:pt>
    <dgm:pt modelId="{D62D8C13-2606-4F1E-8F69-D4E0E2285175}" type="pres">
      <dgm:prSet presAssocID="{2EE2B538-00B1-4543-9A18-32953911C7A0}" presName="sibTrans" presStyleLbl="sibTrans1D1" presStyleIdx="3" presStyleCnt="4"/>
      <dgm:spPr/>
    </dgm:pt>
  </dgm:ptLst>
  <dgm:cxnLst>
    <dgm:cxn modelId="{0C2CD103-7154-4648-8E77-CBDD999AC64B}" srcId="{1303FDEF-C54C-4634-8B86-6EEBF25B85FA}" destId="{21A9CE47-746D-43DC-8EBF-7B2A3C36D8B1}" srcOrd="1" destOrd="0" parTransId="{730EA650-E1BF-407F-B6C4-3F6F9AA8F3BE}" sibTransId="{A30BD685-9A36-409A-96AC-49DFB0502112}"/>
    <dgm:cxn modelId="{C13C9D08-5352-4DC3-A0A4-0EF5AC42E0A0}" type="presOf" srcId="{D309B6B3-96A0-4AAF-BC7F-2B8CC85099D2}" destId="{01394139-F525-4DC3-B22C-CAEAFC86AC61}" srcOrd="0" destOrd="0" presId="urn:microsoft.com/office/officeart/2005/8/layout/cycle5"/>
    <dgm:cxn modelId="{BD023A22-CABF-43DF-85E5-265D2E7B06DC}" type="presOf" srcId="{A30BD685-9A36-409A-96AC-49DFB0502112}" destId="{1B05C20F-EA14-4E84-959A-52969351089C}" srcOrd="0" destOrd="0" presId="urn:microsoft.com/office/officeart/2005/8/layout/cycle5"/>
    <dgm:cxn modelId="{E499EB43-8D26-4338-A67B-130EB7829E49}" type="presOf" srcId="{F59B9042-8BF8-4CB5-B811-58E62F41B416}" destId="{91F400D3-1F78-44F3-8417-8B6AD9D0E4F4}" srcOrd="0" destOrd="0" presId="urn:microsoft.com/office/officeart/2005/8/layout/cycle5"/>
    <dgm:cxn modelId="{FD08E15C-D8CC-454D-9EFD-C9EA336682A3}" type="presOf" srcId="{D89AA09E-0703-427B-99AD-D1CD5C23C589}" destId="{56AFA718-B418-43CF-B514-CE5084183CAD}" srcOrd="0" destOrd="0" presId="urn:microsoft.com/office/officeart/2005/8/layout/cycle5"/>
    <dgm:cxn modelId="{E58EC086-1E2F-498B-99C7-142FE9156B88}" type="presOf" srcId="{2EE2B538-00B1-4543-9A18-32953911C7A0}" destId="{D62D8C13-2606-4F1E-8F69-D4E0E2285175}" srcOrd="0" destOrd="0" presId="urn:microsoft.com/office/officeart/2005/8/layout/cycle5"/>
    <dgm:cxn modelId="{CDE8AFA9-8B3E-49B2-A895-4B319BAE4214}" type="presOf" srcId="{61B44D84-2DB1-4C96-86D5-659F406CDA5C}" destId="{36DEB751-7339-443B-94CA-69E190122415}" srcOrd="0" destOrd="0" presId="urn:microsoft.com/office/officeart/2005/8/layout/cycle5"/>
    <dgm:cxn modelId="{DD43A5B6-30E7-4661-B188-5E74D5710989}" srcId="{1303FDEF-C54C-4634-8B86-6EEBF25B85FA}" destId="{28C3BF6C-D749-4756-AF1A-E7775A46FF5F}" srcOrd="2" destOrd="0" parTransId="{5E37BB2B-7CCF-4BEF-BBB5-A0B28AFDB765}" sibTransId="{D89AA09E-0703-427B-99AD-D1CD5C23C589}"/>
    <dgm:cxn modelId="{9322C8C2-DE47-4136-9EFD-F6C48B03E41B}" type="presOf" srcId="{28C3BF6C-D749-4756-AF1A-E7775A46FF5F}" destId="{78745142-72EE-484A-A279-F6D1B26DCA28}" srcOrd="0" destOrd="0" presId="urn:microsoft.com/office/officeart/2005/8/layout/cycle5"/>
    <dgm:cxn modelId="{370BA3D3-00BA-4FED-88C7-36098AA59CCC}" type="presOf" srcId="{1303FDEF-C54C-4634-8B86-6EEBF25B85FA}" destId="{C3FB2FBA-0442-4D41-AB42-39E549D9DA08}" srcOrd="0" destOrd="0" presId="urn:microsoft.com/office/officeart/2005/8/layout/cycle5"/>
    <dgm:cxn modelId="{EE3FC6ED-3A50-4319-B9EF-DA44B0A19A81}" srcId="{1303FDEF-C54C-4634-8B86-6EEBF25B85FA}" destId="{61B44D84-2DB1-4C96-86D5-659F406CDA5C}" srcOrd="3" destOrd="0" parTransId="{0E33A2B7-80A7-4C2D-8809-BA0E3B8013A7}" sibTransId="{2EE2B538-00B1-4543-9A18-32953911C7A0}"/>
    <dgm:cxn modelId="{7D7F94F1-E113-4853-A22C-AAA338441D34}" srcId="{1303FDEF-C54C-4634-8B86-6EEBF25B85FA}" destId="{D309B6B3-96A0-4AAF-BC7F-2B8CC85099D2}" srcOrd="0" destOrd="0" parTransId="{21084426-0D93-4E42-85C7-EB7831E94352}" sibTransId="{F59B9042-8BF8-4CB5-B811-58E62F41B416}"/>
    <dgm:cxn modelId="{CB1BADF5-4A86-445D-99DE-C4AAF3799A7C}" type="presOf" srcId="{21A9CE47-746D-43DC-8EBF-7B2A3C36D8B1}" destId="{ACF02C82-D47B-4ACE-8A27-36BA6AD53D8C}" srcOrd="0" destOrd="0" presId="urn:microsoft.com/office/officeart/2005/8/layout/cycle5"/>
    <dgm:cxn modelId="{F0A93666-BED5-4433-B1D6-111411A69D3F}" type="presParOf" srcId="{C3FB2FBA-0442-4D41-AB42-39E549D9DA08}" destId="{01394139-F525-4DC3-B22C-CAEAFC86AC61}" srcOrd="0" destOrd="0" presId="urn:microsoft.com/office/officeart/2005/8/layout/cycle5"/>
    <dgm:cxn modelId="{8967860F-CFFE-449B-908B-C99E28C92656}" type="presParOf" srcId="{C3FB2FBA-0442-4D41-AB42-39E549D9DA08}" destId="{3C21461D-5FC3-400F-8FC7-937841811E00}" srcOrd="1" destOrd="0" presId="urn:microsoft.com/office/officeart/2005/8/layout/cycle5"/>
    <dgm:cxn modelId="{F2D6DF1A-1D4B-474B-B18C-60941CF64E2F}" type="presParOf" srcId="{C3FB2FBA-0442-4D41-AB42-39E549D9DA08}" destId="{91F400D3-1F78-44F3-8417-8B6AD9D0E4F4}" srcOrd="2" destOrd="0" presId="urn:microsoft.com/office/officeart/2005/8/layout/cycle5"/>
    <dgm:cxn modelId="{22F4A42D-1773-445C-BF23-82A1CB820F91}" type="presParOf" srcId="{C3FB2FBA-0442-4D41-AB42-39E549D9DA08}" destId="{ACF02C82-D47B-4ACE-8A27-36BA6AD53D8C}" srcOrd="3" destOrd="0" presId="urn:microsoft.com/office/officeart/2005/8/layout/cycle5"/>
    <dgm:cxn modelId="{DB037AB5-6FF2-469E-9F89-32EC0FC44594}" type="presParOf" srcId="{C3FB2FBA-0442-4D41-AB42-39E549D9DA08}" destId="{0035B8EB-8046-43F5-9AEC-293EF535FB95}" srcOrd="4" destOrd="0" presId="urn:microsoft.com/office/officeart/2005/8/layout/cycle5"/>
    <dgm:cxn modelId="{1AE91709-A3C4-475E-A278-AB302394809B}" type="presParOf" srcId="{C3FB2FBA-0442-4D41-AB42-39E549D9DA08}" destId="{1B05C20F-EA14-4E84-959A-52969351089C}" srcOrd="5" destOrd="0" presId="urn:microsoft.com/office/officeart/2005/8/layout/cycle5"/>
    <dgm:cxn modelId="{55DEB65C-361B-4C75-8021-B6670A3E2573}" type="presParOf" srcId="{C3FB2FBA-0442-4D41-AB42-39E549D9DA08}" destId="{78745142-72EE-484A-A279-F6D1B26DCA28}" srcOrd="6" destOrd="0" presId="urn:microsoft.com/office/officeart/2005/8/layout/cycle5"/>
    <dgm:cxn modelId="{0842445E-0DBA-4DEA-8A57-40A47E3FC416}" type="presParOf" srcId="{C3FB2FBA-0442-4D41-AB42-39E549D9DA08}" destId="{FD445420-96A4-4B41-8F24-581272A920EE}" srcOrd="7" destOrd="0" presId="urn:microsoft.com/office/officeart/2005/8/layout/cycle5"/>
    <dgm:cxn modelId="{D6542F81-EC5E-4C14-9709-D06E26741A9C}" type="presParOf" srcId="{C3FB2FBA-0442-4D41-AB42-39E549D9DA08}" destId="{56AFA718-B418-43CF-B514-CE5084183CAD}" srcOrd="8" destOrd="0" presId="urn:microsoft.com/office/officeart/2005/8/layout/cycle5"/>
    <dgm:cxn modelId="{6459F61F-6F9D-4696-842D-35047AFB98FC}" type="presParOf" srcId="{C3FB2FBA-0442-4D41-AB42-39E549D9DA08}" destId="{36DEB751-7339-443B-94CA-69E190122415}" srcOrd="9" destOrd="0" presId="urn:microsoft.com/office/officeart/2005/8/layout/cycle5"/>
    <dgm:cxn modelId="{211D34F9-57A7-4120-BE27-3C1D7733F113}" type="presParOf" srcId="{C3FB2FBA-0442-4D41-AB42-39E549D9DA08}" destId="{0354BD18-495E-4486-96B5-329DB8B7A913}" srcOrd="10" destOrd="0" presId="urn:microsoft.com/office/officeart/2005/8/layout/cycle5"/>
    <dgm:cxn modelId="{BE58F210-06D1-417F-9A55-9C43EB96736F}" type="presParOf" srcId="{C3FB2FBA-0442-4D41-AB42-39E549D9DA08}" destId="{D62D8C13-2606-4F1E-8F69-D4E0E2285175}" srcOrd="11" destOrd="0" presId="urn:microsoft.com/office/officeart/2005/8/layout/cycle5"/>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394139-F525-4DC3-B22C-CAEAFC86AC61}">
      <dsp:nvSpPr>
        <dsp:cNvPr id="0" name=""/>
        <dsp:cNvSpPr/>
      </dsp:nvSpPr>
      <dsp:spPr>
        <a:xfrm>
          <a:off x="1056563" y="117871"/>
          <a:ext cx="982498" cy="638623"/>
        </a:xfrm>
        <a:prstGeom prst="roundRect">
          <a:avLst/>
        </a:prstGeom>
        <a:solidFill>
          <a:schemeClr val="accent1">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solidFill>
                <a:schemeClr val="accent4"/>
              </a:solidFill>
            </a:rPr>
            <a:t>1</a:t>
          </a:r>
          <a:br>
            <a:rPr lang="en-AU" sz="1000" kern="1200">
              <a:solidFill>
                <a:schemeClr val="accent4"/>
              </a:solidFill>
            </a:rPr>
          </a:br>
          <a:r>
            <a:rPr lang="en-AU" sz="800" kern="1200">
              <a:solidFill>
                <a:schemeClr val="accent4"/>
              </a:solidFill>
            </a:rPr>
            <a:t>Identify Hazards</a:t>
          </a:r>
          <a:endParaRPr lang="en-AU" sz="1000" kern="1200">
            <a:solidFill>
              <a:schemeClr val="accent4"/>
            </a:solidFill>
          </a:endParaRPr>
        </a:p>
      </dsp:txBody>
      <dsp:txXfrm>
        <a:off x="1087738" y="149046"/>
        <a:ext cx="920148" cy="576273"/>
      </dsp:txXfrm>
    </dsp:sp>
    <dsp:sp modelId="{91F400D3-1F78-44F3-8417-8B6AD9D0E4F4}">
      <dsp:nvSpPr>
        <dsp:cNvPr id="0" name=""/>
        <dsp:cNvSpPr/>
      </dsp:nvSpPr>
      <dsp:spPr>
        <a:xfrm>
          <a:off x="491891" y="437183"/>
          <a:ext cx="2111842" cy="2111842"/>
        </a:xfrm>
        <a:custGeom>
          <a:avLst/>
          <a:gdLst/>
          <a:ahLst/>
          <a:cxnLst/>
          <a:rect l="0" t="0" r="0" b="0"/>
          <a:pathLst>
            <a:path>
              <a:moveTo>
                <a:pt x="1683047" y="206402"/>
              </a:moveTo>
              <a:arcTo wR="1055921" hR="1055921" stAng="18386115" swAng="163517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ACF02C82-D47B-4ACE-8A27-36BA6AD53D8C}">
      <dsp:nvSpPr>
        <dsp:cNvPr id="0" name=""/>
        <dsp:cNvSpPr/>
      </dsp:nvSpPr>
      <dsp:spPr>
        <a:xfrm>
          <a:off x="2112484" y="1173793"/>
          <a:ext cx="982498" cy="638623"/>
        </a:xfrm>
        <a:prstGeom prst="round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solidFill>
                <a:schemeClr val="accent4"/>
              </a:solidFill>
            </a:rPr>
            <a:t>2</a:t>
          </a:r>
          <a:br>
            <a:rPr lang="en-AU" sz="1000" kern="1200">
              <a:solidFill>
                <a:schemeClr val="accent4"/>
              </a:solidFill>
            </a:rPr>
          </a:br>
          <a:r>
            <a:rPr lang="en-AU" sz="800" kern="1200">
              <a:solidFill>
                <a:schemeClr val="accent4"/>
              </a:solidFill>
            </a:rPr>
            <a:t>Assess Risks</a:t>
          </a:r>
          <a:endParaRPr lang="en-AU" sz="1000" kern="1200">
            <a:solidFill>
              <a:schemeClr val="accent4"/>
            </a:solidFill>
          </a:endParaRPr>
        </a:p>
      </dsp:txBody>
      <dsp:txXfrm>
        <a:off x="2143659" y="1204968"/>
        <a:ext cx="920148" cy="576273"/>
      </dsp:txXfrm>
    </dsp:sp>
    <dsp:sp modelId="{1B05C20F-EA14-4E84-959A-52969351089C}">
      <dsp:nvSpPr>
        <dsp:cNvPr id="0" name=""/>
        <dsp:cNvSpPr/>
      </dsp:nvSpPr>
      <dsp:spPr>
        <a:xfrm>
          <a:off x="491891" y="437183"/>
          <a:ext cx="2111842" cy="2111842"/>
        </a:xfrm>
        <a:custGeom>
          <a:avLst/>
          <a:gdLst/>
          <a:ahLst/>
          <a:cxnLst/>
          <a:rect l="0" t="0" r="0" b="0"/>
          <a:pathLst>
            <a:path>
              <a:moveTo>
                <a:pt x="2002443" y="1523965"/>
              </a:moveTo>
              <a:arcTo wR="1055921" hR="1055921" stAng="1578711" swAng="163517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8745142-72EE-484A-A279-F6D1B26DCA28}">
      <dsp:nvSpPr>
        <dsp:cNvPr id="0" name=""/>
        <dsp:cNvSpPr/>
      </dsp:nvSpPr>
      <dsp:spPr>
        <a:xfrm>
          <a:off x="1056563" y="2229714"/>
          <a:ext cx="982498" cy="63862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solidFill>
                <a:schemeClr val="bg1"/>
              </a:solidFill>
            </a:rPr>
            <a:t>3</a:t>
          </a:r>
          <a:br>
            <a:rPr lang="en-AU" sz="1000" kern="1200">
              <a:solidFill>
                <a:schemeClr val="bg1"/>
              </a:solidFill>
            </a:rPr>
          </a:br>
          <a:r>
            <a:rPr lang="en-AU" sz="800" kern="1200">
              <a:solidFill>
                <a:schemeClr val="bg1"/>
              </a:solidFill>
            </a:rPr>
            <a:t>Control Risks</a:t>
          </a:r>
          <a:endParaRPr lang="en-AU" sz="1000" kern="1200">
            <a:solidFill>
              <a:schemeClr val="bg1"/>
            </a:solidFill>
          </a:endParaRPr>
        </a:p>
      </dsp:txBody>
      <dsp:txXfrm>
        <a:off x="1087738" y="2260889"/>
        <a:ext cx="920148" cy="576273"/>
      </dsp:txXfrm>
    </dsp:sp>
    <dsp:sp modelId="{56AFA718-B418-43CF-B514-CE5084183CAD}">
      <dsp:nvSpPr>
        <dsp:cNvPr id="0" name=""/>
        <dsp:cNvSpPr/>
      </dsp:nvSpPr>
      <dsp:spPr>
        <a:xfrm>
          <a:off x="491891" y="437183"/>
          <a:ext cx="2111842" cy="2111842"/>
        </a:xfrm>
        <a:custGeom>
          <a:avLst/>
          <a:gdLst/>
          <a:ahLst/>
          <a:cxnLst/>
          <a:rect l="0" t="0" r="0" b="0"/>
          <a:pathLst>
            <a:path>
              <a:moveTo>
                <a:pt x="428794" y="1905439"/>
              </a:moveTo>
              <a:arcTo wR="1055921" hR="1055921" stAng="7586115" swAng="163517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36DEB751-7339-443B-94CA-69E190122415}">
      <dsp:nvSpPr>
        <dsp:cNvPr id="0" name=""/>
        <dsp:cNvSpPr/>
      </dsp:nvSpPr>
      <dsp:spPr>
        <a:xfrm>
          <a:off x="642" y="1173793"/>
          <a:ext cx="982498" cy="638623"/>
        </a:xfrm>
        <a:prstGeom prst="round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AU" sz="1000" b="1" kern="1200">
              <a:solidFill>
                <a:schemeClr val="accent4"/>
              </a:solidFill>
            </a:rPr>
            <a:t>4</a:t>
          </a:r>
          <a:br>
            <a:rPr lang="en-AU" sz="800" kern="1200">
              <a:solidFill>
                <a:schemeClr val="accent4"/>
              </a:solidFill>
            </a:rPr>
          </a:br>
          <a:r>
            <a:rPr lang="en-AU" sz="800" kern="1200">
              <a:solidFill>
                <a:schemeClr val="accent4"/>
              </a:solidFill>
            </a:rPr>
            <a:t>Review and Revise Controls</a:t>
          </a:r>
        </a:p>
      </dsp:txBody>
      <dsp:txXfrm>
        <a:off x="31817" y="1204968"/>
        <a:ext cx="920148" cy="576273"/>
      </dsp:txXfrm>
    </dsp:sp>
    <dsp:sp modelId="{D62D8C13-2606-4F1E-8F69-D4E0E2285175}">
      <dsp:nvSpPr>
        <dsp:cNvPr id="0" name=""/>
        <dsp:cNvSpPr/>
      </dsp:nvSpPr>
      <dsp:spPr>
        <a:xfrm>
          <a:off x="491891" y="437183"/>
          <a:ext cx="2111842" cy="2111842"/>
        </a:xfrm>
        <a:custGeom>
          <a:avLst/>
          <a:gdLst/>
          <a:ahLst/>
          <a:cxnLst/>
          <a:rect l="0" t="0" r="0" b="0"/>
          <a:pathLst>
            <a:path>
              <a:moveTo>
                <a:pt x="109398" y="587877"/>
              </a:moveTo>
              <a:arcTo wR="1055921" hR="1055921" stAng="12378711" swAng="163517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73B5062A4642B8ABD48EDEB6492E2E"/>
        <w:category>
          <w:name w:val="General"/>
          <w:gallery w:val="placeholder"/>
        </w:category>
        <w:types>
          <w:type w:val="bbPlcHdr"/>
        </w:types>
        <w:behaviors>
          <w:behavior w:val="content"/>
        </w:behaviors>
        <w:guid w:val="{E2CB2994-04E6-45D8-81CA-5762D00F215B}"/>
      </w:docPartPr>
      <w:docPartBody>
        <w:p w:rsidR="00254BEA" w:rsidRDefault="00254BEA">
          <w:pPr>
            <w:pStyle w:val="CD73B5062A4642B8ABD48EDEB6492E2E"/>
          </w:pPr>
          <w:r w:rsidRPr="000C4F86">
            <w:rPr>
              <w:rStyle w:val="PlaceholderText"/>
            </w:rPr>
            <w:t>[Title]</w:t>
          </w:r>
        </w:p>
      </w:docPartBody>
    </w:docPart>
    <w:docPart>
      <w:docPartPr>
        <w:name w:val="AAE3ECA55E1B444C91D25958D1DAEE6A"/>
        <w:category>
          <w:name w:val="General"/>
          <w:gallery w:val="placeholder"/>
        </w:category>
        <w:types>
          <w:type w:val="bbPlcHdr"/>
        </w:types>
        <w:behaviors>
          <w:behavior w:val="content"/>
        </w:behaviors>
        <w:guid w:val="{14A1AC64-D2DA-482A-ACF9-0F4FEC185628}"/>
      </w:docPartPr>
      <w:docPartBody>
        <w:p w:rsidR="00254BEA" w:rsidRDefault="00254BEA">
          <w:pPr>
            <w:pStyle w:val="AAE3ECA55E1B444C91D25958D1DAEE6A"/>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NHaasGroteskDSStd-55Rg">
    <w:altName w:val="Calibri"/>
    <w:panose1 w:val="020B0604020202020204"/>
    <w:charset w:val="00"/>
    <w:family w:val="swiss"/>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EA"/>
    <w:rsid w:val="00081E61"/>
    <w:rsid w:val="001647E9"/>
    <w:rsid w:val="00254BEA"/>
    <w:rsid w:val="00293A8D"/>
    <w:rsid w:val="002B0E04"/>
    <w:rsid w:val="002C2FEB"/>
    <w:rsid w:val="002D464F"/>
    <w:rsid w:val="002F5B0B"/>
    <w:rsid w:val="00305F0A"/>
    <w:rsid w:val="00311D73"/>
    <w:rsid w:val="00357258"/>
    <w:rsid w:val="004142AF"/>
    <w:rsid w:val="00433A9D"/>
    <w:rsid w:val="00443589"/>
    <w:rsid w:val="00451D47"/>
    <w:rsid w:val="004D284F"/>
    <w:rsid w:val="0052694C"/>
    <w:rsid w:val="00606353"/>
    <w:rsid w:val="0075204D"/>
    <w:rsid w:val="00792291"/>
    <w:rsid w:val="00851EDF"/>
    <w:rsid w:val="008775F8"/>
    <w:rsid w:val="008A5E45"/>
    <w:rsid w:val="008B1E31"/>
    <w:rsid w:val="0091488D"/>
    <w:rsid w:val="00B012E6"/>
    <w:rsid w:val="00CA1550"/>
    <w:rsid w:val="00D5534E"/>
    <w:rsid w:val="00D96648"/>
    <w:rsid w:val="00DA15CC"/>
    <w:rsid w:val="00F744BB"/>
    <w:rsid w:val="00FB28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E97132" w:themeFill="accent2"/>
    </w:rPr>
  </w:style>
  <w:style w:type="paragraph" w:customStyle="1" w:styleId="CD73B5062A4642B8ABD48EDEB6492E2E">
    <w:name w:val="CD73B5062A4642B8ABD48EDEB6492E2E"/>
  </w:style>
  <w:style w:type="paragraph" w:customStyle="1" w:styleId="AAE3ECA55E1B444C91D25958D1DAEE6A">
    <w:name w:val="AAE3ECA55E1B444C91D25958D1DAEE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VEU">
      <a:dk1>
        <a:srgbClr val="000000"/>
      </a:dk1>
      <a:lt1>
        <a:sysClr val="window" lastClr="FFFFFF"/>
      </a:lt1>
      <a:dk2>
        <a:srgbClr val="0072CE"/>
      </a:dk2>
      <a:lt2>
        <a:srgbClr val="CCF2FB"/>
      </a:lt2>
      <a:accent1>
        <a:srgbClr val="0072CE"/>
      </a:accent1>
      <a:accent2>
        <a:srgbClr val="00BEE9"/>
      </a:accent2>
      <a:accent3>
        <a:srgbClr val="CEDC00"/>
      </a:accent3>
      <a:accent4>
        <a:srgbClr val="201547"/>
      </a:accent4>
      <a:accent5>
        <a:srgbClr val="99E5F6"/>
      </a:accent5>
      <a:accent6>
        <a:srgbClr val="EAF1A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7D6635EFE190754C963C114F8F85A6E2" ma:contentTypeVersion="216" ma:contentTypeDescription="All project related information. The library can be used to manage multiple projects." ma:contentTypeScope="" ma:versionID="1ce73a939b2cc168c7e07e4eb455aa82">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0b6c4106-de48-4dcc-83f2-cede612db2e7" targetNamespace="http://schemas.microsoft.com/office/2006/metadata/properties" ma:root="true" ma:fieldsID="6021d7f47255aef79c332c11b4b2c1f9" ns1:_="" ns2:_="" ns3:_="" ns4:_="" ns5:_="">
    <xsd:import namespace="http://schemas.microsoft.com/sharepoint/v3"/>
    <xsd:import namespace="9fd47c19-1c4a-4d7d-b342-c10cef269344"/>
    <xsd:import namespace="a5f32de4-e402-4188-b034-e71ca7d22e54"/>
    <xsd:import namespace="05aa45cf-ed89-4733-97a8-db4ce5c51511"/>
    <xsd:import namespace="0b6c4106-de48-4dcc-83f2-cede612db2e7"/>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c4106-de48-4dcc-83f2-cede612db2e7"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388</Value>
      <Value>3</Value>
      <Value>2</Value>
    </TaxCatchAll>
    <lcf76f155ced4ddcb4097134ff3c332f xmlns="0b6c4106-de48-4dcc-83f2-cede612db2e7">
      <Terms xmlns="http://schemas.microsoft.com/office/infopath/2007/PartnerControls"/>
    </lcf76f155ced4ddcb4097134ff3c332f>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DOCID616-342916388-4356</_dlc_DocId>
    <_dlc_DocIdUrl xmlns="a5f32de4-e402-4188-b034-e71ca7d22e54">
      <Url>https://delwpvicgovau.sharepoint.com/sites/ecm_616/_layouts/15/DocIdRedir.aspx?ID=DOCID616-342916388-4356</Url>
      <Description>DOCID616-342916388-4356</Description>
    </_dlc_DocIdUrl>
    <DLCPolicyLabelValue xmlns="05aa45cf-ed89-4733-97a8-db4ce5c51511">Version 0.5</DLCPolicyLabelValue>
  </documentManagement>
</p:properties>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ED09CFA8-B437-4C36-927C-B9C9270F244F}">
  <ds:schemaRefs>
    <ds:schemaRef ds:uri="http://schemas.microsoft.com/sharepoint/events"/>
  </ds:schemaRefs>
</ds:datastoreItem>
</file>

<file path=customXml/itemProps4.xml><?xml version="1.0" encoding="utf-8"?>
<ds:datastoreItem xmlns:ds="http://schemas.openxmlformats.org/officeDocument/2006/customXml" ds:itemID="{FFE61261-652F-41A6-BF57-CEF81AB78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0b6c4106-de48-4dcc-83f2-cede612db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BB4295-B56E-421D-83D0-8EA0AAB84159}">
  <ds:schemaRefs>
    <ds:schemaRef ds:uri="Microsoft.SharePoint.Taxonomy.ContentTypeSync"/>
  </ds:schemaRefs>
</ds:datastoreItem>
</file>

<file path=customXml/itemProps6.xml><?xml version="1.0" encoding="utf-8"?>
<ds:datastoreItem xmlns:ds="http://schemas.openxmlformats.org/officeDocument/2006/customXml" ds:itemID="{480A69E3-0888-4D12-AAFE-DCD211CF18D9}">
  <ds:schemaRefs>
    <ds:schemaRef ds:uri="office.server.policy"/>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0b6c4106-de48-4dcc-83f2-cede612db2e7"/>
    <ds:schemaRef ds:uri="05aa45cf-ed89-4733-97a8-db4ce5c51511"/>
    <ds:schemaRef ds:uri="a5f32de4-e402-4188-b034-e71ca7d22e54"/>
  </ds:schemaRefs>
</ds:datastoreItem>
</file>

<file path=customXml/itemProps8.xml><?xml version="1.0" encoding="utf-8"?>
<ds:datastoreItem xmlns:ds="http://schemas.openxmlformats.org/officeDocument/2006/customXml" ds:itemID="{9582740A-7727-420B-BE1D-645CF2619568}">
  <ds:schemaRefs>
    <ds:schemaRef ds:uri="http://schemas.openxmlformats.org/officeDocument/2006/bibliography"/>
  </ds:schemaRefs>
</ds:datastoreItem>
</file>

<file path=customXml/itemProps9.xml><?xml version="1.0" encoding="utf-8"?>
<ds:datastoreItem xmlns:ds="http://schemas.openxmlformats.org/officeDocument/2006/customXml" ds:itemID="{8BACBA8A-9381-4881-9F9C-B276BF6D794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1653</Words>
  <Characters>9259</Characters>
  <Application>Microsoft Office Word</Application>
  <DocSecurity>0</DocSecurity>
  <Lines>264</Lines>
  <Paragraphs>125</Paragraphs>
  <ScaleCrop>false</ScaleCrop>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 Safe work practices using elevated work platforms</dc:title>
  <dc:subject>VEU Insulation Program – Technical Guidance Series</dc:subject>
  <dc:creator>Scott L Gordon (DEECA)</dc:creator>
  <cp:keywords/>
  <dc:description/>
  <cp:lastModifiedBy>Andrea Wilcock (DEECA)</cp:lastModifiedBy>
  <cp:revision>9</cp:revision>
  <cp:lastPrinted>2022-06-19T05:14:00Z</cp:lastPrinted>
  <dcterms:created xsi:type="dcterms:W3CDTF">2026-04-10T03:13:00Z</dcterms:created>
  <dcterms:modified xsi:type="dcterms:W3CDTF">2026-04-13T01:37:00Z</dcterms:modified>
  <cp:category>Subtitle goes here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0x0101009298E819CE1EBB4F8D2096B3E0F0C2911D007D6635EFE190754C963C114F8F85A6E2</vt:lpwstr>
  </property>
  <property fmtid="{D5CDD505-2E9C-101B-9397-08002B2CF9AE}" pid="5" name="MediaServiceImageTags">
    <vt:lpwstr/>
  </property>
  <property fmtid="{D5CDD505-2E9C-101B-9397-08002B2CF9AE}" pid="6" name="Agency">
    <vt:lpwstr>1;#Department of Environment, Land, Water and Planning|607a3f87-1228-4cd9-82a5-076aa8776274</vt:lpwstr>
  </property>
  <property fmtid="{D5CDD505-2E9C-101B-9397-08002B2CF9AE}" pid="7" name="Division">
    <vt:lpwstr>5;#Information Services|30448c83-753c-4662-9f56-9cde52d6c172</vt:lpwstr>
  </property>
  <property fmtid="{D5CDD505-2E9C-101B-9397-08002B2CF9AE}" pid="8" name="Dissemination Limiting Marker">
    <vt:lpwstr>3;#FOUO|955eb6fc-b35a-4808-8aa5-31e514fa3f26</vt:lpwstr>
  </property>
  <property fmtid="{D5CDD505-2E9C-101B-9397-08002B2CF9AE}" pid="9" name="Security Classification">
    <vt:lpwstr>2;#Unclassified|7fa379f4-4aba-4692-ab80-7d39d3a23cf4</vt:lpwstr>
  </property>
  <property fmtid="{D5CDD505-2E9C-101B-9397-08002B2CF9AE}" pid="10" name="Security_x0020_Classification">
    <vt:lpwstr>2;#Unclassified|7fa379f4-4aba-4692-ab80-7d39d3a23cf4</vt:lpwstr>
  </property>
  <property fmtid="{D5CDD505-2E9C-101B-9397-08002B2CF9AE}" pid="11" name="Dissemination_x0020_Limiting_x0020_Marker">
    <vt:lpwstr>3;#FOUO|955eb6fc-b35a-4808-8aa5-31e514fa3f26</vt:lpwstr>
  </property>
  <property fmtid="{D5CDD505-2E9C-101B-9397-08002B2CF9AE}" pid="12" name="ClassificationContentMarkingFooterShapeIds">
    <vt:lpwstr>4f9aab7d,82ef012,4bc6b2c9</vt:lpwstr>
  </property>
  <property fmtid="{D5CDD505-2E9C-101B-9397-08002B2CF9AE}" pid="13" name="ClassificationContentMarkingFooterFontProps">
    <vt:lpwstr>#000000,12,Aptos</vt:lpwstr>
  </property>
  <property fmtid="{D5CDD505-2E9C-101B-9397-08002B2CF9AE}" pid="14" name="ClassificationContentMarkingFooterText">
    <vt:lpwstr>OFFICIAL-Sensitive</vt:lpwstr>
  </property>
  <property fmtid="{D5CDD505-2E9C-101B-9397-08002B2CF9AE}" pid="15" name="MSIP_Label_5a19367b-7a73-403d-b732-ebe2e73fbf56_Enabled">
    <vt:lpwstr>true</vt:lpwstr>
  </property>
  <property fmtid="{D5CDD505-2E9C-101B-9397-08002B2CF9AE}" pid="16" name="MSIP_Label_5a19367b-7a73-403d-b732-ebe2e73fbf56_SetDate">
    <vt:lpwstr>2026-02-18T23:02:49Z</vt:lpwstr>
  </property>
  <property fmtid="{D5CDD505-2E9C-101B-9397-08002B2CF9AE}" pid="17" name="MSIP_Label_5a19367b-7a73-403d-b732-ebe2e73fbf56_Method">
    <vt:lpwstr>Privileged</vt:lpwstr>
  </property>
  <property fmtid="{D5CDD505-2E9C-101B-9397-08002B2CF9AE}" pid="18" name="MSIP_Label_5a19367b-7a73-403d-b732-ebe2e73fbf56_Name">
    <vt:lpwstr>OFFICIAL-Sensitive</vt:lpwstr>
  </property>
  <property fmtid="{D5CDD505-2E9C-101B-9397-08002B2CF9AE}" pid="19" name="MSIP_Label_5a19367b-7a73-403d-b732-ebe2e73fbf56_SiteId">
    <vt:lpwstr>e8bdd6f7-fc18-4e48-a554-7f547927223b</vt:lpwstr>
  </property>
  <property fmtid="{D5CDD505-2E9C-101B-9397-08002B2CF9AE}" pid="20" name="MSIP_Label_5a19367b-7a73-403d-b732-ebe2e73fbf56_ActionId">
    <vt:lpwstr>56435ce5-baa4-45a7-83a6-428b77241986</vt:lpwstr>
  </property>
  <property fmtid="{D5CDD505-2E9C-101B-9397-08002B2CF9AE}" pid="21" name="MSIP_Label_5a19367b-7a73-403d-b732-ebe2e73fbf56_ContentBits">
    <vt:lpwstr>2</vt:lpwstr>
  </property>
  <property fmtid="{D5CDD505-2E9C-101B-9397-08002B2CF9AE}" pid="22" name="MSIP_Label_5a19367b-7a73-403d-b732-ebe2e73fbf56_Tag">
    <vt:lpwstr>10, 0, 1, 1</vt:lpwstr>
  </property>
  <property fmtid="{D5CDD505-2E9C-101B-9397-08002B2CF9AE}" pid="23" name="_dlc_DocIdItemGuid">
    <vt:lpwstr>5225818d-8730-4af3-9149-9297b616659b</vt:lpwstr>
  </property>
  <property fmtid="{D5CDD505-2E9C-101B-9397-08002B2CF9AE}" pid="24" name="Records Class Project">
    <vt:lpwstr>388;#Reference Materials|f95fc07f-4085-41de-ae1e-da9e571af2f5</vt:lpwstr>
  </property>
  <property fmtid="{D5CDD505-2E9C-101B-9397-08002B2CF9AE}" pid="25" name="Records_x0020_Class_x0020_Project">
    <vt:lpwstr>388;#Reference Materials|f95fc07f-4085-41de-ae1e-da9e571af2f5</vt:lpwstr>
  </property>
  <property fmtid="{D5CDD505-2E9C-101B-9397-08002B2CF9AE}" pid="26" name="Record Purpose">
    <vt:lpwstr/>
  </property>
  <property fmtid="{D5CDD505-2E9C-101B-9397-08002B2CF9AE}" pid="27" name="Record_x0020_Purpose">
    <vt:lpwstr/>
  </property>
  <property fmtid="{D5CDD505-2E9C-101B-9397-08002B2CF9AE}" pid="28" name="Department_x0020_Document_x0020_Type">
    <vt:lpwstr/>
  </property>
  <property fmtid="{D5CDD505-2E9C-101B-9397-08002B2CF9AE}" pid="29" name="Department Document Type">
    <vt:lpwstr/>
  </property>
</Properties>
</file>