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33B5BD29" w14:textId="6BE60D17" w:rsidR="00254F12" w:rsidRPr="00862057" w:rsidRDefault="00000000" w:rsidP="00A91DC1">
      <w:pPr>
        <w:pStyle w:val="Title"/>
        <w:framePr w:wrap="around"/>
      </w:pPr>
      <w:sdt>
        <w:sdtPr>
          <w:alias w:val="Document Title"/>
          <w:tag w:val=""/>
          <w:id w:val="-432211567"/>
          <w:placeholder>
            <w:docPart w:val="CD73B5062A4642B8ABD48EDEB6492E2E"/>
          </w:placeholder>
          <w:dataBinding w:prefixMappings="xmlns:ns0='http://purl.org/dc/elements/1.1/' xmlns:ns1='http://schemas.openxmlformats.org/package/2006/metadata/core-properties' " w:xpath="/ns1:coreProperties[1]/ns0:title[1]" w:storeItemID="{6C3C8BC8-F283-45AE-878A-BAB7291924A1}"/>
          <w:text w:multiLine="1"/>
        </w:sdtPr>
        <w:sdtContent>
          <w:r w:rsidR="003322DC">
            <w:t xml:space="preserve">1.2 – Edge protection </w:t>
          </w:r>
          <w:r w:rsidR="003B23BA">
            <w:br/>
          </w:r>
          <w:r w:rsidR="003322DC">
            <w:t>(working at heights)</w:t>
          </w:r>
        </w:sdtContent>
      </w:sdt>
    </w:p>
    <w:sdt>
      <w:sdtPr>
        <w:alias w:val="Subtitle"/>
        <w:tag w:val=""/>
        <w:id w:val="328029620"/>
        <w:placeholder>
          <w:docPart w:val="AAE3ECA55E1B444C91D25958D1DAEE6A"/>
        </w:placeholder>
        <w:dataBinding w:prefixMappings="xmlns:ns0='http://purl.org/dc/elements/1.1/' xmlns:ns1='http://schemas.openxmlformats.org/package/2006/metadata/core-properties' " w:xpath="/ns1:coreProperties[1]/ns0:subject[1]" w:storeItemID="{6C3C8BC8-F283-45AE-878A-BAB7291924A1}"/>
        <w:text w:multiLine="1"/>
      </w:sdtPr>
      <w:sdtContent>
        <w:p w14:paraId="5E2689E9" w14:textId="5A68E244" w:rsidR="004C1F02" w:rsidRPr="00154E91" w:rsidRDefault="00784709" w:rsidP="001806EE">
          <w:pPr>
            <w:pStyle w:val="Subtitle"/>
            <w:framePr w:wrap="around"/>
          </w:pPr>
          <w:r>
            <w:t>VEU Insulation Program – Technical Guidance Series</w:t>
          </w:r>
        </w:p>
      </w:sdtContent>
    </w:sdt>
    <w:p w14:paraId="07859C72" w14:textId="77777777" w:rsidR="00254F12" w:rsidRPr="004C1F02" w:rsidRDefault="00CD2A1B" w:rsidP="00CD2A1B">
      <w:pPr>
        <w:pStyle w:val="xVicLogo"/>
        <w:framePr w:wrap="around"/>
      </w:pPr>
      <w:r>
        <w:rPr>
          <w:noProof/>
        </w:rPr>
        <w:drawing>
          <wp:inline distT="0" distB="0" distL="0" distR="0" wp14:anchorId="43308E9A" wp14:editId="7622543E">
            <wp:extent cx="776880" cy="443931"/>
            <wp:effectExtent l="0" t="0" r="0" b="635"/>
            <wp:docPr id="1339895578" name="Graphic 3"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95578" name="Graphic 3" descr="Victoria State Government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776880" cy="443931"/>
                    </a:xfrm>
                    <a:prstGeom prst="rect">
                      <a:avLst/>
                    </a:prstGeom>
                  </pic:spPr>
                </pic:pic>
              </a:graphicData>
            </a:graphic>
          </wp:inline>
        </w:drawing>
      </w:r>
    </w:p>
    <w:p w14:paraId="2BCF6B00" w14:textId="77777777" w:rsidR="00A609BB" w:rsidRPr="00FB46CB" w:rsidRDefault="00CD2A1B" w:rsidP="00CD2A1B">
      <w:pPr>
        <w:pStyle w:val="xPartnerLogo"/>
        <w:framePr w:wrap="around"/>
      </w:pPr>
      <w:bookmarkStart w:id="1" w:name="_Hlk184404926"/>
      <w:bookmarkStart w:id="2" w:name="_Hlk143247946"/>
      <w:r>
        <w:drawing>
          <wp:inline distT="0" distB="0" distL="0" distR="0" wp14:anchorId="55AF6678" wp14:editId="4FF1D26C">
            <wp:extent cx="1075320" cy="442779"/>
            <wp:effectExtent l="0" t="0" r="4445" b="1905"/>
            <wp:docPr id="1170762583" name="Graphic 2" descr="Victorian Energy Upgra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62583" name="Graphic 2" descr="Victorian Energy Upgrades logo"/>
                    <pic:cNvPicPr/>
                  </pic:nvPicPr>
                  <pic:blipFill>
                    <a:blip r:embed="rId18">
                      <a:extLst>
                        <a:ext uri="{96DAC541-7B7A-43D3-8B79-37D633B846F1}">
                          <asvg:svgBlip xmlns:asvg="http://schemas.microsoft.com/office/drawing/2016/SVG/main" r:embed="rId19"/>
                        </a:ext>
                      </a:extLst>
                    </a:blip>
                    <a:stretch>
                      <a:fillRect/>
                    </a:stretch>
                  </pic:blipFill>
                  <pic:spPr>
                    <a:xfrm>
                      <a:off x="0" y="0"/>
                      <a:ext cx="1075320" cy="442779"/>
                    </a:xfrm>
                    <a:prstGeom prst="rect">
                      <a:avLst/>
                    </a:prstGeom>
                  </pic:spPr>
                </pic:pic>
              </a:graphicData>
            </a:graphic>
          </wp:inline>
        </w:drawing>
      </w:r>
      <w:r w:rsidR="00A609BB" w:rsidRPr="00FB46CB">
        <w:t> </w:t>
      </w:r>
    </w:p>
    <w:bookmarkEnd w:id="1"/>
    <w:p w14:paraId="4F48B192" w14:textId="3646C041" w:rsidR="008C06B8" w:rsidRDefault="00020B11" w:rsidP="00FE7FB1">
      <w:pPr>
        <w:pStyle w:val="BodyText"/>
      </w:pPr>
      <w:r>
        <w:rPr>
          <w:noProof/>
        </w:rPr>
        <w:drawing>
          <wp:anchor distT="0" distB="0" distL="114300" distR="114300" simplePos="0" relativeHeight="251687422" behindDoc="1" locked="1" layoutInCell="1" allowOverlap="1" wp14:anchorId="6B244644" wp14:editId="40534856">
            <wp:simplePos x="0" y="0"/>
            <wp:positionH relativeFrom="page">
              <wp:posOffset>9525</wp:posOffset>
            </wp:positionH>
            <wp:positionV relativeFrom="page">
              <wp:posOffset>0</wp:posOffset>
            </wp:positionV>
            <wp:extent cx="7549200" cy="2232000"/>
            <wp:effectExtent l="0" t="0" r="0" b="0"/>
            <wp:wrapNone/>
            <wp:docPr id="2006559749" name="Mast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59749" name="Masthead">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2232000"/>
                    </a:xfrm>
                    <a:prstGeom prst="rect">
                      <a:avLst/>
                    </a:prstGeom>
                  </pic:spPr>
                </pic:pic>
              </a:graphicData>
            </a:graphic>
            <wp14:sizeRelH relativeFrom="page">
              <wp14:pctWidth>0</wp14:pctWidth>
            </wp14:sizeRelH>
            <wp14:sizeRelV relativeFrom="page">
              <wp14:pctHeight>0</wp14:pctHeight>
            </wp14:sizeRelV>
          </wp:anchor>
        </w:drawing>
      </w:r>
      <w:bookmarkEnd w:id="2"/>
    </w:p>
    <w:p w14:paraId="32D10E53" w14:textId="77777777" w:rsidR="00665916" w:rsidRDefault="00665916" w:rsidP="004C1F02">
      <w:pPr>
        <w:sectPr w:rsidR="00665916" w:rsidSect="004E5D1C">
          <w:headerReference w:type="even" r:id="rId21"/>
          <w:footerReference w:type="even" r:id="rId22"/>
          <w:footerReference w:type="default" r:id="rId23"/>
          <w:type w:val="continuous"/>
          <w:pgSz w:w="11907" w:h="16839" w:code="9"/>
          <w:pgMar w:top="1361" w:right="851" w:bottom="1701" w:left="851" w:header="284" w:footer="113" w:gutter="0"/>
          <w:cols w:space="454"/>
          <w:noEndnote/>
          <w:titlePg/>
          <w:docGrid w:linePitch="360"/>
        </w:sectPr>
      </w:pPr>
    </w:p>
    <w:bookmarkEnd w:id="0"/>
    <w:p w14:paraId="191F494A" w14:textId="4D6BFEFD" w:rsidR="00C337ED" w:rsidRDefault="00154E91" w:rsidP="003B23BA">
      <w:pPr>
        <w:pStyle w:val="IntroFeatureText"/>
      </w:pPr>
      <w:r>
        <w:t xml:space="preserve">This is part of a series developed with WorkSafe to help installers in our program to work safely while installing insulation. </w:t>
      </w:r>
    </w:p>
    <w:p w14:paraId="7F91D674" w14:textId="102102B2" w:rsidR="00154E91" w:rsidRDefault="00154E91" w:rsidP="003B23BA">
      <w:pPr>
        <w:pStyle w:val="IntroFeatureText"/>
      </w:pPr>
      <w:r>
        <w:t xml:space="preserve">Use this sheet and others in this series to plan safe series of work while installing insulation. </w:t>
      </w:r>
    </w:p>
    <w:p w14:paraId="0245460F" w14:textId="77777777" w:rsidR="00154E91" w:rsidRPr="00154E91" w:rsidRDefault="00154E91" w:rsidP="00154E91">
      <w:pPr>
        <w:pStyle w:val="BodyText"/>
      </w:pPr>
    </w:p>
    <w:tbl>
      <w:tblPr>
        <w:tblStyle w:val="TableGrid"/>
        <w:tblW w:w="5000" w:type="pct"/>
        <w:tblLook w:val="00A0" w:firstRow="1" w:lastRow="0" w:firstColumn="1" w:lastColumn="0" w:noHBand="0" w:noVBand="0"/>
      </w:tblPr>
      <w:tblGrid>
        <w:gridCol w:w="567"/>
        <w:gridCol w:w="4308"/>
      </w:tblGrid>
      <w:tr w:rsidR="00154E91" w:rsidRPr="00595F42" w14:paraId="45D49365" w14:textId="77777777" w:rsidTr="40A56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58837E1" w14:textId="377CF41E" w:rsidR="00241B03" w:rsidRPr="003B23BA" w:rsidRDefault="003B23BA" w:rsidP="003B23BA">
            <w:pPr>
              <w:pStyle w:val="TableHeadingLeft"/>
            </w:pPr>
            <w:r w:rsidRPr="003B23BA">
              <w:t>Series 1 – Working Safely at Heights</w:t>
            </w:r>
          </w:p>
        </w:tc>
      </w:tr>
      <w:tr w:rsidR="00154E91" w:rsidRPr="008C06B8" w14:paraId="3F172E1B" w14:textId="77777777" w:rsidTr="003B23BA">
        <w:tc>
          <w:tcPr>
            <w:cnfStyle w:val="001000000000" w:firstRow="0" w:lastRow="0" w:firstColumn="1" w:lastColumn="0" w:oddVBand="0" w:evenVBand="0" w:oddHBand="0" w:evenHBand="0" w:firstRowFirstColumn="0" w:firstRowLastColumn="0" w:lastRowFirstColumn="0" w:lastRowLastColumn="0"/>
            <w:tcW w:w="582" w:type="pct"/>
          </w:tcPr>
          <w:p w14:paraId="07276FAC" w14:textId="194EE8C7" w:rsidR="00154E91" w:rsidRPr="00A06DFC" w:rsidRDefault="00154E91" w:rsidP="00036E13">
            <w:pPr>
              <w:pStyle w:val="TableTextLeft"/>
            </w:pPr>
            <w:r w:rsidRPr="00A06DFC">
              <w:t>1.1</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3B441CF1" w14:textId="6C87EFF8" w:rsidR="00F117A7" w:rsidRPr="00A06DFC" w:rsidRDefault="00D3147F" w:rsidP="00036E13">
            <w:pPr>
              <w:pStyle w:val="TableTextLeft"/>
            </w:pPr>
            <w:r w:rsidRPr="00A06DFC">
              <w:t xml:space="preserve">Working </w:t>
            </w:r>
            <w:r w:rsidR="009B6A9B" w:rsidRPr="00A06DFC">
              <w:t>s</w:t>
            </w:r>
            <w:r w:rsidRPr="00A06DFC">
              <w:t xml:space="preserve">afely at </w:t>
            </w:r>
            <w:r w:rsidR="009B6A9B" w:rsidRPr="00A06DFC">
              <w:t>h</w:t>
            </w:r>
            <w:r w:rsidRPr="00A06DFC">
              <w:t>eight</w:t>
            </w:r>
            <w:r w:rsidR="009B6A9B" w:rsidRPr="00A06DFC">
              <w:t>s during rooftop insulation installations</w:t>
            </w:r>
          </w:p>
        </w:tc>
      </w:tr>
      <w:tr w:rsidR="00154E91" w:rsidRPr="008C06B8" w14:paraId="23CDBD1B" w14:textId="77777777" w:rsidTr="003B23BA">
        <w:tc>
          <w:tcPr>
            <w:cnfStyle w:val="001000000000" w:firstRow="0" w:lastRow="0" w:firstColumn="1" w:lastColumn="0" w:oddVBand="0" w:evenVBand="0" w:oddHBand="0" w:evenHBand="0" w:firstRowFirstColumn="0" w:firstRowLastColumn="0" w:lastRowFirstColumn="0" w:lastRowLastColumn="0"/>
            <w:tcW w:w="582" w:type="pct"/>
          </w:tcPr>
          <w:p w14:paraId="77509281" w14:textId="53ECF954" w:rsidR="00154E91" w:rsidRPr="00814C59" w:rsidRDefault="00154E91" w:rsidP="00036E13">
            <w:pPr>
              <w:pStyle w:val="TableTextLeft"/>
              <w:rPr>
                <w:b/>
                <w:bCs/>
              </w:rPr>
            </w:pPr>
            <w:r w:rsidRPr="00814C59">
              <w:rPr>
                <w:b/>
                <w:bCs/>
              </w:rPr>
              <w:t>1.2</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5853D98C" w14:textId="60CE0A57" w:rsidR="00154E91" w:rsidRPr="00814C59" w:rsidRDefault="009B6A9B" w:rsidP="00036E13">
            <w:pPr>
              <w:pStyle w:val="TableTextLeft"/>
              <w:rPr>
                <w:i/>
                <w:iCs/>
              </w:rPr>
            </w:pPr>
            <w:r w:rsidRPr="00814C59">
              <w:rPr>
                <w:b/>
                <w:bCs/>
              </w:rPr>
              <w:t>Edge protection – working at height</w:t>
            </w:r>
            <w:r w:rsidR="0060608C">
              <w:rPr>
                <w:b/>
                <w:bCs/>
              </w:rPr>
              <w:t>s</w:t>
            </w:r>
            <w:r w:rsidR="00814C59">
              <w:rPr>
                <w:b/>
                <w:bCs/>
              </w:rPr>
              <w:br/>
            </w:r>
            <w:r w:rsidR="00814C59">
              <w:rPr>
                <w:i/>
                <w:iCs/>
              </w:rPr>
              <w:t>(this sheet)</w:t>
            </w:r>
          </w:p>
        </w:tc>
      </w:tr>
      <w:tr w:rsidR="00154E91" w:rsidRPr="008C06B8" w14:paraId="271CC37B" w14:textId="77777777" w:rsidTr="003B23BA">
        <w:tc>
          <w:tcPr>
            <w:cnfStyle w:val="001000000000" w:firstRow="0" w:lastRow="0" w:firstColumn="1" w:lastColumn="0" w:oddVBand="0" w:evenVBand="0" w:oddHBand="0" w:evenHBand="0" w:firstRowFirstColumn="0" w:firstRowLastColumn="0" w:lastRowFirstColumn="0" w:lastRowLastColumn="0"/>
            <w:tcW w:w="582" w:type="pct"/>
          </w:tcPr>
          <w:p w14:paraId="26DC8835" w14:textId="114D440A" w:rsidR="00154E91" w:rsidRPr="008C06B8" w:rsidRDefault="00154E91" w:rsidP="00036E13">
            <w:pPr>
              <w:pStyle w:val="TableTextLeft"/>
            </w:pPr>
            <w:r>
              <w:t>1.3</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4E83889D" w14:textId="72430065" w:rsidR="00154E91" w:rsidRPr="008C06B8" w:rsidRDefault="009B6A9B" w:rsidP="00036E13">
            <w:pPr>
              <w:pStyle w:val="TableTextLeft"/>
            </w:pPr>
            <w:r>
              <w:t xml:space="preserve">Manual handling </w:t>
            </w:r>
            <w:r w:rsidR="00241B03">
              <w:t xml:space="preserve">of heavy and bulky items </w:t>
            </w:r>
          </w:p>
        </w:tc>
      </w:tr>
      <w:tr w:rsidR="00154E91" w:rsidRPr="008C06B8" w14:paraId="75FEC62E" w14:textId="77777777" w:rsidTr="003B23BA">
        <w:tc>
          <w:tcPr>
            <w:cnfStyle w:val="001000000000" w:firstRow="0" w:lastRow="0" w:firstColumn="1" w:lastColumn="0" w:oddVBand="0" w:evenVBand="0" w:oddHBand="0" w:evenHBand="0" w:firstRowFirstColumn="0" w:firstRowLastColumn="0" w:lastRowFirstColumn="0" w:lastRowLastColumn="0"/>
            <w:tcW w:w="582" w:type="pct"/>
          </w:tcPr>
          <w:p w14:paraId="38F9EE7D" w14:textId="4F5B142D" w:rsidR="00154E91" w:rsidRDefault="00154E91" w:rsidP="00036E13">
            <w:pPr>
              <w:pStyle w:val="TableTextLeft"/>
            </w:pPr>
            <w:r>
              <w:t>1.4</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73EF9B7" w14:textId="05C67594" w:rsidR="00154E91" w:rsidRPr="008C06B8" w:rsidRDefault="00241B03" w:rsidP="00036E13">
            <w:pPr>
              <w:pStyle w:val="TableTextLeft"/>
            </w:pPr>
            <w:r>
              <w:t>Working safely with ladders</w:t>
            </w:r>
          </w:p>
        </w:tc>
      </w:tr>
      <w:tr w:rsidR="00154E91" w:rsidRPr="008C06B8" w14:paraId="54B3CD8E" w14:textId="77777777" w:rsidTr="003B23BA">
        <w:tc>
          <w:tcPr>
            <w:cnfStyle w:val="001000000000" w:firstRow="0" w:lastRow="0" w:firstColumn="1" w:lastColumn="0" w:oddVBand="0" w:evenVBand="0" w:oddHBand="0" w:evenHBand="0" w:firstRowFirstColumn="0" w:firstRowLastColumn="0" w:lastRowFirstColumn="0" w:lastRowLastColumn="0"/>
            <w:tcW w:w="582" w:type="pct"/>
          </w:tcPr>
          <w:p w14:paraId="41514179" w14:textId="6EF09FB7" w:rsidR="00154E91" w:rsidRDefault="00154E91" w:rsidP="00036E13">
            <w:pPr>
              <w:pStyle w:val="TableTextLeft"/>
            </w:pPr>
            <w:r>
              <w:t>1.5</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549A109" w14:textId="04F6D0F7" w:rsidR="00154E91" w:rsidRPr="008C06B8" w:rsidRDefault="00241B03" w:rsidP="00036E13">
            <w:pPr>
              <w:pStyle w:val="TableTextLeft"/>
            </w:pPr>
            <w:r>
              <w:t>Safe work practices using eleva</w:t>
            </w:r>
            <w:r w:rsidR="5FA4D769">
              <w:t>ted</w:t>
            </w:r>
            <w:r>
              <w:t xml:space="preserve"> work platforms</w:t>
            </w:r>
          </w:p>
        </w:tc>
      </w:tr>
      <w:tr w:rsidR="00154E91" w:rsidRPr="008C06B8" w14:paraId="310F4529" w14:textId="77777777" w:rsidTr="003B23BA">
        <w:tc>
          <w:tcPr>
            <w:cnfStyle w:val="001000000000" w:firstRow="0" w:lastRow="0" w:firstColumn="1" w:lastColumn="0" w:oddVBand="0" w:evenVBand="0" w:oddHBand="0" w:evenHBand="0" w:firstRowFirstColumn="0" w:firstRowLastColumn="0" w:lastRowFirstColumn="0" w:lastRowLastColumn="0"/>
            <w:tcW w:w="582" w:type="pct"/>
          </w:tcPr>
          <w:p w14:paraId="6680ABD5" w14:textId="717098C0" w:rsidR="00154E91" w:rsidRPr="00814C59" w:rsidRDefault="00154E91" w:rsidP="00036E13">
            <w:pPr>
              <w:pStyle w:val="TableTextLeft"/>
            </w:pPr>
            <w:r w:rsidRPr="00814C59">
              <w:t>1.6</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714CF992" w14:textId="19FE35F6" w:rsidR="00A06DFC" w:rsidRPr="00814C59" w:rsidRDefault="00241B03" w:rsidP="00036E13">
            <w:pPr>
              <w:pStyle w:val="TableTextLeft"/>
            </w:pPr>
            <w:r w:rsidRPr="00814C59">
              <w:t>Falls through skylights, fragile roofs, voids and penetrations</w:t>
            </w:r>
          </w:p>
        </w:tc>
      </w:tr>
    </w:tbl>
    <w:p w14:paraId="604B6C21" w14:textId="129B3E24" w:rsidR="00154E91" w:rsidRPr="003B23BA" w:rsidRDefault="00BF04EE" w:rsidP="003379DC">
      <w:pPr>
        <w:pStyle w:val="Heading2"/>
        <w:spacing w:before="0"/>
      </w:pPr>
      <w:r w:rsidRPr="003B23BA">
        <w:br w:type="column"/>
      </w:r>
      <w:r w:rsidR="00C32635" w:rsidRPr="003B23BA">
        <w:t xml:space="preserve">What is edge protection? </w:t>
      </w:r>
    </w:p>
    <w:p w14:paraId="0B273654" w14:textId="6CD865EC" w:rsidR="00C32635" w:rsidRDefault="00C32635" w:rsidP="00C32635">
      <w:pPr>
        <w:pStyle w:val="BodyText"/>
      </w:pPr>
      <w:r>
        <w:t xml:space="preserve">Edge protection is a passive fall prevention system used to protect workers when working at heights. It acts as a physical and visible barrier around the perimeter of a work area to help prevent employees, tools, and equipment from falling.  </w:t>
      </w:r>
    </w:p>
    <w:p w14:paraId="310B4207" w14:textId="192573D7" w:rsidR="00C32635" w:rsidRDefault="00C32635" w:rsidP="00C32635">
      <w:pPr>
        <w:pStyle w:val="BodyText"/>
      </w:pPr>
      <w:r>
        <w:t>Edge protection comes in many different forms</w:t>
      </w:r>
      <w:r w:rsidR="00EF6C21">
        <w:t>, including scaffold</w:t>
      </w:r>
      <w:r>
        <w:t>s</w:t>
      </w:r>
      <w:r w:rsidR="00EF6C21">
        <w:t xml:space="preserve"> or guard</w:t>
      </w:r>
      <w:r w:rsidR="00592A10">
        <w:t xml:space="preserve"> </w:t>
      </w:r>
      <w:r w:rsidR="00EF6C21">
        <w:t>railing</w:t>
      </w:r>
      <w:r>
        <w:t xml:space="preserve">. It is important to use an edge protection system that is suitable for the worksite and the task being undertaken.  </w:t>
      </w:r>
    </w:p>
    <w:p w14:paraId="0BFD0262" w14:textId="1EA6A7C3" w:rsidR="00C32635" w:rsidRDefault="00C32635" w:rsidP="00C32635">
      <w:pPr>
        <w:pStyle w:val="BodyText"/>
      </w:pPr>
      <w:r>
        <w:t xml:space="preserve">Where the risk of a fall greater than two metres cannot be eliminated, it </w:t>
      </w:r>
      <w:r w:rsidR="00074DC7">
        <w:t xml:space="preserve">must </w:t>
      </w:r>
      <w:r>
        <w:t xml:space="preserve">be reduced so far as is reasonably practicable by using a passive fall prevention device. </w:t>
      </w:r>
    </w:p>
    <w:p w14:paraId="04512FD0" w14:textId="67BEB63B" w:rsidR="00C32635" w:rsidRDefault="00C32635" w:rsidP="00C32635">
      <w:pPr>
        <w:pStyle w:val="BodyText"/>
      </w:pPr>
      <w:r>
        <w:t xml:space="preserve">Where passive fall prevention </w:t>
      </w:r>
      <w:r w:rsidR="007C4FEC">
        <w:t>will</w:t>
      </w:r>
      <w:r>
        <w:t xml:space="preserve"> be </w:t>
      </w:r>
      <w:r w:rsidR="00EF6C21">
        <w:t>used,</w:t>
      </w:r>
      <w:r>
        <w:t xml:space="preserve"> proprietary edge protection systems</w:t>
      </w:r>
      <w:r w:rsidR="007C4FEC">
        <w:t xml:space="preserve"> should be considered</w:t>
      </w:r>
      <w:r>
        <w:t xml:space="preserve"> because: </w:t>
      </w:r>
    </w:p>
    <w:p w14:paraId="62AB8E3E" w14:textId="1A61E2C2" w:rsidR="00C32635" w:rsidRDefault="007C4FEC" w:rsidP="00266A01">
      <w:pPr>
        <w:pStyle w:val="ListBullet"/>
      </w:pPr>
      <w:r>
        <w:t>t</w:t>
      </w:r>
      <w:r w:rsidR="00C32635">
        <w:t xml:space="preserve">hey are commercial systems that have been designed, manufactured and tested in accordance with AS/NZS 4994.1 Temporary edge Protection, Part 1: General Requirements </w:t>
      </w:r>
    </w:p>
    <w:p w14:paraId="4ED26A46" w14:textId="3844E07A" w:rsidR="00C32635" w:rsidRDefault="007C4FEC" w:rsidP="00266A01">
      <w:pPr>
        <w:pStyle w:val="ListBullet"/>
      </w:pPr>
      <w:r>
        <w:t>t</w:t>
      </w:r>
      <w:r w:rsidR="00C32635">
        <w:t>he manufacturer provides instructions and recommendations for installation and dismantling in accordance with AS/NZS 4994.2 Temporary edge Protection, Part 2: Roof Edge Protection – Installation and dismantling</w:t>
      </w:r>
      <w:r w:rsidR="00266A01">
        <w:t>.</w:t>
      </w:r>
    </w:p>
    <w:p w14:paraId="03C5CF82" w14:textId="45648468" w:rsidR="00266A01" w:rsidRDefault="007C4FEC" w:rsidP="00266A01">
      <w:pPr>
        <w:pStyle w:val="ListBullet"/>
      </w:pPr>
      <w:r>
        <w:t>t</w:t>
      </w:r>
      <w:r w:rsidR="00C32635">
        <w:t xml:space="preserve">here are numerous proprietary temporary edge protection systems available that can be used and adapted for a wide range of roof types. </w:t>
      </w:r>
    </w:p>
    <w:p w14:paraId="08590C28" w14:textId="52A7A084" w:rsidR="00466A30" w:rsidRDefault="004B766E" w:rsidP="00C32635">
      <w:pPr>
        <w:pStyle w:val="BodyText"/>
      </w:pPr>
      <w:r>
        <w:t>Follow this four-step risk management process</w:t>
      </w:r>
      <w:r w:rsidR="00C24482">
        <w:t xml:space="preserve"> to ensure </w:t>
      </w:r>
      <w:r w:rsidR="00C11CE5">
        <w:t>hazards are identified</w:t>
      </w:r>
      <w:r w:rsidR="00270952">
        <w:t xml:space="preserve">, risks are assessed and controlled, and that employers fulfil their duty to monitor, review and revise controls when required: </w:t>
      </w:r>
    </w:p>
    <w:p w14:paraId="0DBA202F" w14:textId="5E42BD96" w:rsidR="00C24482" w:rsidRPr="00EF134A" w:rsidRDefault="00466A30" w:rsidP="004B766E">
      <w:pPr>
        <w:pStyle w:val="BodyText"/>
        <w:rPr>
          <w:b/>
          <w:bCs/>
          <w:i/>
          <w:iCs/>
          <w:sz w:val="16"/>
          <w:szCs w:val="16"/>
        </w:rPr>
      </w:pPr>
      <w:r w:rsidRPr="00EF134A">
        <w:rPr>
          <w:b/>
          <w:bCs/>
          <w:i/>
          <w:iCs/>
          <w:sz w:val="16"/>
          <w:szCs w:val="16"/>
        </w:rPr>
        <w:t xml:space="preserve">Figure 1: </w:t>
      </w:r>
      <w:r w:rsidRPr="00EF134A">
        <w:rPr>
          <w:i/>
          <w:iCs/>
          <w:sz w:val="16"/>
          <w:szCs w:val="16"/>
        </w:rPr>
        <w:t>The four-step risk management process</w:t>
      </w:r>
    </w:p>
    <w:p w14:paraId="71A988DB" w14:textId="25701593" w:rsidR="00C24482" w:rsidRPr="004B766E" w:rsidRDefault="00C24482" w:rsidP="004B766E">
      <w:pPr>
        <w:pStyle w:val="BodyText"/>
      </w:pPr>
      <w:r>
        <w:rPr>
          <w:noProof/>
        </w:rPr>
        <w:drawing>
          <wp:inline distT="0" distB="0" distL="0" distR="0" wp14:anchorId="57F86C70" wp14:editId="0D2753C8">
            <wp:extent cx="2417100" cy="1988185"/>
            <wp:effectExtent l="0" t="63500" r="0" b="56515"/>
            <wp:docPr id="9563397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1E94CAD" w14:textId="15667F5A" w:rsidR="001F6912" w:rsidRPr="003B23BA" w:rsidRDefault="00B153A0" w:rsidP="003B23BA">
      <w:pPr>
        <w:pStyle w:val="Heading2"/>
      </w:pPr>
      <w:r w:rsidRPr="003B23BA">
        <w:lastRenderedPageBreak/>
        <w:t xml:space="preserve">Step </w:t>
      </w:r>
      <w:r w:rsidR="00A96CB2" w:rsidRPr="003B23BA">
        <w:t>1</w:t>
      </w:r>
      <w:r w:rsidRPr="003B23BA">
        <w:t xml:space="preserve">: </w:t>
      </w:r>
      <w:r w:rsidR="00A96CB2" w:rsidRPr="003B23BA">
        <w:t xml:space="preserve">Identify hazards – </w:t>
      </w:r>
      <w:r w:rsidR="0031350E" w:rsidRPr="003B23BA">
        <w:t>before</w:t>
      </w:r>
      <w:r w:rsidR="00784709">
        <w:t> </w:t>
      </w:r>
      <w:r w:rsidR="0031350E" w:rsidRPr="003B23BA">
        <w:t>installing edge protection</w:t>
      </w:r>
    </w:p>
    <w:p w14:paraId="2D9D7905" w14:textId="5BAE6CC9" w:rsidR="00D83694" w:rsidRDefault="00D83694" w:rsidP="00D83694">
      <w:pPr>
        <w:pStyle w:val="BodyText"/>
      </w:pPr>
      <w:r>
        <w:t xml:space="preserve">Falls while working from height remains the most serious risk associated with </w:t>
      </w:r>
      <w:r w:rsidR="00935FCD">
        <w:t>rooftop insulation</w:t>
      </w:r>
      <w:r>
        <w:t xml:space="preserve"> installations. </w:t>
      </w:r>
      <w:r w:rsidR="00975279">
        <w:t>If you cann</w:t>
      </w:r>
      <w:r w:rsidR="00A6737E">
        <w:t>ot eliminate the risks of working above two metres, e</w:t>
      </w:r>
      <w:r>
        <w:t xml:space="preserve">dge protection is the best control measure to </w:t>
      </w:r>
      <w:r w:rsidR="00935FCD">
        <w:t>protect insulation</w:t>
      </w:r>
      <w:r>
        <w:t xml:space="preserve"> </w:t>
      </w:r>
      <w:r w:rsidR="00182F4E">
        <w:t>employees</w:t>
      </w:r>
      <w:r>
        <w:t xml:space="preserve"> undertaking residential </w:t>
      </w:r>
      <w:r w:rsidR="00537112">
        <w:t>retrofit rooftop insulation</w:t>
      </w:r>
      <w:r>
        <w:t xml:space="preserve"> installations.</w:t>
      </w:r>
    </w:p>
    <w:p w14:paraId="47306508" w14:textId="4D90347C" w:rsidR="00D83694" w:rsidRDefault="00D83694" w:rsidP="00D83694">
      <w:pPr>
        <w:pStyle w:val="BodyText"/>
      </w:pPr>
      <w:r>
        <w:t xml:space="preserve">To keep </w:t>
      </w:r>
      <w:r w:rsidR="00182F4E">
        <w:t xml:space="preserve">employees </w:t>
      </w:r>
      <w:r>
        <w:t xml:space="preserve">safe during the installation and dismantling of edge protection, identify hazards including: </w:t>
      </w:r>
    </w:p>
    <w:p w14:paraId="49E30173" w14:textId="613FCAD1" w:rsidR="00D83694" w:rsidRDefault="00D83694" w:rsidP="00D83694">
      <w:pPr>
        <w:pStyle w:val="ListBullet"/>
      </w:pPr>
      <w:r>
        <w:t>site-specific issues such as the homeowner, their pets, and the public</w:t>
      </w:r>
    </w:p>
    <w:p w14:paraId="24BB789D" w14:textId="68A6C77C" w:rsidR="00D83694" w:rsidRDefault="00D83694" w:rsidP="00D83694">
      <w:pPr>
        <w:pStyle w:val="ListBullet"/>
      </w:pPr>
      <w:r>
        <w:t>building entrances, garages and driveways</w:t>
      </w:r>
    </w:p>
    <w:p w14:paraId="470EDEB9" w14:textId="36A09265" w:rsidR="00D83694" w:rsidRDefault="00D83694" w:rsidP="00D83694">
      <w:pPr>
        <w:pStyle w:val="ListBullet"/>
      </w:pPr>
      <w:r>
        <w:t>location of skylights, voids and penetrations</w:t>
      </w:r>
    </w:p>
    <w:p w14:paraId="2083482F" w14:textId="79038769" w:rsidR="00D83694" w:rsidRDefault="00D83694" w:rsidP="00D83694">
      <w:pPr>
        <w:pStyle w:val="ListBullet"/>
      </w:pPr>
      <w:r>
        <w:t>ground conditions and the need for any exclusion zones</w:t>
      </w:r>
    </w:p>
    <w:p w14:paraId="6774F8E8" w14:textId="11554253" w:rsidR="00D83694" w:rsidRDefault="00D83694" w:rsidP="00D83694">
      <w:pPr>
        <w:pStyle w:val="ListBullet"/>
      </w:pPr>
      <w:r>
        <w:t>location and voltage of any overhead conductors</w:t>
      </w:r>
    </w:p>
    <w:p w14:paraId="0D7DC137" w14:textId="7AE4127E" w:rsidR="00D83694" w:rsidRDefault="00D83694" w:rsidP="00D83694">
      <w:pPr>
        <w:pStyle w:val="ListBullet"/>
      </w:pPr>
      <w:r>
        <w:t>weather related events</w:t>
      </w:r>
    </w:p>
    <w:p w14:paraId="2C6A01CB" w14:textId="7C559554" w:rsidR="00D83694" w:rsidRDefault="00D83694" w:rsidP="00D83694">
      <w:pPr>
        <w:pStyle w:val="ListBullet"/>
      </w:pPr>
      <w:r>
        <w:t>buildings with unusual plan profiles or roof construction</w:t>
      </w:r>
    </w:p>
    <w:p w14:paraId="79D3A607" w14:textId="35F121F0" w:rsidR="00D83694" w:rsidRDefault="00D83694" w:rsidP="00D83694">
      <w:pPr>
        <w:pStyle w:val="ListBullet"/>
      </w:pPr>
      <w:r>
        <w:t>potential for dropped objects or tools to injure persons at ground level.</w:t>
      </w:r>
    </w:p>
    <w:p w14:paraId="2C066E85" w14:textId="1BC426AC" w:rsidR="00D83694" w:rsidRDefault="00D83694" w:rsidP="00D83694">
      <w:pPr>
        <w:pStyle w:val="BodyText"/>
      </w:pPr>
      <w:r>
        <w:t>Ensure relevant information is included in a safe work method statement (SWMS) when required</w:t>
      </w:r>
      <w:r w:rsidR="00592A10">
        <w:t xml:space="preserve"> </w:t>
      </w:r>
      <w:r w:rsidR="00592A10" w:rsidRPr="00592A10">
        <w:t>(including where there is a risk of a person falling more than two metres)</w:t>
      </w:r>
      <w:r>
        <w:t>, and that employees adhere to the control measures stipulated by the agreed systems of work.</w:t>
      </w:r>
    </w:p>
    <w:p w14:paraId="39D167A8" w14:textId="3BA6E7D9" w:rsidR="00B65719" w:rsidRPr="00D83694" w:rsidRDefault="00A2141B" w:rsidP="00D83694">
      <w:pPr>
        <w:pStyle w:val="BodyText"/>
      </w:pPr>
      <w:r>
        <w:t xml:space="preserve">Employers must so far as reasonably </w:t>
      </w:r>
      <w:proofErr w:type="gramStart"/>
      <w:r>
        <w:t>practicable</w:t>
      </w:r>
      <w:proofErr w:type="gramEnd"/>
      <w:r>
        <w:t xml:space="preserve"> consult with their employees (including any HSRs and independent contractors) when identifying or assessing hazards or risks to health and safety.</w:t>
      </w:r>
    </w:p>
    <w:p w14:paraId="13FE2A4F" w14:textId="23084161" w:rsidR="00CF3368" w:rsidRDefault="00CF3368" w:rsidP="00CF3368">
      <w:pPr>
        <w:pStyle w:val="PulloutBox"/>
      </w:pPr>
      <w:r>
        <w:t xml:space="preserve">See the WorkSafe website for more information on when and how to complete a SWMS for construction activities: </w:t>
      </w:r>
      <w:hyperlink r:id="rId29" w:history="1">
        <w:r w:rsidRPr="00570E89">
          <w:rPr>
            <w:rStyle w:val="Hyperlink"/>
          </w:rPr>
          <w:t>www.worksafe.vic.gov.au/safe-work-method-statements-swms</w:t>
        </w:r>
      </w:hyperlink>
    </w:p>
    <w:p w14:paraId="3EEC2D3C" w14:textId="3A9F794C" w:rsidR="00A96CB2" w:rsidRPr="003B23BA" w:rsidRDefault="007461C2" w:rsidP="003B23BA">
      <w:pPr>
        <w:pStyle w:val="Heading2"/>
      </w:pPr>
      <w:r>
        <w:br w:type="column"/>
      </w:r>
      <w:r w:rsidR="00A96CB2" w:rsidRPr="003B23BA">
        <w:t xml:space="preserve">Step 2: Assess risks – </w:t>
      </w:r>
      <w:r w:rsidR="00CF3368" w:rsidRPr="003B23BA">
        <w:t xml:space="preserve">plan your installation of edge protection </w:t>
      </w:r>
    </w:p>
    <w:p w14:paraId="12EEA505" w14:textId="00AFC577" w:rsidR="00BD0A9E" w:rsidRDefault="00BD0A9E" w:rsidP="00BD0A9E">
      <w:r>
        <w:t>Before installing or dismantling edge protection systems, develop a plan for when you will need edge protection, how it will be installed and how to manage the risks during installation and while tasks are being undertaken. Your plan must include an emergency response procedure that</w:t>
      </w:r>
      <w:r w:rsidR="00A826F2">
        <w:t>, so far as is reasonably practicable, enable</w:t>
      </w:r>
      <w:r w:rsidR="00917AB1">
        <w:t>s</w:t>
      </w:r>
      <w:r w:rsidR="00A826F2">
        <w:t xml:space="preserve"> the </w:t>
      </w:r>
      <w:r>
        <w:t xml:space="preserve"> </w:t>
      </w:r>
      <w:r w:rsidR="00A826F2">
        <w:t xml:space="preserve"> </w:t>
      </w:r>
      <w:r>
        <w:t>rescue and provision of first aid to an employee, in the event of a fall.</w:t>
      </w:r>
      <w:r w:rsidR="006D707A">
        <w:t xml:space="preserve"> </w:t>
      </w:r>
    </w:p>
    <w:p w14:paraId="6E298667" w14:textId="77777777" w:rsidR="00935FCD" w:rsidRDefault="00BD0A9E" w:rsidP="00BD0A9E">
      <w:r>
        <w:t xml:space="preserve">During the planning phase make sure: </w:t>
      </w:r>
    </w:p>
    <w:p w14:paraId="683D62CB" w14:textId="662680D6" w:rsidR="00BD0A9E" w:rsidRDefault="00BD0A9E" w:rsidP="00935FCD">
      <w:pPr>
        <w:pStyle w:val="ListBullet"/>
      </w:pPr>
      <w:r>
        <w:t>the worksite can accommodate the safe installation and dismantling of the system</w:t>
      </w:r>
    </w:p>
    <w:p w14:paraId="1603E582" w14:textId="347B4472" w:rsidR="00BD0A9E" w:rsidRDefault="00935FCD" w:rsidP="00935FCD">
      <w:pPr>
        <w:pStyle w:val="ListBullet"/>
      </w:pPr>
      <w:r>
        <w:t>t</w:t>
      </w:r>
      <w:r w:rsidR="00BD0A9E">
        <w:t xml:space="preserve">he method and sequence of installation </w:t>
      </w:r>
      <w:proofErr w:type="gramStart"/>
      <w:r w:rsidR="00BD0A9E">
        <w:t>has</w:t>
      </w:r>
      <w:proofErr w:type="gramEnd"/>
      <w:r w:rsidR="00BD0A9E">
        <w:t xml:space="preserve"> been developed by competent persons in consultation with employees</w:t>
      </w:r>
    </w:p>
    <w:p w14:paraId="2E8864F3" w14:textId="54B55117" w:rsidR="00BD0A9E" w:rsidRDefault="00BD0A9E" w:rsidP="00935FCD">
      <w:pPr>
        <w:pStyle w:val="ListBullet"/>
      </w:pPr>
      <w:r>
        <w:t>all components of the system are well maintained and suitable for use. Do not use any component that shows signs of damage</w:t>
      </w:r>
    </w:p>
    <w:p w14:paraId="7A34F687" w14:textId="72372624" w:rsidR="007C4FEC" w:rsidRDefault="00BD0A9E" w:rsidP="00935FCD">
      <w:pPr>
        <w:pStyle w:val="ListBullet"/>
      </w:pPr>
      <w:r>
        <w:t xml:space="preserve">the system is compatible with the roof supporting structure and </w:t>
      </w:r>
      <w:proofErr w:type="gramStart"/>
      <w:r>
        <w:t>is able to</w:t>
      </w:r>
      <w:proofErr w:type="gramEnd"/>
      <w:r>
        <w:t xml:space="preserve"> maintain its integrity </w:t>
      </w:r>
    </w:p>
    <w:p w14:paraId="41958503" w14:textId="04C44FC5" w:rsidR="00BD0A9E" w:rsidRDefault="00BD0A9E" w:rsidP="00935FCD">
      <w:pPr>
        <w:pStyle w:val="ListBullet"/>
      </w:pPr>
      <w:r>
        <w:t>safe access and egress from the roof are guaranteed for workers without needing to step over or through the edge protection system.</w:t>
      </w:r>
    </w:p>
    <w:p w14:paraId="5E1B02C6" w14:textId="5280A8ED" w:rsidR="00661202" w:rsidRDefault="00902212" w:rsidP="00661202">
      <w:pPr>
        <w:pStyle w:val="ListBullet"/>
        <w:numPr>
          <w:ilvl w:val="0"/>
          <w:numId w:val="0"/>
        </w:numPr>
      </w:pPr>
      <w:r w:rsidRPr="00902212">
        <w:t>Employers and self-employed persons must provide their workers with a safe work method statement (SWMS) before undertaking high-risk construction work (HRCW). HRCW includes work where there is a risk of a person falling more than 2 metres.</w:t>
      </w:r>
      <w:r w:rsidR="008E47A4">
        <w:t xml:space="preserve"> E</w:t>
      </w:r>
      <w:r w:rsidR="008E47A4" w:rsidRPr="008E47A4">
        <w:t>mployees undertaking HRCW must be informed and consulted in determining risk controls during the SWMS preparation process.</w:t>
      </w:r>
    </w:p>
    <w:p w14:paraId="4880CBB3" w14:textId="332984B9" w:rsidR="003B23BA" w:rsidRDefault="00BD0A9E" w:rsidP="003B23BA">
      <w:pPr>
        <w:pStyle w:val="PulloutBox"/>
        <w:sectPr w:rsidR="003B23BA" w:rsidSect="00CD2A1B">
          <w:headerReference w:type="default" r:id="rId30"/>
          <w:type w:val="continuous"/>
          <w:pgSz w:w="11907" w:h="16839" w:code="9"/>
          <w:pgMar w:top="1361" w:right="851" w:bottom="992" w:left="851" w:header="284" w:footer="284" w:gutter="0"/>
          <w:cols w:num="2" w:space="454"/>
          <w:docGrid w:linePitch="360"/>
        </w:sectPr>
      </w:pPr>
      <w:r w:rsidRPr="00935FCD">
        <w:rPr>
          <w:b/>
          <w:bCs/>
        </w:rPr>
        <w:t>Note:</w:t>
      </w:r>
      <w:r>
        <w:t xml:space="preserve"> If in doubt, seek expert advice where the edge protection system is to be erected in an unusual, or unfamiliar work area.</w:t>
      </w:r>
    </w:p>
    <w:p w14:paraId="3D886530" w14:textId="715F5FB8" w:rsidR="00B153A0" w:rsidRDefault="003B23BA" w:rsidP="003B23BA">
      <w:r>
        <w:rPr>
          <w:noProof/>
        </w:rPr>
        <w:drawing>
          <wp:inline distT="0" distB="0" distL="0" distR="0" wp14:anchorId="6CCDC2C9" wp14:editId="04277EEA">
            <wp:extent cx="6476785" cy="3274142"/>
            <wp:effectExtent l="0" t="0" r="635" b="2540"/>
            <wp:docPr id="34780053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00530" name="Picture 4">
                      <a:extLst>
                        <a:ext uri="{C183D7F6-B498-43B3-948B-1728B52AA6E4}">
                          <adec:decorative xmlns:adec="http://schemas.microsoft.com/office/drawing/2017/decorative" val="1"/>
                        </a:ext>
                      </a:extLst>
                    </pic:cNvPr>
                    <pic:cNvPicPr/>
                  </pic:nvPicPr>
                  <pic:blipFill rotWithShape="1">
                    <a:blip r:embed="rId31" cstate="print">
                      <a:extLst>
                        <a:ext uri="{28A0092B-C50C-407E-A947-70E740481C1C}">
                          <a14:useLocalDpi xmlns:a14="http://schemas.microsoft.com/office/drawing/2010/main" val="0"/>
                        </a:ext>
                      </a:extLst>
                    </a:blip>
                    <a:srcRect t="18539" b="8453"/>
                    <a:stretch>
                      <a:fillRect/>
                    </a:stretch>
                  </pic:blipFill>
                  <pic:spPr>
                    <a:xfrm>
                      <a:off x="0" y="0"/>
                      <a:ext cx="6482237" cy="3276898"/>
                    </a:xfrm>
                    <a:prstGeom prst="rect">
                      <a:avLst/>
                    </a:prstGeom>
                  </pic:spPr>
                </pic:pic>
              </a:graphicData>
            </a:graphic>
          </wp:inline>
        </w:drawing>
      </w:r>
      <w:r w:rsidR="00B153A0">
        <w:br w:type="page"/>
      </w:r>
    </w:p>
    <w:p w14:paraId="56E0AE2E" w14:textId="77777777" w:rsidR="004E5D1C" w:rsidRDefault="004E5D1C" w:rsidP="003B23BA">
      <w:pPr>
        <w:pStyle w:val="Heading2"/>
        <w:sectPr w:rsidR="004E5D1C" w:rsidSect="003B23BA">
          <w:type w:val="continuous"/>
          <w:pgSz w:w="11907" w:h="16839" w:code="9"/>
          <w:pgMar w:top="1361" w:right="851" w:bottom="992" w:left="851" w:header="284" w:footer="284" w:gutter="0"/>
          <w:cols w:space="454"/>
          <w:docGrid w:linePitch="360"/>
        </w:sectPr>
      </w:pPr>
    </w:p>
    <w:p w14:paraId="49E5F33D" w14:textId="33F24E36" w:rsidR="00B153A0" w:rsidRPr="003B23BA" w:rsidRDefault="00B153A0" w:rsidP="003B23BA">
      <w:pPr>
        <w:pStyle w:val="Heading2"/>
      </w:pPr>
      <w:r w:rsidRPr="003B23BA">
        <w:lastRenderedPageBreak/>
        <w:t xml:space="preserve">Step 3: Control </w:t>
      </w:r>
      <w:r w:rsidR="00E11BCF" w:rsidRPr="003B23BA">
        <w:t>r</w:t>
      </w:r>
      <w:r w:rsidRPr="003B23BA">
        <w:t>isks</w:t>
      </w:r>
      <w:r w:rsidR="00E11BCF" w:rsidRPr="003B23BA">
        <w:t xml:space="preserve"> – </w:t>
      </w:r>
      <w:r w:rsidR="00D85AED" w:rsidRPr="003B23BA">
        <w:t>safe installation of edge protection</w:t>
      </w:r>
    </w:p>
    <w:p w14:paraId="43B6B021" w14:textId="48BF30F5" w:rsidR="00764634" w:rsidRDefault="00764634" w:rsidP="00764634">
      <w:pPr>
        <w:pStyle w:val="BodyText"/>
      </w:pPr>
      <w:r>
        <w:t xml:space="preserve">To safely install edge protection, the system </w:t>
      </w:r>
      <w:r w:rsidR="00C677B9">
        <w:t xml:space="preserve">needs to </w:t>
      </w:r>
      <w:r>
        <w:t>be erected and dismantled by competent persons who have the requisite knowledge, skills, training and equipment to install and dismantle the system in accordance with the manufacturer's recommendations and the agreed system of work.</w:t>
      </w:r>
    </w:p>
    <w:p w14:paraId="1E8D829F" w14:textId="77777777" w:rsidR="00764634" w:rsidRDefault="00764634" w:rsidP="00764634">
      <w:pPr>
        <w:pStyle w:val="BodyText"/>
      </w:pPr>
      <w:r>
        <w:t>Make sure the edge protection system:</w:t>
      </w:r>
    </w:p>
    <w:p w14:paraId="528FB5C2" w14:textId="500D0534" w:rsidR="00764634" w:rsidRDefault="00764634" w:rsidP="00764634">
      <w:pPr>
        <w:pStyle w:val="ListBullet"/>
      </w:pPr>
      <w:r>
        <w:t>is high enough to prevent workers from falling over the top rail (minimum 900 mm above the working surface)</w:t>
      </w:r>
    </w:p>
    <w:p w14:paraId="776671F1" w14:textId="77777777" w:rsidR="00764634" w:rsidRDefault="00764634" w:rsidP="00764634">
      <w:pPr>
        <w:pStyle w:val="ListBullet"/>
      </w:pPr>
      <w:r>
        <w:t xml:space="preserve">includes top, mid and bottom rails with gaps not exceeding 450 mm </w:t>
      </w:r>
    </w:p>
    <w:p w14:paraId="6E3CB029" w14:textId="2D963B1C" w:rsidR="00764634" w:rsidRDefault="00764634" w:rsidP="00764634">
      <w:pPr>
        <w:pStyle w:val="ListBullet"/>
      </w:pPr>
      <w:r>
        <w:t>is installed as close to the open edge as is reasonable with no gap between the roof edge and a guardrail located outside the roof line to exceed 100 mm</w:t>
      </w:r>
    </w:p>
    <w:p w14:paraId="293F092F" w14:textId="33B1F1FF" w:rsidR="00764634" w:rsidRDefault="00764634" w:rsidP="00764634">
      <w:pPr>
        <w:pStyle w:val="ListBullet"/>
      </w:pPr>
      <w:r>
        <w:t>has a clear distance between the roof cladding and the bottom rail of not less than 150 mm and not greater than 275 mm</w:t>
      </w:r>
    </w:p>
    <w:p w14:paraId="72502650" w14:textId="157FCBEE" w:rsidR="00764634" w:rsidRDefault="00764634" w:rsidP="00764634">
      <w:pPr>
        <w:pStyle w:val="ListBullet"/>
      </w:pPr>
      <w:r>
        <w:t xml:space="preserve">includes </w:t>
      </w:r>
      <w:proofErr w:type="spellStart"/>
      <w:r>
        <w:t>toeboards</w:t>
      </w:r>
      <w:proofErr w:type="spellEnd"/>
      <w:r>
        <w:t xml:space="preserve"> or infill panels where the pitch of the roof exceeds 26 degrees or ground conditions warrant protection</w:t>
      </w:r>
    </w:p>
    <w:p w14:paraId="07DACDE4" w14:textId="5C4F6C1F" w:rsidR="00764634" w:rsidRDefault="00764634" w:rsidP="00764634">
      <w:pPr>
        <w:pStyle w:val="ListBullet"/>
      </w:pPr>
      <w:r>
        <w:t>is strong enough to withstand the force and weight of employees, their tools, and materials likely to cause loading to the system.</w:t>
      </w:r>
    </w:p>
    <w:p w14:paraId="3C7207FA" w14:textId="366F78E2" w:rsidR="00764634" w:rsidRDefault="00764634" w:rsidP="00764634">
      <w:pPr>
        <w:pStyle w:val="BodyText"/>
        <w:spacing w:after="240"/>
      </w:pPr>
      <w:r>
        <w:t xml:space="preserve">Where it is not reasonably practicable to utilise passive fall prevention to control the risk of a fall greater than two metres, regulation 44 of the Occupational Health and Safety Regulations 2017 (OHS Regulations) stipulates the hierarchy of </w:t>
      </w:r>
      <w:r w:rsidR="00906188">
        <w:t xml:space="preserve">control </w:t>
      </w:r>
      <w:r>
        <w:t xml:space="preserve">measures that employers must </w:t>
      </w:r>
      <w:r w:rsidR="00037AE2">
        <w:t>follow</w:t>
      </w:r>
      <w:r>
        <w:t xml:space="preserve"> in order to reduce, so far as is reasonably practicable, the risk associated with  fall</w:t>
      </w:r>
      <w:r w:rsidR="00726704">
        <w:t>s greater than two metres</w:t>
      </w:r>
      <w:r>
        <w:t>.</w:t>
      </w:r>
    </w:p>
    <w:p w14:paraId="62F2C274" w14:textId="28A2584D" w:rsidR="00E11BCF" w:rsidRDefault="0045006E" w:rsidP="003B23BA">
      <w:pPr>
        <w:pStyle w:val="Heading2"/>
      </w:pPr>
      <w:r>
        <w:br w:type="column"/>
      </w:r>
      <w:r w:rsidR="00E11BCF" w:rsidRPr="00764634">
        <w:t xml:space="preserve">Step 4: Review and revise controls </w:t>
      </w:r>
      <w:r w:rsidR="003B23BA">
        <w:t>–</w:t>
      </w:r>
      <w:r w:rsidR="0048475E" w:rsidRPr="00764634">
        <w:t>during installation</w:t>
      </w:r>
    </w:p>
    <w:p w14:paraId="48D62313" w14:textId="7B659506" w:rsidR="00FB00DA" w:rsidRDefault="007C4FEC" w:rsidP="00FB00DA">
      <w:pPr>
        <w:pStyle w:val="BodyText"/>
      </w:pPr>
      <w:r>
        <w:t>E</w:t>
      </w:r>
      <w:r w:rsidR="00FB00DA">
        <w:t xml:space="preserve">dge protection should be inspected to ensure the installation complies with AS/NZS 4994.2:2009 Temporary edge Protection, Part 2: Roof Edge Protection </w:t>
      </w:r>
      <w:r w:rsidR="003B23BA">
        <w:t>–</w:t>
      </w:r>
      <w:r w:rsidR="00FB00DA">
        <w:t xml:space="preserve"> Installation and dismantling and the manufacturers' instructions prior to any</w:t>
      </w:r>
      <w:r w:rsidR="00E26543">
        <w:t xml:space="preserve"> employee</w:t>
      </w:r>
      <w:r w:rsidR="00FB00DA">
        <w:t xml:space="preserve"> accessing the roof. Under regulation 48 of the OHS Regulations you must also undertake a review</w:t>
      </w:r>
      <w:r w:rsidR="00A57EB8">
        <w:t xml:space="preserve"> in the following circumstances</w:t>
      </w:r>
      <w:r w:rsidR="00FB00DA">
        <w:t>:</w:t>
      </w:r>
    </w:p>
    <w:p w14:paraId="5A0C5E47" w14:textId="262362AC" w:rsidR="00FB00DA" w:rsidRDefault="00FB00DA" w:rsidP="00FB00DA">
      <w:pPr>
        <w:pStyle w:val="ListBullet"/>
      </w:pPr>
      <w:r>
        <w:t>before any change is made to plant or systems of work that is likely to result in a fall</w:t>
      </w:r>
    </w:p>
    <w:p w14:paraId="2789A37C" w14:textId="5DE1AEED" w:rsidR="00FB00DA" w:rsidRDefault="00FB00DA" w:rsidP="00FB00DA">
      <w:pPr>
        <w:pStyle w:val="ListBullet"/>
      </w:pPr>
      <w:r>
        <w:t>after a notifiable incident occurs that involves a fall or a risk associated with a fall</w:t>
      </w:r>
    </w:p>
    <w:p w14:paraId="5E09E15B" w14:textId="77777777" w:rsidR="00FB00DA" w:rsidRDefault="00FB00DA" w:rsidP="00FB00DA">
      <w:pPr>
        <w:pStyle w:val="ListBullet"/>
      </w:pPr>
      <w:r>
        <w:t xml:space="preserve">if the control measures do not adequately control the risks </w:t>
      </w:r>
    </w:p>
    <w:p w14:paraId="66518FC8" w14:textId="781523C3" w:rsidR="00FB00DA" w:rsidRDefault="00FB00DA" w:rsidP="00FB00DA">
      <w:pPr>
        <w:pStyle w:val="ListBullet"/>
      </w:pPr>
      <w:r>
        <w:t>at the request of a health and safety representative.</w:t>
      </w:r>
    </w:p>
    <w:p w14:paraId="6205CD49" w14:textId="77777777" w:rsidR="00FB00DA" w:rsidRDefault="00FB00DA" w:rsidP="00FB00DA">
      <w:pPr>
        <w:pStyle w:val="BodyText"/>
      </w:pPr>
      <w:r>
        <w:t>Periodically inspecting the system is also recommended, especially after unplanned events such as adverse weather or long periods of time without use.</w:t>
      </w:r>
    </w:p>
    <w:p w14:paraId="7B85C252" w14:textId="77777777" w:rsidR="00FB00DA" w:rsidRPr="00784709" w:rsidRDefault="00FB00DA" w:rsidP="00784709">
      <w:pPr>
        <w:pStyle w:val="HighlightBoxText"/>
        <w:spacing w:line="240" w:lineRule="auto"/>
        <w:rPr>
          <w:sz w:val="18"/>
          <w:szCs w:val="18"/>
        </w:rPr>
      </w:pPr>
      <w:r w:rsidRPr="00784709">
        <w:rPr>
          <w:sz w:val="18"/>
          <w:szCs w:val="18"/>
        </w:rPr>
        <w:t>Your actions shouldn't stop at Step 4. You should repeat this process often to make sure your management of risk is working.</w:t>
      </w:r>
    </w:p>
    <w:p w14:paraId="363B06B6" w14:textId="10370E75" w:rsidR="003F0B95" w:rsidRDefault="003F0B95"/>
    <w:p w14:paraId="55C89E06" w14:textId="77777777" w:rsidR="003F0B95" w:rsidRDefault="003F0B95" w:rsidP="003F0B95"/>
    <w:p w14:paraId="0C63341C" w14:textId="70661856" w:rsidR="003F0B95" w:rsidRPr="00113CFE" w:rsidRDefault="003F0B95" w:rsidP="003F0B95">
      <w:pPr>
        <w:pStyle w:val="DisclaimerText"/>
        <w:framePr w:wrap="around"/>
        <w:spacing w:after="120"/>
      </w:pPr>
      <w:bookmarkStart w:id="3" w:name="_Hlk131848832"/>
      <w:r w:rsidRPr="00113CFE">
        <w:t>©</w:t>
      </w:r>
      <w:bookmarkStart w:id="4" w:name="_Copyright"/>
      <w:bookmarkEnd w:id="4"/>
      <w:r w:rsidRPr="00113CFE">
        <w:t xml:space="preserve"> The State of Victoria Department of Energy, Environment and Climate Action</w:t>
      </w:r>
      <w:r w:rsidR="00B671E5">
        <w:t xml:space="preserve">, </w:t>
      </w:r>
      <w:r w:rsidR="003B23BA">
        <w:t>April 2026</w:t>
      </w:r>
      <w:r w:rsidRPr="00113CFE">
        <w:t>.</w:t>
      </w:r>
      <w:r>
        <w:t xml:space="preserve"> </w:t>
      </w:r>
    </w:p>
    <w:p w14:paraId="54D2C72D" w14:textId="448B3EEF" w:rsidR="003F0B95" w:rsidRPr="003B23BA" w:rsidRDefault="003B23BA" w:rsidP="003F0B95">
      <w:pPr>
        <w:pStyle w:val="DisclaimerText"/>
        <w:framePr w:wrap="around"/>
        <w:rPr>
          <w:b/>
          <w:bCs/>
        </w:rPr>
      </w:pPr>
      <w:bookmarkStart w:id="5" w:name="_CreativeCommonsMarker"/>
      <w:bookmarkStart w:id="6" w:name="_CreativeCommonsContent"/>
      <w:bookmarkEnd w:id="3"/>
      <w:bookmarkEnd w:id="5"/>
      <w:r w:rsidRPr="003B23BA">
        <w:rPr>
          <w:b/>
          <w:bCs/>
        </w:rPr>
        <w:t>ISBN</w:t>
      </w:r>
      <w:r w:rsidRPr="003B23BA">
        <w:t xml:space="preserve"> 978-1-76176-826-2 (</w:t>
      </w:r>
      <w:r w:rsidRPr="003B23BA">
        <w:rPr>
          <w:b/>
          <w:bCs/>
        </w:rPr>
        <w:t>pdf/online/MS word)</w:t>
      </w:r>
      <w:r w:rsidRPr="003B23BA">
        <w:t xml:space="preserve"> </w:t>
      </w:r>
    </w:p>
    <w:p w14:paraId="352FDB3F" w14:textId="77777777" w:rsidR="003F0B95" w:rsidRPr="00BA4E50" w:rsidRDefault="003F0B95" w:rsidP="003F0B95">
      <w:pPr>
        <w:pStyle w:val="DisclaimerTextRightBold"/>
        <w:framePr w:w="10206" w:hSpace="284" w:vSpace="142" w:wrap="around" w:hAnchor="page" w:x="852"/>
        <w:spacing w:before="100"/>
      </w:pPr>
      <w:r w:rsidRPr="00C87F39">
        <w:t>Disclaimer</w:t>
      </w:r>
    </w:p>
    <w:p w14:paraId="07FAC7D2" w14:textId="77777777" w:rsidR="003F0B95" w:rsidRPr="00113CFE" w:rsidRDefault="003F0B95" w:rsidP="003F0B95">
      <w:pPr>
        <w:pStyle w:val="DisclaimerText"/>
        <w:framePr w:wrap="around"/>
      </w:pPr>
      <w:r w:rsidRPr="00E370AE">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r w:rsidRPr="00113CFE">
        <w:t>.</w:t>
      </w:r>
    </w:p>
    <w:bookmarkEnd w:id="6"/>
    <w:p w14:paraId="3AD08527" w14:textId="77777777" w:rsidR="003F0B95" w:rsidRPr="00E370AE" w:rsidRDefault="003F0B95" w:rsidP="003F0B95">
      <w:pPr>
        <w:pStyle w:val="DisclaimerTextRightBold12pt"/>
        <w:framePr w:wrap="around"/>
      </w:pPr>
      <w:r w:rsidRPr="00F15EE0">
        <w:t>Accessibility</w:t>
      </w:r>
    </w:p>
    <w:p w14:paraId="6C90F60B" w14:textId="77777777" w:rsidR="003F0B95" w:rsidRPr="00113CFE" w:rsidRDefault="003F0B95" w:rsidP="003F0B95">
      <w:pPr>
        <w:pStyle w:val="DisclaimerText12pt"/>
        <w:framePr w:wrap="around"/>
      </w:pPr>
      <w:r w:rsidRPr="00494550">
        <w:t xml:space="preserve">To receive this publication in an alternative format, please contact the Victorian Energy Upgrades team at </w:t>
      </w:r>
      <w:hyperlink r:id="rId32" w:history="1">
        <w:r w:rsidRPr="00E370AE">
          <w:rPr>
            <w:u w:val="single"/>
          </w:rPr>
          <w:t>energy.upgrades@deeca.vic.gov.au</w:t>
        </w:r>
      </w:hyperlink>
      <w:r w:rsidRPr="00494550">
        <w:t xml:space="preserve">. This document is also available on the internet at </w:t>
      </w:r>
      <w:hyperlink r:id="rId33" w:history="1">
        <w:r w:rsidRPr="00E370AE">
          <w:rPr>
            <w:u w:val="single"/>
          </w:rPr>
          <w:t>energy.vic.gov.au/</w:t>
        </w:r>
        <w:proofErr w:type="spellStart"/>
        <w:r w:rsidRPr="00E370AE">
          <w:rPr>
            <w:u w:val="single"/>
          </w:rPr>
          <w:t>victorian</w:t>
        </w:r>
        <w:proofErr w:type="spellEnd"/>
        <w:r w:rsidRPr="00E370AE">
          <w:rPr>
            <w:u w:val="single"/>
          </w:rPr>
          <w:t>-energy-upgrades</w:t>
        </w:r>
      </w:hyperlink>
      <w:r w:rsidRPr="00494550">
        <w:t>.</w:t>
      </w:r>
    </w:p>
    <w:p w14:paraId="7DB2F75D" w14:textId="77777777" w:rsidR="002E3FC4" w:rsidRDefault="002E3FC4" w:rsidP="00FB00DA">
      <w:pPr>
        <w:pStyle w:val="NoSpacing"/>
      </w:pPr>
    </w:p>
    <w:sectPr w:rsidR="002E3FC4" w:rsidSect="004E5D1C">
      <w:type w:val="continuous"/>
      <w:pgSz w:w="11907" w:h="16839" w:code="9"/>
      <w:pgMar w:top="1361" w:right="851" w:bottom="992" w:left="851" w:header="284" w:footer="284"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5B24" w14:textId="77777777" w:rsidR="00ED19F8" w:rsidRDefault="00ED19F8" w:rsidP="00CD157B">
      <w:pPr>
        <w:pStyle w:val="NoSpacing"/>
      </w:pPr>
    </w:p>
    <w:p w14:paraId="720776E6" w14:textId="77777777" w:rsidR="00ED19F8" w:rsidRDefault="00ED19F8"/>
  </w:endnote>
  <w:endnote w:type="continuationSeparator" w:id="0">
    <w:p w14:paraId="1BE07BA8" w14:textId="77777777" w:rsidR="00ED19F8" w:rsidRDefault="00ED19F8" w:rsidP="00CD157B">
      <w:pPr>
        <w:pStyle w:val="NoSpacing"/>
      </w:pPr>
    </w:p>
    <w:p w14:paraId="0DF497FA" w14:textId="77777777" w:rsidR="00ED19F8" w:rsidRDefault="00ED19F8"/>
  </w:endnote>
  <w:endnote w:type="continuationNotice" w:id="1">
    <w:p w14:paraId="21DEF197" w14:textId="77777777" w:rsidR="00ED19F8" w:rsidRDefault="00ED19F8" w:rsidP="00CD157B">
      <w:pPr>
        <w:pStyle w:val="NoSpacing"/>
      </w:pPr>
    </w:p>
    <w:p w14:paraId="00E7000E" w14:textId="77777777" w:rsidR="00ED19F8" w:rsidRDefault="00ED1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F6C6" w14:textId="06AE6CE8" w:rsidR="00F23744" w:rsidRPr="009D68AE" w:rsidRDefault="00F23744" w:rsidP="00F23744">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F23744" w14:paraId="0CBA4701" w14:textId="77777777" w:rsidTr="00AB2337">
      <w:trPr>
        <w:trHeight w:val="397"/>
      </w:trPr>
      <w:tc>
        <w:tcPr>
          <w:tcW w:w="340" w:type="dxa"/>
        </w:tcPr>
        <w:p w14:paraId="3B65D23C" w14:textId="3D03A977" w:rsidR="00F23744" w:rsidRPr="00D55628" w:rsidRDefault="00F23744" w:rsidP="00F23744">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sidR="00355CB4">
            <w:rPr>
              <w:noProof/>
            </w:rPr>
            <w:t>4</w:t>
          </w:r>
          <w:r w:rsidRPr="00D55628">
            <w:fldChar w:fldCharType="end"/>
          </w:r>
        </w:p>
      </w:tc>
      <w:tc>
        <w:tcPr>
          <w:tcW w:w="9071" w:type="dxa"/>
        </w:tcPr>
        <w:p w14:paraId="4C3F2C80" w14:textId="216DE259" w:rsidR="00F23744" w:rsidRDefault="003B23BA" w:rsidP="00F23744">
          <w:pPr>
            <w:pStyle w:val="FooterEven"/>
          </w:pPr>
          <w:r>
            <w:t>1.2 Edge protection (working at heights)</w:t>
          </w:r>
        </w:p>
        <w:p w14:paraId="2E9B0923" w14:textId="448B8755" w:rsidR="00F23744" w:rsidRPr="00810C40" w:rsidRDefault="00F23744" w:rsidP="00F23744">
          <w:pPr>
            <w:pStyle w:val="FooterEven"/>
          </w:pPr>
        </w:p>
      </w:tc>
    </w:tr>
  </w:tbl>
  <w:p w14:paraId="6142A92F" w14:textId="77777777" w:rsidR="00A60698" w:rsidRPr="00F23744" w:rsidRDefault="00A60698" w:rsidP="00F23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B258" w14:textId="79FDE95D" w:rsidR="00F23744" w:rsidRDefault="00F23744" w:rsidP="00F23744">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F23744" w14:paraId="2BAD3A13" w14:textId="77777777" w:rsidTr="00AB2337">
      <w:trPr>
        <w:trHeight w:val="397"/>
      </w:trPr>
      <w:tc>
        <w:tcPr>
          <w:tcW w:w="9071" w:type="dxa"/>
        </w:tcPr>
        <w:p w14:paraId="7DC1978E" w14:textId="5C4FA956" w:rsidR="00F23744" w:rsidRDefault="003B23BA" w:rsidP="00F23744">
          <w:pPr>
            <w:pStyle w:val="FooterOdd"/>
          </w:pPr>
          <w:r>
            <w:t>1.2 Edge protection (working at heights)</w:t>
          </w:r>
        </w:p>
        <w:p w14:paraId="06E02EA1" w14:textId="08FC14F6" w:rsidR="00F23744" w:rsidRPr="00CB1FB7" w:rsidRDefault="00F23744" w:rsidP="00F23744">
          <w:pPr>
            <w:pStyle w:val="FooterOdd"/>
            <w:rPr>
              <w:b/>
            </w:rPr>
          </w:pPr>
        </w:p>
      </w:tc>
      <w:tc>
        <w:tcPr>
          <w:tcW w:w="340" w:type="dxa"/>
        </w:tcPr>
        <w:p w14:paraId="61699CB2" w14:textId="41DE1338" w:rsidR="00F23744" w:rsidRPr="00D55628" w:rsidRDefault="00F23744" w:rsidP="00F23744">
          <w:pPr>
            <w:pStyle w:val="FooterOddPageNumber"/>
          </w:pPr>
          <w:r w:rsidRPr="00D55628">
            <w:fldChar w:fldCharType="begin"/>
          </w:r>
          <w:r w:rsidRPr="00D55628">
            <w:instrText xml:space="preserve"> PAGE   \* MERGEFORMAT </w:instrText>
          </w:r>
          <w:r w:rsidRPr="00D55628">
            <w:fldChar w:fldCharType="separate"/>
          </w:r>
          <w:r w:rsidR="00355CB4">
            <w:rPr>
              <w:noProof/>
            </w:rPr>
            <w:t>3</w:t>
          </w:r>
          <w:r w:rsidRPr="00D55628">
            <w:fldChar w:fldCharType="end"/>
          </w:r>
        </w:p>
      </w:tc>
    </w:tr>
  </w:tbl>
  <w:p w14:paraId="2F99A379" w14:textId="77777777" w:rsidR="00CD157B" w:rsidRPr="00F23744" w:rsidRDefault="00CD157B" w:rsidP="00F2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CA35" w14:textId="77777777" w:rsidR="00ED19F8" w:rsidRPr="0056073C" w:rsidRDefault="00ED19F8" w:rsidP="005D764F">
      <w:pPr>
        <w:pStyle w:val="FootnoteSeparator"/>
      </w:pPr>
    </w:p>
    <w:p w14:paraId="2EE240E0" w14:textId="77777777" w:rsidR="00ED19F8" w:rsidRDefault="00ED19F8"/>
  </w:footnote>
  <w:footnote w:type="continuationSeparator" w:id="0">
    <w:p w14:paraId="7639DFDA" w14:textId="77777777" w:rsidR="00ED19F8" w:rsidRPr="00CA30B7" w:rsidRDefault="00ED19F8" w:rsidP="006D5A90">
      <w:pPr>
        <w:rPr>
          <w:lang w:val="en-US"/>
        </w:rPr>
      </w:pPr>
      <w:r w:rsidRPr="00CA30B7">
        <w:rPr>
          <w:lang w:val="en-US"/>
        </w:rPr>
        <w:t>_______</w:t>
      </w:r>
    </w:p>
    <w:p w14:paraId="254D929A" w14:textId="77777777" w:rsidR="00ED19F8" w:rsidRDefault="00ED19F8"/>
  </w:footnote>
  <w:footnote w:type="continuationNotice" w:id="1">
    <w:p w14:paraId="45A25386" w14:textId="77777777" w:rsidR="00ED19F8" w:rsidRDefault="00ED19F8" w:rsidP="006D5A90"/>
    <w:p w14:paraId="7F6B185D" w14:textId="77777777" w:rsidR="00ED19F8" w:rsidRDefault="00ED1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EFD3" w14:textId="77777777" w:rsidR="00DE2576" w:rsidRPr="005003A4" w:rsidRDefault="00CD2A1B" w:rsidP="005003A4">
    <w:pPr>
      <w:pStyle w:val="Header"/>
    </w:pPr>
    <w:r>
      <w:rPr>
        <w:noProof/>
      </w:rPr>
      <w:drawing>
        <wp:anchor distT="0" distB="0" distL="114300" distR="114300" simplePos="0" relativeHeight="251681792" behindDoc="1" locked="0" layoutInCell="1" allowOverlap="1" wp14:anchorId="40FA9672" wp14:editId="686A5A38">
          <wp:simplePos x="542925" y="180975"/>
          <wp:positionH relativeFrom="page">
            <wp:align>left</wp:align>
          </wp:positionH>
          <wp:positionV relativeFrom="page">
            <wp:align>top</wp:align>
          </wp:positionV>
          <wp:extent cx="7560000" cy="363600"/>
          <wp:effectExtent l="0" t="0" r="0" b="0"/>
          <wp:wrapNone/>
          <wp:docPr id="31315038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A499" w14:textId="77777777" w:rsidR="00CD157B" w:rsidRPr="00E370AE" w:rsidRDefault="00E370AE" w:rsidP="00E370AE">
    <w:pPr>
      <w:pStyle w:val="Header"/>
    </w:pPr>
    <w:r>
      <w:rPr>
        <w:noProof/>
      </w:rPr>
      <w:drawing>
        <wp:anchor distT="0" distB="0" distL="114300" distR="114300" simplePos="0" relativeHeight="251686912" behindDoc="1" locked="0" layoutInCell="1" allowOverlap="1" wp14:anchorId="53140922" wp14:editId="42AF41AE">
          <wp:simplePos x="0" y="0"/>
          <wp:positionH relativeFrom="page">
            <wp:posOffset>0</wp:posOffset>
          </wp:positionH>
          <wp:positionV relativeFrom="page">
            <wp:posOffset>0</wp:posOffset>
          </wp:positionV>
          <wp:extent cx="7563600" cy="10688400"/>
          <wp:effectExtent l="0" t="0" r="0" b="0"/>
          <wp:wrapNone/>
          <wp:docPr id="1718419517"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49568" name="Picture 1" hidden="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1" locked="0" layoutInCell="1" allowOverlap="1" wp14:anchorId="5877925E" wp14:editId="7E36F809">
          <wp:simplePos x="542925" y="180975"/>
          <wp:positionH relativeFrom="page">
            <wp:align>left</wp:align>
          </wp:positionH>
          <wp:positionV relativeFrom="page">
            <wp:align>top</wp:align>
          </wp:positionV>
          <wp:extent cx="7560000" cy="363600"/>
          <wp:effectExtent l="0" t="0" r="0" b="0"/>
          <wp:wrapNone/>
          <wp:docPr id="3105686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5D0142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8901E0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72CE"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72CE"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72CE"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1B6227"/>
    <w:multiLevelType w:val="hybridMultilevel"/>
    <w:tmpl w:val="68F88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B015A18"/>
    <w:multiLevelType w:val="hybridMultilevel"/>
    <w:tmpl w:val="062C096C"/>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72CE"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DEE69B70"/>
    <w:name w:val="Bullets"/>
    <w:lvl w:ilvl="0">
      <w:start w:val="1"/>
      <w:numFmt w:val="bullet"/>
      <w:pStyle w:val="ListBullet"/>
      <w:lvlText w:val=""/>
      <w:lvlJc w:val="left"/>
      <w:pPr>
        <w:ind w:left="170" w:hanging="170"/>
      </w:pPr>
      <w:rPr>
        <w:rFonts w:ascii="Wingdings" w:hAnsi="Wingdings" w:hint="default"/>
        <w:color w:val="auto"/>
      </w:rPr>
    </w:lvl>
    <w:lvl w:ilvl="1">
      <w:start w:val="1"/>
      <w:numFmt w:val="bullet"/>
      <w:pStyle w:val="ListBullet2"/>
      <w:lvlText w:val="–"/>
      <w:lvlJc w:val="left"/>
      <w:pPr>
        <w:ind w:left="340" w:hanging="170"/>
      </w:pPr>
      <w:rPr>
        <w:rFonts w:ascii="Arial" w:hAnsi="Arial" w:hint="default"/>
        <w:color w:val="auto"/>
      </w:rPr>
    </w:lvl>
    <w:lvl w:ilvl="2">
      <w:start w:val="1"/>
      <w:numFmt w:val="bullet"/>
      <w:pStyle w:val="ListBullet3"/>
      <w:lvlText w:val=""/>
      <w:lvlJc w:val="left"/>
      <w:pPr>
        <w:ind w:left="510" w:hanging="170"/>
      </w:pPr>
      <w:rPr>
        <w:rFonts w:ascii="Symbol" w:hAnsi="Symbol" w:hint="default"/>
        <w:color w:val="auto"/>
        <w:position w:val="0"/>
      </w:rPr>
    </w:lvl>
    <w:lvl w:ilvl="3">
      <w:start w:val="1"/>
      <w:numFmt w:val="none"/>
      <w:lvlText w:val=""/>
      <w:lvlJc w:val="left"/>
      <w:pPr>
        <w:ind w:left="680" w:hanging="170"/>
      </w:pPr>
      <w:rPr>
        <w:rFonts w:hint="default"/>
        <w:b/>
        <w:i w:val="0"/>
        <w:sz w:val="20"/>
      </w:rPr>
    </w:lvl>
    <w:lvl w:ilvl="4">
      <w:start w:val="1"/>
      <w:numFmt w:val="none"/>
      <w:lvlText w:val=""/>
      <w:lvlJc w:val="left"/>
      <w:pPr>
        <w:ind w:left="850" w:hanging="170"/>
      </w:pPr>
      <w:rPr>
        <w:rFonts w:hint="default"/>
        <w:position w:val="2"/>
        <w:sz w:val="16"/>
      </w:rPr>
    </w:lvl>
    <w:lvl w:ilvl="5">
      <w:start w:val="1"/>
      <w:numFmt w:val="bullet"/>
      <w:lvlText w:val=""/>
      <w:lvlJc w:val="left"/>
      <w:pPr>
        <w:tabs>
          <w:tab w:val="num" w:pos="1927"/>
        </w:tabs>
        <w:ind w:left="1020" w:hanging="170"/>
      </w:pPr>
      <w:rPr>
        <w:rFonts w:ascii="Wingdings" w:hAnsi="Wingdings" w:hint="default"/>
      </w:rPr>
    </w:lvl>
    <w:lvl w:ilvl="6">
      <w:start w:val="1"/>
      <w:numFmt w:val="bullet"/>
      <w:lvlText w:val=""/>
      <w:lvlJc w:val="left"/>
      <w:pPr>
        <w:tabs>
          <w:tab w:val="num" w:pos="2267"/>
        </w:tabs>
        <w:ind w:left="1190" w:hanging="170"/>
      </w:pPr>
      <w:rPr>
        <w:rFonts w:ascii="Symbol" w:hAnsi="Symbol" w:hint="default"/>
      </w:rPr>
    </w:lvl>
    <w:lvl w:ilvl="7">
      <w:start w:val="1"/>
      <w:numFmt w:val="bullet"/>
      <w:lvlText w:val="o"/>
      <w:lvlJc w:val="left"/>
      <w:pPr>
        <w:tabs>
          <w:tab w:val="num" w:pos="2607"/>
        </w:tabs>
        <w:ind w:left="1360" w:hanging="170"/>
      </w:pPr>
      <w:rPr>
        <w:rFonts w:ascii="Courier New" w:hAnsi="Courier New" w:cs="Courier New" w:hint="default"/>
      </w:rPr>
    </w:lvl>
    <w:lvl w:ilvl="8">
      <w:start w:val="1"/>
      <w:numFmt w:val="bullet"/>
      <w:lvlText w:val=""/>
      <w:lvlJc w:val="left"/>
      <w:pPr>
        <w:tabs>
          <w:tab w:val="num" w:pos="2947"/>
        </w:tabs>
        <w:ind w:left="1530" w:hanging="170"/>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0072CE" w:themeColor="text2"/>
      </w:rPr>
    </w:lvl>
    <w:lvl w:ilvl="1">
      <w:start w:val="1"/>
      <w:numFmt w:val="bullet"/>
      <w:lvlText w:val="—"/>
      <w:lvlJc w:val="left"/>
      <w:pPr>
        <w:ind w:left="680" w:hanging="340"/>
      </w:pPr>
      <w:rPr>
        <w:rFonts w:ascii="Calibri" w:hAnsi="Calibri" w:hint="default"/>
        <w:color w:val="0072CE"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72CE" w:themeColor="text2"/>
      </w:rPr>
    </w:lvl>
    <w:lvl w:ilvl="1">
      <w:start w:val="1"/>
      <w:numFmt w:val="bullet"/>
      <w:lvlText w:val="–"/>
      <w:lvlJc w:val="left"/>
      <w:pPr>
        <w:ind w:left="539" w:hanging="227"/>
      </w:pPr>
      <w:rPr>
        <w:rFonts w:ascii="Arial" w:hAnsi="Arial" w:hint="default"/>
        <w:color w:val="0072CE"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72CE" w:themeColor="text2"/>
        <w:sz w:val="32"/>
      </w:rPr>
    </w:lvl>
    <w:lvl w:ilvl="1">
      <w:start w:val="1"/>
      <w:numFmt w:val="decimal"/>
      <w:lvlText w:val="%2."/>
      <w:lvlJc w:val="left"/>
      <w:pPr>
        <w:tabs>
          <w:tab w:val="num" w:pos="992"/>
        </w:tabs>
        <w:ind w:left="992" w:hanging="992"/>
      </w:pPr>
      <w:rPr>
        <w:rFonts w:hint="default"/>
        <w:b w:val="0"/>
        <w:i w:val="0"/>
        <w:color w:val="0072CE"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6AC1CF3"/>
    <w:multiLevelType w:val="multilevel"/>
    <w:tmpl w:val="3642D7F2"/>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72CE"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72CE"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D28B222"/>
    <w:name w:val="Lst_HighlightBullets"/>
    <w:lvl w:ilvl="0">
      <w:start w:val="1"/>
      <w:numFmt w:val="bullet"/>
      <w:lvlRestart w:val="0"/>
      <w:pStyle w:val="HighlightBoxBullet"/>
      <w:lvlText w:val=""/>
      <w:lvlJc w:val="left"/>
      <w:pPr>
        <w:ind w:left="340" w:hanging="227"/>
      </w:pPr>
      <w:rPr>
        <w:rFonts w:ascii="Wingdings" w:hAnsi="Wingdings" w:hint="default"/>
        <w:color w:val="000000"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72CE"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790129542">
    <w:abstractNumId w:val="13"/>
  </w:num>
  <w:num w:numId="2" w16cid:durableId="78675099">
    <w:abstractNumId w:val="14"/>
  </w:num>
  <w:num w:numId="3" w16cid:durableId="1612592780">
    <w:abstractNumId w:val="44"/>
  </w:num>
  <w:num w:numId="4" w16cid:durableId="1999921003">
    <w:abstractNumId w:val="12"/>
  </w:num>
  <w:num w:numId="5" w16cid:durableId="156506451">
    <w:abstractNumId w:val="15"/>
  </w:num>
  <w:num w:numId="6" w16cid:durableId="1658264287">
    <w:abstractNumId w:val="30"/>
  </w:num>
  <w:num w:numId="7" w16cid:durableId="87628521">
    <w:abstractNumId w:val="5"/>
  </w:num>
  <w:num w:numId="8" w16cid:durableId="1323391582">
    <w:abstractNumId w:val="33"/>
  </w:num>
  <w:num w:numId="9" w16cid:durableId="1585456990">
    <w:abstractNumId w:val="23"/>
  </w:num>
  <w:num w:numId="10" w16cid:durableId="1686594549">
    <w:abstractNumId w:val="35"/>
  </w:num>
  <w:num w:numId="11" w16cid:durableId="1180002564">
    <w:abstractNumId w:val="38"/>
  </w:num>
  <w:num w:numId="12" w16cid:durableId="433869112">
    <w:abstractNumId w:val="31"/>
  </w:num>
  <w:num w:numId="13" w16cid:durableId="1567566950">
    <w:abstractNumId w:val="32"/>
  </w:num>
  <w:num w:numId="14" w16cid:durableId="1314791675">
    <w:abstractNumId w:val="42"/>
  </w:num>
  <w:num w:numId="15" w16cid:durableId="506675674">
    <w:abstractNumId w:val="10"/>
  </w:num>
  <w:num w:numId="16" w16cid:durableId="186909843">
    <w:abstractNumId w:val="34"/>
  </w:num>
  <w:num w:numId="17" w16cid:durableId="119232866">
    <w:abstractNumId w:val="9"/>
  </w:num>
  <w:num w:numId="18" w16cid:durableId="899246329">
    <w:abstractNumId w:val="7"/>
  </w:num>
  <w:num w:numId="19" w16cid:durableId="2026396588">
    <w:abstractNumId w:val="19"/>
  </w:num>
  <w:num w:numId="20" w16cid:durableId="2084196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96962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71961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28114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64675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7913173">
    <w:abstractNumId w:val="16"/>
  </w:num>
  <w:num w:numId="26" w16cid:durableId="16754991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65119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7778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8009707">
    <w:abstractNumId w:val="27"/>
  </w:num>
  <w:num w:numId="30" w16cid:durableId="797990888">
    <w:abstractNumId w:val="0"/>
  </w:num>
  <w:num w:numId="31" w16cid:durableId="1138641954">
    <w:abstractNumId w:val="2"/>
  </w:num>
  <w:num w:numId="32" w16cid:durableId="821238852">
    <w:abstractNumId w:val="1"/>
  </w:num>
  <w:num w:numId="33" w16cid:durableId="400950814">
    <w:abstractNumId w:val="40"/>
  </w:num>
  <w:num w:numId="34" w16cid:durableId="234973822">
    <w:abstractNumId w:val="43"/>
  </w:num>
  <w:num w:numId="35" w16cid:durableId="1236163102">
    <w:abstractNumId w:val="53"/>
  </w:num>
  <w:num w:numId="36" w16cid:durableId="496772716">
    <w:abstractNumId w:val="49"/>
  </w:num>
  <w:num w:numId="37" w16cid:durableId="8757774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14751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3166847">
    <w:abstractNumId w:val="51"/>
  </w:num>
  <w:num w:numId="40" w16cid:durableId="4609265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8897994">
    <w:abstractNumId w:val="3"/>
  </w:num>
  <w:num w:numId="42" w16cid:durableId="383992394">
    <w:abstractNumId w:val="53"/>
  </w:num>
  <w:num w:numId="43" w16cid:durableId="1731882754">
    <w:abstractNumId w:val="4"/>
  </w:num>
  <w:num w:numId="44" w16cid:durableId="960186419">
    <w:abstractNumId w:val="26"/>
  </w:num>
  <w:num w:numId="45" w16cid:durableId="173350349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54E91"/>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9B0"/>
    <w:rsid w:val="00007A11"/>
    <w:rsid w:val="000105A9"/>
    <w:rsid w:val="00010783"/>
    <w:rsid w:val="000112BF"/>
    <w:rsid w:val="0001143F"/>
    <w:rsid w:val="00011C29"/>
    <w:rsid w:val="00011F46"/>
    <w:rsid w:val="0001216C"/>
    <w:rsid w:val="000125A5"/>
    <w:rsid w:val="000128AB"/>
    <w:rsid w:val="0001294B"/>
    <w:rsid w:val="00012BCD"/>
    <w:rsid w:val="00012D6E"/>
    <w:rsid w:val="00012FAF"/>
    <w:rsid w:val="0001307F"/>
    <w:rsid w:val="000133B3"/>
    <w:rsid w:val="00013516"/>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B11"/>
    <w:rsid w:val="00020D21"/>
    <w:rsid w:val="00021689"/>
    <w:rsid w:val="00022FC9"/>
    <w:rsid w:val="0002313E"/>
    <w:rsid w:val="00023619"/>
    <w:rsid w:val="00024DE5"/>
    <w:rsid w:val="00024F9A"/>
    <w:rsid w:val="0002571F"/>
    <w:rsid w:val="0002586C"/>
    <w:rsid w:val="000265EA"/>
    <w:rsid w:val="00026DA1"/>
    <w:rsid w:val="00026DC2"/>
    <w:rsid w:val="00026F6C"/>
    <w:rsid w:val="000273C5"/>
    <w:rsid w:val="00030105"/>
    <w:rsid w:val="00030A38"/>
    <w:rsid w:val="0003160B"/>
    <w:rsid w:val="0003300C"/>
    <w:rsid w:val="000332EC"/>
    <w:rsid w:val="000334AA"/>
    <w:rsid w:val="000337A3"/>
    <w:rsid w:val="00033C40"/>
    <w:rsid w:val="000343D3"/>
    <w:rsid w:val="000346D1"/>
    <w:rsid w:val="00034E7A"/>
    <w:rsid w:val="0003565D"/>
    <w:rsid w:val="00036064"/>
    <w:rsid w:val="000360F2"/>
    <w:rsid w:val="00036D45"/>
    <w:rsid w:val="0003726A"/>
    <w:rsid w:val="00037321"/>
    <w:rsid w:val="000374E9"/>
    <w:rsid w:val="00037830"/>
    <w:rsid w:val="00037AE2"/>
    <w:rsid w:val="00037CE4"/>
    <w:rsid w:val="00037F96"/>
    <w:rsid w:val="000404F1"/>
    <w:rsid w:val="000408B7"/>
    <w:rsid w:val="00040E63"/>
    <w:rsid w:val="00040EB4"/>
    <w:rsid w:val="000411A2"/>
    <w:rsid w:val="00041613"/>
    <w:rsid w:val="00041B06"/>
    <w:rsid w:val="000422DA"/>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3CE5"/>
    <w:rsid w:val="00054A64"/>
    <w:rsid w:val="0005566D"/>
    <w:rsid w:val="0005578D"/>
    <w:rsid w:val="00055A62"/>
    <w:rsid w:val="00056024"/>
    <w:rsid w:val="000574CC"/>
    <w:rsid w:val="000574DD"/>
    <w:rsid w:val="00057EB4"/>
    <w:rsid w:val="00060B3E"/>
    <w:rsid w:val="00060B9F"/>
    <w:rsid w:val="000610DD"/>
    <w:rsid w:val="0006141F"/>
    <w:rsid w:val="000628BA"/>
    <w:rsid w:val="000634B5"/>
    <w:rsid w:val="000636FD"/>
    <w:rsid w:val="00063A7B"/>
    <w:rsid w:val="00064148"/>
    <w:rsid w:val="000645D3"/>
    <w:rsid w:val="00064813"/>
    <w:rsid w:val="00064931"/>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B4B"/>
    <w:rsid w:val="00074DC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E61"/>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2DE"/>
    <w:rsid w:val="00085767"/>
    <w:rsid w:val="00085B6D"/>
    <w:rsid w:val="00086400"/>
    <w:rsid w:val="0008678B"/>
    <w:rsid w:val="00086C5B"/>
    <w:rsid w:val="00087019"/>
    <w:rsid w:val="00087157"/>
    <w:rsid w:val="0008765C"/>
    <w:rsid w:val="00087AA2"/>
    <w:rsid w:val="00087CE5"/>
    <w:rsid w:val="00087DBC"/>
    <w:rsid w:val="00087EB3"/>
    <w:rsid w:val="0009026C"/>
    <w:rsid w:val="00090C31"/>
    <w:rsid w:val="00090CB5"/>
    <w:rsid w:val="00090D68"/>
    <w:rsid w:val="0009129D"/>
    <w:rsid w:val="000913B9"/>
    <w:rsid w:val="00091C6D"/>
    <w:rsid w:val="00091E67"/>
    <w:rsid w:val="00092068"/>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0F29"/>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467"/>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781"/>
    <w:rsid w:val="000D2B3D"/>
    <w:rsid w:val="000D319F"/>
    <w:rsid w:val="000D36F9"/>
    <w:rsid w:val="000D3881"/>
    <w:rsid w:val="000D3CAE"/>
    <w:rsid w:val="000D46E0"/>
    <w:rsid w:val="000D487A"/>
    <w:rsid w:val="000D4AC1"/>
    <w:rsid w:val="000D5000"/>
    <w:rsid w:val="000D5967"/>
    <w:rsid w:val="000D5CE1"/>
    <w:rsid w:val="000D6417"/>
    <w:rsid w:val="000D6482"/>
    <w:rsid w:val="000D64FA"/>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1F8"/>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BA4"/>
    <w:rsid w:val="001176AC"/>
    <w:rsid w:val="00117809"/>
    <w:rsid w:val="00120092"/>
    <w:rsid w:val="0012041B"/>
    <w:rsid w:val="00120D59"/>
    <w:rsid w:val="0012161B"/>
    <w:rsid w:val="001218C4"/>
    <w:rsid w:val="0012246B"/>
    <w:rsid w:val="001228AC"/>
    <w:rsid w:val="001230A0"/>
    <w:rsid w:val="00123111"/>
    <w:rsid w:val="00123633"/>
    <w:rsid w:val="00123B96"/>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E91"/>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54"/>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F4E"/>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AF0"/>
    <w:rsid w:val="00191D42"/>
    <w:rsid w:val="00192DC6"/>
    <w:rsid w:val="00192F5C"/>
    <w:rsid w:val="0019329D"/>
    <w:rsid w:val="00193C8F"/>
    <w:rsid w:val="00194013"/>
    <w:rsid w:val="001942E7"/>
    <w:rsid w:val="001945C8"/>
    <w:rsid w:val="00194A76"/>
    <w:rsid w:val="00194AAE"/>
    <w:rsid w:val="00194B60"/>
    <w:rsid w:val="00195D19"/>
    <w:rsid w:val="00195DF5"/>
    <w:rsid w:val="00196A24"/>
    <w:rsid w:val="00196E13"/>
    <w:rsid w:val="0019703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A38"/>
    <w:rsid w:val="001B1B2B"/>
    <w:rsid w:val="001B1CD9"/>
    <w:rsid w:val="001B204A"/>
    <w:rsid w:val="001B2370"/>
    <w:rsid w:val="001B2AD7"/>
    <w:rsid w:val="001B2D49"/>
    <w:rsid w:val="001B2ED0"/>
    <w:rsid w:val="001B32D1"/>
    <w:rsid w:val="001B330C"/>
    <w:rsid w:val="001B332D"/>
    <w:rsid w:val="001B387D"/>
    <w:rsid w:val="001B4396"/>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CE5"/>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912"/>
    <w:rsid w:val="001F6E03"/>
    <w:rsid w:val="001F7585"/>
    <w:rsid w:val="001F75D2"/>
    <w:rsid w:val="001F75DA"/>
    <w:rsid w:val="001F797E"/>
    <w:rsid w:val="001F79DC"/>
    <w:rsid w:val="001F7BC3"/>
    <w:rsid w:val="00201991"/>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0D2"/>
    <w:rsid w:val="00214138"/>
    <w:rsid w:val="002146AD"/>
    <w:rsid w:val="002146FB"/>
    <w:rsid w:val="00214B49"/>
    <w:rsid w:val="00214B83"/>
    <w:rsid w:val="002152A3"/>
    <w:rsid w:val="002152A5"/>
    <w:rsid w:val="0021594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3AE0"/>
    <w:rsid w:val="002247B9"/>
    <w:rsid w:val="0022483C"/>
    <w:rsid w:val="00226225"/>
    <w:rsid w:val="0022661F"/>
    <w:rsid w:val="00226A73"/>
    <w:rsid w:val="00226BF6"/>
    <w:rsid w:val="00227018"/>
    <w:rsid w:val="002278AB"/>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B03"/>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BEA"/>
    <w:rsid w:val="00254F12"/>
    <w:rsid w:val="0025562D"/>
    <w:rsid w:val="00255632"/>
    <w:rsid w:val="0025626D"/>
    <w:rsid w:val="00256560"/>
    <w:rsid w:val="00256624"/>
    <w:rsid w:val="002576E2"/>
    <w:rsid w:val="00257F30"/>
    <w:rsid w:val="00257FED"/>
    <w:rsid w:val="002600A1"/>
    <w:rsid w:val="0026099A"/>
    <w:rsid w:val="002609B3"/>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6A01"/>
    <w:rsid w:val="002671CE"/>
    <w:rsid w:val="0026756C"/>
    <w:rsid w:val="002676DE"/>
    <w:rsid w:val="00267DD0"/>
    <w:rsid w:val="0027011C"/>
    <w:rsid w:val="00270243"/>
    <w:rsid w:val="00270817"/>
    <w:rsid w:val="00270869"/>
    <w:rsid w:val="0027086E"/>
    <w:rsid w:val="00270952"/>
    <w:rsid w:val="002715E9"/>
    <w:rsid w:val="0027194F"/>
    <w:rsid w:val="0027240B"/>
    <w:rsid w:val="00272580"/>
    <w:rsid w:val="002725C1"/>
    <w:rsid w:val="002726AA"/>
    <w:rsid w:val="00272792"/>
    <w:rsid w:val="00272A50"/>
    <w:rsid w:val="0027305A"/>
    <w:rsid w:val="00273354"/>
    <w:rsid w:val="00273375"/>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AAB"/>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C7ABB"/>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3FC4"/>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83F"/>
    <w:rsid w:val="0030192B"/>
    <w:rsid w:val="0030259D"/>
    <w:rsid w:val="00302822"/>
    <w:rsid w:val="00302A0C"/>
    <w:rsid w:val="00302ACE"/>
    <w:rsid w:val="00303508"/>
    <w:rsid w:val="00303E72"/>
    <w:rsid w:val="00304248"/>
    <w:rsid w:val="0030427C"/>
    <w:rsid w:val="003042D4"/>
    <w:rsid w:val="00304AC1"/>
    <w:rsid w:val="003055C4"/>
    <w:rsid w:val="00305B2B"/>
    <w:rsid w:val="003060A8"/>
    <w:rsid w:val="00306252"/>
    <w:rsid w:val="00306727"/>
    <w:rsid w:val="00307DFA"/>
    <w:rsid w:val="00307E26"/>
    <w:rsid w:val="0031041C"/>
    <w:rsid w:val="0031053E"/>
    <w:rsid w:val="003119B0"/>
    <w:rsid w:val="0031211F"/>
    <w:rsid w:val="0031266F"/>
    <w:rsid w:val="00312A7C"/>
    <w:rsid w:val="003134AD"/>
    <w:rsid w:val="0031350E"/>
    <w:rsid w:val="00313761"/>
    <w:rsid w:val="00313F3C"/>
    <w:rsid w:val="00314B3B"/>
    <w:rsid w:val="00315198"/>
    <w:rsid w:val="003151AB"/>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B8E"/>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B43"/>
    <w:rsid w:val="003306A2"/>
    <w:rsid w:val="00330D46"/>
    <w:rsid w:val="00330F1F"/>
    <w:rsid w:val="00331625"/>
    <w:rsid w:val="00331931"/>
    <w:rsid w:val="00331C3A"/>
    <w:rsid w:val="003322DC"/>
    <w:rsid w:val="00332F2C"/>
    <w:rsid w:val="00333033"/>
    <w:rsid w:val="0033314C"/>
    <w:rsid w:val="00333179"/>
    <w:rsid w:val="003337C6"/>
    <w:rsid w:val="00333AE6"/>
    <w:rsid w:val="00333D25"/>
    <w:rsid w:val="00333DEF"/>
    <w:rsid w:val="003340B8"/>
    <w:rsid w:val="0033440F"/>
    <w:rsid w:val="003347F7"/>
    <w:rsid w:val="00334875"/>
    <w:rsid w:val="00335325"/>
    <w:rsid w:val="00335D81"/>
    <w:rsid w:val="0033628F"/>
    <w:rsid w:val="0033686F"/>
    <w:rsid w:val="0033688B"/>
    <w:rsid w:val="00337111"/>
    <w:rsid w:val="00337408"/>
    <w:rsid w:val="00337868"/>
    <w:rsid w:val="0033797E"/>
    <w:rsid w:val="003379DC"/>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AF5"/>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CB4"/>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6C0"/>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DD4"/>
    <w:rsid w:val="003820EB"/>
    <w:rsid w:val="003824AA"/>
    <w:rsid w:val="003824C5"/>
    <w:rsid w:val="00382AA9"/>
    <w:rsid w:val="00383057"/>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3DC"/>
    <w:rsid w:val="003B1499"/>
    <w:rsid w:val="003B1604"/>
    <w:rsid w:val="003B1A16"/>
    <w:rsid w:val="003B1D62"/>
    <w:rsid w:val="003B1F7B"/>
    <w:rsid w:val="003B21FD"/>
    <w:rsid w:val="003B23BA"/>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4FF"/>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B95"/>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708"/>
    <w:rsid w:val="00404DEE"/>
    <w:rsid w:val="00405A58"/>
    <w:rsid w:val="0040698A"/>
    <w:rsid w:val="0040743E"/>
    <w:rsid w:val="004075D4"/>
    <w:rsid w:val="0040777B"/>
    <w:rsid w:val="00407885"/>
    <w:rsid w:val="004100F3"/>
    <w:rsid w:val="00410659"/>
    <w:rsid w:val="00411642"/>
    <w:rsid w:val="00412A85"/>
    <w:rsid w:val="00413AAE"/>
    <w:rsid w:val="004142AF"/>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AE4"/>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01A"/>
    <w:rsid w:val="0045006E"/>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06"/>
    <w:rsid w:val="00456F3C"/>
    <w:rsid w:val="0045706A"/>
    <w:rsid w:val="00457877"/>
    <w:rsid w:val="00457963"/>
    <w:rsid w:val="0045796F"/>
    <w:rsid w:val="00460B70"/>
    <w:rsid w:val="00460EB8"/>
    <w:rsid w:val="00461991"/>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6A30"/>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AD9"/>
    <w:rsid w:val="00483D8C"/>
    <w:rsid w:val="0048475E"/>
    <w:rsid w:val="00484CC4"/>
    <w:rsid w:val="00484D6B"/>
    <w:rsid w:val="00484F7A"/>
    <w:rsid w:val="00485885"/>
    <w:rsid w:val="00485AEF"/>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04E"/>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3F"/>
    <w:rsid w:val="004B1B8B"/>
    <w:rsid w:val="004B1E98"/>
    <w:rsid w:val="004B244E"/>
    <w:rsid w:val="004B26FF"/>
    <w:rsid w:val="004B2721"/>
    <w:rsid w:val="004B2751"/>
    <w:rsid w:val="004B314F"/>
    <w:rsid w:val="004B380E"/>
    <w:rsid w:val="004B40AB"/>
    <w:rsid w:val="004B444C"/>
    <w:rsid w:val="004B4954"/>
    <w:rsid w:val="004B4CE1"/>
    <w:rsid w:val="004B5154"/>
    <w:rsid w:val="004B5875"/>
    <w:rsid w:val="004B65BA"/>
    <w:rsid w:val="004B66AE"/>
    <w:rsid w:val="004B72CE"/>
    <w:rsid w:val="004B766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84F"/>
    <w:rsid w:val="004D3AA5"/>
    <w:rsid w:val="004D3ACE"/>
    <w:rsid w:val="004D4288"/>
    <w:rsid w:val="004D4AE2"/>
    <w:rsid w:val="004D4E1A"/>
    <w:rsid w:val="004D4E40"/>
    <w:rsid w:val="004D4FBD"/>
    <w:rsid w:val="004D5767"/>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D1C"/>
    <w:rsid w:val="004E60F4"/>
    <w:rsid w:val="004E6C3A"/>
    <w:rsid w:val="004E6D2C"/>
    <w:rsid w:val="004E6DDB"/>
    <w:rsid w:val="004E6EDB"/>
    <w:rsid w:val="004E7000"/>
    <w:rsid w:val="004E78B5"/>
    <w:rsid w:val="004E7A32"/>
    <w:rsid w:val="004E7A6C"/>
    <w:rsid w:val="004E7FB0"/>
    <w:rsid w:val="004F03F3"/>
    <w:rsid w:val="004F0687"/>
    <w:rsid w:val="004F0E0D"/>
    <w:rsid w:val="004F0FB3"/>
    <w:rsid w:val="004F12E7"/>
    <w:rsid w:val="004F1C43"/>
    <w:rsid w:val="004F22E4"/>
    <w:rsid w:val="004F28B3"/>
    <w:rsid w:val="004F2B70"/>
    <w:rsid w:val="004F34DC"/>
    <w:rsid w:val="004F44A9"/>
    <w:rsid w:val="004F4E59"/>
    <w:rsid w:val="004F5359"/>
    <w:rsid w:val="004F5DB0"/>
    <w:rsid w:val="004F5FD5"/>
    <w:rsid w:val="004F6047"/>
    <w:rsid w:val="004F6959"/>
    <w:rsid w:val="004F698C"/>
    <w:rsid w:val="004F6B8D"/>
    <w:rsid w:val="004F7BAE"/>
    <w:rsid w:val="005003A4"/>
    <w:rsid w:val="00500401"/>
    <w:rsid w:val="0050070A"/>
    <w:rsid w:val="00500C6B"/>
    <w:rsid w:val="00501177"/>
    <w:rsid w:val="005014F2"/>
    <w:rsid w:val="00501FAB"/>
    <w:rsid w:val="0050214D"/>
    <w:rsid w:val="005021BD"/>
    <w:rsid w:val="00502F94"/>
    <w:rsid w:val="005038D0"/>
    <w:rsid w:val="00503CC8"/>
    <w:rsid w:val="00503F05"/>
    <w:rsid w:val="00504037"/>
    <w:rsid w:val="005040D3"/>
    <w:rsid w:val="005047D7"/>
    <w:rsid w:val="00505D82"/>
    <w:rsid w:val="00505E4F"/>
    <w:rsid w:val="00506B38"/>
    <w:rsid w:val="00506F20"/>
    <w:rsid w:val="005074D1"/>
    <w:rsid w:val="00507541"/>
    <w:rsid w:val="00507966"/>
    <w:rsid w:val="00507B7B"/>
    <w:rsid w:val="00507F8E"/>
    <w:rsid w:val="00510836"/>
    <w:rsid w:val="00510E09"/>
    <w:rsid w:val="00510EB4"/>
    <w:rsid w:val="0051166C"/>
    <w:rsid w:val="00511DD3"/>
    <w:rsid w:val="0051335C"/>
    <w:rsid w:val="00513D22"/>
    <w:rsid w:val="00514C53"/>
    <w:rsid w:val="005161D2"/>
    <w:rsid w:val="00516437"/>
    <w:rsid w:val="00517156"/>
    <w:rsid w:val="00517176"/>
    <w:rsid w:val="005172CF"/>
    <w:rsid w:val="0051780B"/>
    <w:rsid w:val="00517873"/>
    <w:rsid w:val="00520DD8"/>
    <w:rsid w:val="00521461"/>
    <w:rsid w:val="005217FD"/>
    <w:rsid w:val="00522745"/>
    <w:rsid w:val="00522CAE"/>
    <w:rsid w:val="00522D70"/>
    <w:rsid w:val="00522FB7"/>
    <w:rsid w:val="00523430"/>
    <w:rsid w:val="00523560"/>
    <w:rsid w:val="0052368B"/>
    <w:rsid w:val="0052383B"/>
    <w:rsid w:val="005238DE"/>
    <w:rsid w:val="00524213"/>
    <w:rsid w:val="0052443B"/>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3A4"/>
    <w:rsid w:val="00534899"/>
    <w:rsid w:val="00534DA9"/>
    <w:rsid w:val="0053503C"/>
    <w:rsid w:val="0053519F"/>
    <w:rsid w:val="00535382"/>
    <w:rsid w:val="005356D1"/>
    <w:rsid w:val="0053596A"/>
    <w:rsid w:val="0053703D"/>
    <w:rsid w:val="005370D3"/>
    <w:rsid w:val="00537112"/>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665"/>
    <w:rsid w:val="00554A12"/>
    <w:rsid w:val="00554EA2"/>
    <w:rsid w:val="00555230"/>
    <w:rsid w:val="00555408"/>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E72"/>
    <w:rsid w:val="005870E3"/>
    <w:rsid w:val="005872F9"/>
    <w:rsid w:val="00587DAA"/>
    <w:rsid w:val="00590AEE"/>
    <w:rsid w:val="00591195"/>
    <w:rsid w:val="005914CB"/>
    <w:rsid w:val="005916FB"/>
    <w:rsid w:val="00591BB6"/>
    <w:rsid w:val="00591BC1"/>
    <w:rsid w:val="00591E0F"/>
    <w:rsid w:val="00592A10"/>
    <w:rsid w:val="00592C65"/>
    <w:rsid w:val="00593334"/>
    <w:rsid w:val="0059378B"/>
    <w:rsid w:val="00593EF8"/>
    <w:rsid w:val="00594B88"/>
    <w:rsid w:val="0059548C"/>
    <w:rsid w:val="005956F6"/>
    <w:rsid w:val="0059591D"/>
    <w:rsid w:val="00595A22"/>
    <w:rsid w:val="00595C78"/>
    <w:rsid w:val="00595D1D"/>
    <w:rsid w:val="00595F42"/>
    <w:rsid w:val="0059669B"/>
    <w:rsid w:val="00596A6E"/>
    <w:rsid w:val="00596B04"/>
    <w:rsid w:val="00596CF7"/>
    <w:rsid w:val="00596F6F"/>
    <w:rsid w:val="0059706F"/>
    <w:rsid w:val="00597959"/>
    <w:rsid w:val="00597C60"/>
    <w:rsid w:val="005A018A"/>
    <w:rsid w:val="005A0712"/>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3BCD"/>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3C3"/>
    <w:rsid w:val="005C2844"/>
    <w:rsid w:val="005C3285"/>
    <w:rsid w:val="005C370C"/>
    <w:rsid w:val="005C3AFE"/>
    <w:rsid w:val="005C3EF5"/>
    <w:rsid w:val="005C3EFB"/>
    <w:rsid w:val="005C414A"/>
    <w:rsid w:val="005C453D"/>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3EE"/>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528"/>
    <w:rsid w:val="005E380B"/>
    <w:rsid w:val="005E3C28"/>
    <w:rsid w:val="005E3F3A"/>
    <w:rsid w:val="005E4EEA"/>
    <w:rsid w:val="005E6040"/>
    <w:rsid w:val="005E69D4"/>
    <w:rsid w:val="005E7A2A"/>
    <w:rsid w:val="005E7E31"/>
    <w:rsid w:val="005F0A4C"/>
    <w:rsid w:val="005F15E0"/>
    <w:rsid w:val="005F1870"/>
    <w:rsid w:val="005F187E"/>
    <w:rsid w:val="005F20C8"/>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14B"/>
    <w:rsid w:val="005F73AD"/>
    <w:rsid w:val="005F7CF4"/>
    <w:rsid w:val="00600057"/>
    <w:rsid w:val="00600DB4"/>
    <w:rsid w:val="0060101B"/>
    <w:rsid w:val="00601341"/>
    <w:rsid w:val="00601C2F"/>
    <w:rsid w:val="00601D6E"/>
    <w:rsid w:val="00602425"/>
    <w:rsid w:val="006035AB"/>
    <w:rsid w:val="0060377B"/>
    <w:rsid w:val="006039DD"/>
    <w:rsid w:val="00603AFA"/>
    <w:rsid w:val="00603CD3"/>
    <w:rsid w:val="00603CE8"/>
    <w:rsid w:val="0060442D"/>
    <w:rsid w:val="00604680"/>
    <w:rsid w:val="00604854"/>
    <w:rsid w:val="00604B4C"/>
    <w:rsid w:val="00605ECF"/>
    <w:rsid w:val="0060608C"/>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AF8"/>
    <w:rsid w:val="00625EF4"/>
    <w:rsid w:val="00626215"/>
    <w:rsid w:val="00627DAE"/>
    <w:rsid w:val="00627F94"/>
    <w:rsid w:val="00630C13"/>
    <w:rsid w:val="006310C1"/>
    <w:rsid w:val="00631E3B"/>
    <w:rsid w:val="00631F4C"/>
    <w:rsid w:val="00631FAF"/>
    <w:rsid w:val="00632211"/>
    <w:rsid w:val="00632574"/>
    <w:rsid w:val="00632F36"/>
    <w:rsid w:val="0063303F"/>
    <w:rsid w:val="00633405"/>
    <w:rsid w:val="006335A3"/>
    <w:rsid w:val="00633FDC"/>
    <w:rsid w:val="00634701"/>
    <w:rsid w:val="00634A06"/>
    <w:rsid w:val="00634A69"/>
    <w:rsid w:val="00634DC0"/>
    <w:rsid w:val="006358FB"/>
    <w:rsid w:val="00635DCD"/>
    <w:rsid w:val="006364F7"/>
    <w:rsid w:val="00636E15"/>
    <w:rsid w:val="00636EE0"/>
    <w:rsid w:val="0063747A"/>
    <w:rsid w:val="0063799B"/>
    <w:rsid w:val="00637C68"/>
    <w:rsid w:val="00637E93"/>
    <w:rsid w:val="00637F16"/>
    <w:rsid w:val="006404EF"/>
    <w:rsid w:val="00640718"/>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1DA"/>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202"/>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2AE"/>
    <w:rsid w:val="00677476"/>
    <w:rsid w:val="006777BD"/>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6FD"/>
    <w:rsid w:val="006933DC"/>
    <w:rsid w:val="00693729"/>
    <w:rsid w:val="00693F6C"/>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75B"/>
    <w:rsid w:val="006B2861"/>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16"/>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07A"/>
    <w:rsid w:val="006D788B"/>
    <w:rsid w:val="006D7ABD"/>
    <w:rsid w:val="006D7B69"/>
    <w:rsid w:val="006E00BF"/>
    <w:rsid w:val="006E0F4E"/>
    <w:rsid w:val="006E0FAB"/>
    <w:rsid w:val="006E10F1"/>
    <w:rsid w:val="006E21AC"/>
    <w:rsid w:val="006E2399"/>
    <w:rsid w:val="006E23C3"/>
    <w:rsid w:val="006E2883"/>
    <w:rsid w:val="006E2C18"/>
    <w:rsid w:val="006E3765"/>
    <w:rsid w:val="006E3CB1"/>
    <w:rsid w:val="006E3D17"/>
    <w:rsid w:val="006E3D3C"/>
    <w:rsid w:val="006E3DDA"/>
    <w:rsid w:val="006E3E8F"/>
    <w:rsid w:val="006E479E"/>
    <w:rsid w:val="006E4DB9"/>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BBC"/>
    <w:rsid w:val="006F69F6"/>
    <w:rsid w:val="006F6BCB"/>
    <w:rsid w:val="006F7104"/>
    <w:rsid w:val="006F7183"/>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437"/>
    <w:rsid w:val="00712590"/>
    <w:rsid w:val="00712C1D"/>
    <w:rsid w:val="00712E01"/>
    <w:rsid w:val="00712EA1"/>
    <w:rsid w:val="0071398B"/>
    <w:rsid w:val="00713AB4"/>
    <w:rsid w:val="00713E35"/>
    <w:rsid w:val="007143C8"/>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704"/>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61C2"/>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FBD"/>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634"/>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1BE"/>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709"/>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291"/>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6604"/>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4FEC"/>
    <w:rsid w:val="007C5053"/>
    <w:rsid w:val="007C6D10"/>
    <w:rsid w:val="007C71CA"/>
    <w:rsid w:val="007C7D6F"/>
    <w:rsid w:val="007D051A"/>
    <w:rsid w:val="007D0840"/>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29"/>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FBD"/>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4C59"/>
    <w:rsid w:val="0081508A"/>
    <w:rsid w:val="0081543C"/>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2C9"/>
    <w:rsid w:val="0082784D"/>
    <w:rsid w:val="00827C33"/>
    <w:rsid w:val="008303F6"/>
    <w:rsid w:val="00830A76"/>
    <w:rsid w:val="008310EA"/>
    <w:rsid w:val="00831C65"/>
    <w:rsid w:val="00831CBA"/>
    <w:rsid w:val="00832059"/>
    <w:rsid w:val="0083215A"/>
    <w:rsid w:val="0083274E"/>
    <w:rsid w:val="0083275D"/>
    <w:rsid w:val="00832856"/>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7B0"/>
    <w:rsid w:val="0084597A"/>
    <w:rsid w:val="00845A1D"/>
    <w:rsid w:val="00846597"/>
    <w:rsid w:val="008468B6"/>
    <w:rsid w:val="00846B00"/>
    <w:rsid w:val="00846D14"/>
    <w:rsid w:val="008473E4"/>
    <w:rsid w:val="0084799E"/>
    <w:rsid w:val="008501F6"/>
    <w:rsid w:val="008505BB"/>
    <w:rsid w:val="008511B9"/>
    <w:rsid w:val="00851A1B"/>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5F8"/>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A5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5E45"/>
    <w:rsid w:val="008A6607"/>
    <w:rsid w:val="008A67A7"/>
    <w:rsid w:val="008A6B48"/>
    <w:rsid w:val="008A6B90"/>
    <w:rsid w:val="008A7EC1"/>
    <w:rsid w:val="008B0077"/>
    <w:rsid w:val="008B0A37"/>
    <w:rsid w:val="008B0B77"/>
    <w:rsid w:val="008B0F45"/>
    <w:rsid w:val="008B10A3"/>
    <w:rsid w:val="008B1109"/>
    <w:rsid w:val="008B1E31"/>
    <w:rsid w:val="008B26A7"/>
    <w:rsid w:val="008B2799"/>
    <w:rsid w:val="008B2C26"/>
    <w:rsid w:val="008B3E1B"/>
    <w:rsid w:val="008B4899"/>
    <w:rsid w:val="008B4DF1"/>
    <w:rsid w:val="008B634B"/>
    <w:rsid w:val="008B6764"/>
    <w:rsid w:val="008B6856"/>
    <w:rsid w:val="008B6FE3"/>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7A4"/>
    <w:rsid w:val="008E4978"/>
    <w:rsid w:val="008E4B5F"/>
    <w:rsid w:val="008E4BCA"/>
    <w:rsid w:val="008E4DF5"/>
    <w:rsid w:val="008E4F7E"/>
    <w:rsid w:val="008E5924"/>
    <w:rsid w:val="008E6512"/>
    <w:rsid w:val="008E6956"/>
    <w:rsid w:val="008E7175"/>
    <w:rsid w:val="008E7E66"/>
    <w:rsid w:val="008F02F8"/>
    <w:rsid w:val="008F0660"/>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12"/>
    <w:rsid w:val="009022C6"/>
    <w:rsid w:val="009024DD"/>
    <w:rsid w:val="00902ABC"/>
    <w:rsid w:val="009042E1"/>
    <w:rsid w:val="00904AC4"/>
    <w:rsid w:val="00904B85"/>
    <w:rsid w:val="00905833"/>
    <w:rsid w:val="00906019"/>
    <w:rsid w:val="00906188"/>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88D"/>
    <w:rsid w:val="00915910"/>
    <w:rsid w:val="00915C57"/>
    <w:rsid w:val="009160C5"/>
    <w:rsid w:val="0091646A"/>
    <w:rsid w:val="00917AB1"/>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AF5"/>
    <w:rsid w:val="00931B7E"/>
    <w:rsid w:val="00932457"/>
    <w:rsid w:val="00932545"/>
    <w:rsid w:val="00932715"/>
    <w:rsid w:val="0093292E"/>
    <w:rsid w:val="009337AC"/>
    <w:rsid w:val="0093393D"/>
    <w:rsid w:val="00933DB9"/>
    <w:rsid w:val="00934249"/>
    <w:rsid w:val="00934EA1"/>
    <w:rsid w:val="00934F00"/>
    <w:rsid w:val="009356DE"/>
    <w:rsid w:val="00935A3E"/>
    <w:rsid w:val="00935FCD"/>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4C8"/>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871"/>
    <w:rsid w:val="00953A35"/>
    <w:rsid w:val="00953EB6"/>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17B"/>
    <w:rsid w:val="0096446E"/>
    <w:rsid w:val="00964840"/>
    <w:rsid w:val="00964BBF"/>
    <w:rsid w:val="009650F3"/>
    <w:rsid w:val="00965136"/>
    <w:rsid w:val="0096530D"/>
    <w:rsid w:val="0096576C"/>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279"/>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0F6"/>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099"/>
    <w:rsid w:val="009A2C7E"/>
    <w:rsid w:val="009A2DA7"/>
    <w:rsid w:val="009A331D"/>
    <w:rsid w:val="009A370B"/>
    <w:rsid w:val="009A3D30"/>
    <w:rsid w:val="009A3D34"/>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E9"/>
    <w:rsid w:val="009B4BF9"/>
    <w:rsid w:val="009B4C39"/>
    <w:rsid w:val="009B53BE"/>
    <w:rsid w:val="009B6A9B"/>
    <w:rsid w:val="009B6AD3"/>
    <w:rsid w:val="009B6C35"/>
    <w:rsid w:val="009B71CC"/>
    <w:rsid w:val="009B7896"/>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309"/>
    <w:rsid w:val="009D5A20"/>
    <w:rsid w:val="009D5E45"/>
    <w:rsid w:val="009D65EF"/>
    <w:rsid w:val="009D7116"/>
    <w:rsid w:val="009D7596"/>
    <w:rsid w:val="009D7930"/>
    <w:rsid w:val="009D79C2"/>
    <w:rsid w:val="009E019D"/>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6DFC"/>
    <w:rsid w:val="00A07CED"/>
    <w:rsid w:val="00A10499"/>
    <w:rsid w:val="00A1113B"/>
    <w:rsid w:val="00A1198A"/>
    <w:rsid w:val="00A120F3"/>
    <w:rsid w:val="00A12E40"/>
    <w:rsid w:val="00A13BA1"/>
    <w:rsid w:val="00A1473C"/>
    <w:rsid w:val="00A14905"/>
    <w:rsid w:val="00A1573D"/>
    <w:rsid w:val="00A1582B"/>
    <w:rsid w:val="00A158EC"/>
    <w:rsid w:val="00A158FD"/>
    <w:rsid w:val="00A1606D"/>
    <w:rsid w:val="00A163FA"/>
    <w:rsid w:val="00A16C33"/>
    <w:rsid w:val="00A1773F"/>
    <w:rsid w:val="00A20483"/>
    <w:rsid w:val="00A20824"/>
    <w:rsid w:val="00A20A17"/>
    <w:rsid w:val="00A20D7A"/>
    <w:rsid w:val="00A2141B"/>
    <w:rsid w:val="00A215CB"/>
    <w:rsid w:val="00A21D35"/>
    <w:rsid w:val="00A21F51"/>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8D4"/>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0E9"/>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5F76"/>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EB8"/>
    <w:rsid w:val="00A60698"/>
    <w:rsid w:val="00A608E7"/>
    <w:rsid w:val="00A609BB"/>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37E"/>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E47"/>
    <w:rsid w:val="00A7514B"/>
    <w:rsid w:val="00A754E7"/>
    <w:rsid w:val="00A75703"/>
    <w:rsid w:val="00A7585A"/>
    <w:rsid w:val="00A7595C"/>
    <w:rsid w:val="00A75E13"/>
    <w:rsid w:val="00A7647C"/>
    <w:rsid w:val="00A76776"/>
    <w:rsid w:val="00A769E9"/>
    <w:rsid w:val="00A76D09"/>
    <w:rsid w:val="00A770F0"/>
    <w:rsid w:val="00A7714E"/>
    <w:rsid w:val="00A77BD2"/>
    <w:rsid w:val="00A81404"/>
    <w:rsid w:val="00A81609"/>
    <w:rsid w:val="00A817E5"/>
    <w:rsid w:val="00A82130"/>
    <w:rsid w:val="00A82200"/>
    <w:rsid w:val="00A82495"/>
    <w:rsid w:val="00A82567"/>
    <w:rsid w:val="00A826AE"/>
    <w:rsid w:val="00A826F2"/>
    <w:rsid w:val="00A82DC0"/>
    <w:rsid w:val="00A82EF3"/>
    <w:rsid w:val="00A8313C"/>
    <w:rsid w:val="00A84170"/>
    <w:rsid w:val="00A84C38"/>
    <w:rsid w:val="00A84FD0"/>
    <w:rsid w:val="00A85731"/>
    <w:rsid w:val="00A85E99"/>
    <w:rsid w:val="00A86607"/>
    <w:rsid w:val="00A8679F"/>
    <w:rsid w:val="00A869DC"/>
    <w:rsid w:val="00A86F0E"/>
    <w:rsid w:val="00A878F9"/>
    <w:rsid w:val="00A87D1B"/>
    <w:rsid w:val="00A90568"/>
    <w:rsid w:val="00A91763"/>
    <w:rsid w:val="00A9194C"/>
    <w:rsid w:val="00A91D05"/>
    <w:rsid w:val="00A91DC1"/>
    <w:rsid w:val="00A93280"/>
    <w:rsid w:val="00A934FE"/>
    <w:rsid w:val="00A935BE"/>
    <w:rsid w:val="00A93E95"/>
    <w:rsid w:val="00A94064"/>
    <w:rsid w:val="00A94789"/>
    <w:rsid w:val="00A9596E"/>
    <w:rsid w:val="00A95EFD"/>
    <w:rsid w:val="00A95F86"/>
    <w:rsid w:val="00A96357"/>
    <w:rsid w:val="00A9679B"/>
    <w:rsid w:val="00A96887"/>
    <w:rsid w:val="00A96CB2"/>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1FE6"/>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5D3"/>
    <w:rsid w:val="00AF6A4A"/>
    <w:rsid w:val="00AF77F6"/>
    <w:rsid w:val="00AF7961"/>
    <w:rsid w:val="00AF7AB9"/>
    <w:rsid w:val="00AF7FD7"/>
    <w:rsid w:val="00B004A4"/>
    <w:rsid w:val="00B008AC"/>
    <w:rsid w:val="00B00DA6"/>
    <w:rsid w:val="00B011E4"/>
    <w:rsid w:val="00B01269"/>
    <w:rsid w:val="00B012E6"/>
    <w:rsid w:val="00B0144E"/>
    <w:rsid w:val="00B015E4"/>
    <w:rsid w:val="00B01604"/>
    <w:rsid w:val="00B01B58"/>
    <w:rsid w:val="00B0257E"/>
    <w:rsid w:val="00B02AEE"/>
    <w:rsid w:val="00B03701"/>
    <w:rsid w:val="00B041D7"/>
    <w:rsid w:val="00B0441A"/>
    <w:rsid w:val="00B04DFB"/>
    <w:rsid w:val="00B05017"/>
    <w:rsid w:val="00B05733"/>
    <w:rsid w:val="00B05998"/>
    <w:rsid w:val="00B05AB9"/>
    <w:rsid w:val="00B05B00"/>
    <w:rsid w:val="00B06077"/>
    <w:rsid w:val="00B0680D"/>
    <w:rsid w:val="00B072DC"/>
    <w:rsid w:val="00B10A43"/>
    <w:rsid w:val="00B10FB5"/>
    <w:rsid w:val="00B11A35"/>
    <w:rsid w:val="00B125E1"/>
    <w:rsid w:val="00B12CD6"/>
    <w:rsid w:val="00B12E28"/>
    <w:rsid w:val="00B13034"/>
    <w:rsid w:val="00B149D2"/>
    <w:rsid w:val="00B15095"/>
    <w:rsid w:val="00B153A0"/>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5A6"/>
    <w:rsid w:val="00B307C0"/>
    <w:rsid w:val="00B30C90"/>
    <w:rsid w:val="00B31095"/>
    <w:rsid w:val="00B316A1"/>
    <w:rsid w:val="00B3211B"/>
    <w:rsid w:val="00B34B4D"/>
    <w:rsid w:val="00B34F72"/>
    <w:rsid w:val="00B35B06"/>
    <w:rsid w:val="00B36966"/>
    <w:rsid w:val="00B3776C"/>
    <w:rsid w:val="00B37969"/>
    <w:rsid w:val="00B40690"/>
    <w:rsid w:val="00B40FEB"/>
    <w:rsid w:val="00B41049"/>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0FD0"/>
    <w:rsid w:val="00B517EA"/>
    <w:rsid w:val="00B51E7B"/>
    <w:rsid w:val="00B5220B"/>
    <w:rsid w:val="00B527AB"/>
    <w:rsid w:val="00B52A44"/>
    <w:rsid w:val="00B531EB"/>
    <w:rsid w:val="00B542E1"/>
    <w:rsid w:val="00B543C4"/>
    <w:rsid w:val="00B543EC"/>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906"/>
    <w:rsid w:val="00B63EF2"/>
    <w:rsid w:val="00B64019"/>
    <w:rsid w:val="00B649CC"/>
    <w:rsid w:val="00B64AC2"/>
    <w:rsid w:val="00B64F42"/>
    <w:rsid w:val="00B65719"/>
    <w:rsid w:val="00B65AAD"/>
    <w:rsid w:val="00B65B86"/>
    <w:rsid w:val="00B66B79"/>
    <w:rsid w:val="00B66D5C"/>
    <w:rsid w:val="00B671E5"/>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DCC"/>
    <w:rsid w:val="00BA1EBD"/>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A9E"/>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4EE"/>
    <w:rsid w:val="00BF0652"/>
    <w:rsid w:val="00BF081E"/>
    <w:rsid w:val="00BF0B78"/>
    <w:rsid w:val="00BF0BFA"/>
    <w:rsid w:val="00BF0FE7"/>
    <w:rsid w:val="00BF1830"/>
    <w:rsid w:val="00BF1A16"/>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CE5"/>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482"/>
    <w:rsid w:val="00C24B0B"/>
    <w:rsid w:val="00C24F9C"/>
    <w:rsid w:val="00C25EC4"/>
    <w:rsid w:val="00C261D3"/>
    <w:rsid w:val="00C2623D"/>
    <w:rsid w:val="00C263F1"/>
    <w:rsid w:val="00C26F31"/>
    <w:rsid w:val="00C27679"/>
    <w:rsid w:val="00C27BE7"/>
    <w:rsid w:val="00C3034D"/>
    <w:rsid w:val="00C31760"/>
    <w:rsid w:val="00C31BCF"/>
    <w:rsid w:val="00C3228A"/>
    <w:rsid w:val="00C322C5"/>
    <w:rsid w:val="00C3263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917"/>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7B9"/>
    <w:rsid w:val="00C67B2C"/>
    <w:rsid w:val="00C67C64"/>
    <w:rsid w:val="00C67E9F"/>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4F6"/>
    <w:rsid w:val="00CB3CB4"/>
    <w:rsid w:val="00CB3F22"/>
    <w:rsid w:val="00CB4ABF"/>
    <w:rsid w:val="00CB55FF"/>
    <w:rsid w:val="00CB5926"/>
    <w:rsid w:val="00CB6E35"/>
    <w:rsid w:val="00CB7ADC"/>
    <w:rsid w:val="00CC0170"/>
    <w:rsid w:val="00CC02F2"/>
    <w:rsid w:val="00CC065F"/>
    <w:rsid w:val="00CC1413"/>
    <w:rsid w:val="00CC1573"/>
    <w:rsid w:val="00CC1B2D"/>
    <w:rsid w:val="00CC2156"/>
    <w:rsid w:val="00CC2333"/>
    <w:rsid w:val="00CC2DB1"/>
    <w:rsid w:val="00CC31DE"/>
    <w:rsid w:val="00CC33B2"/>
    <w:rsid w:val="00CC40E5"/>
    <w:rsid w:val="00CC41A2"/>
    <w:rsid w:val="00CC4726"/>
    <w:rsid w:val="00CC4B9E"/>
    <w:rsid w:val="00CC545D"/>
    <w:rsid w:val="00CC5633"/>
    <w:rsid w:val="00CC57C6"/>
    <w:rsid w:val="00CC5FA4"/>
    <w:rsid w:val="00CC6734"/>
    <w:rsid w:val="00CC68EE"/>
    <w:rsid w:val="00CC6A6C"/>
    <w:rsid w:val="00CC70A2"/>
    <w:rsid w:val="00CC7274"/>
    <w:rsid w:val="00CC75B9"/>
    <w:rsid w:val="00CC7B51"/>
    <w:rsid w:val="00CC7CC6"/>
    <w:rsid w:val="00CC7D01"/>
    <w:rsid w:val="00CD0784"/>
    <w:rsid w:val="00CD083E"/>
    <w:rsid w:val="00CD0C5B"/>
    <w:rsid w:val="00CD157B"/>
    <w:rsid w:val="00CD1992"/>
    <w:rsid w:val="00CD1A2F"/>
    <w:rsid w:val="00CD1BB6"/>
    <w:rsid w:val="00CD2834"/>
    <w:rsid w:val="00CD2A1B"/>
    <w:rsid w:val="00CD2BF8"/>
    <w:rsid w:val="00CD3149"/>
    <w:rsid w:val="00CD3943"/>
    <w:rsid w:val="00CD4A96"/>
    <w:rsid w:val="00CD51BB"/>
    <w:rsid w:val="00CD6538"/>
    <w:rsid w:val="00CD73C1"/>
    <w:rsid w:val="00CD7A59"/>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4FE"/>
    <w:rsid w:val="00CE5644"/>
    <w:rsid w:val="00CE5820"/>
    <w:rsid w:val="00CE5B07"/>
    <w:rsid w:val="00CE6DFB"/>
    <w:rsid w:val="00CE700D"/>
    <w:rsid w:val="00CE73D9"/>
    <w:rsid w:val="00CE7CF8"/>
    <w:rsid w:val="00CF0706"/>
    <w:rsid w:val="00CF0BD9"/>
    <w:rsid w:val="00CF1778"/>
    <w:rsid w:val="00CF3020"/>
    <w:rsid w:val="00CF3278"/>
    <w:rsid w:val="00CF336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ABE"/>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147F"/>
    <w:rsid w:val="00D32450"/>
    <w:rsid w:val="00D3295B"/>
    <w:rsid w:val="00D3329C"/>
    <w:rsid w:val="00D333B0"/>
    <w:rsid w:val="00D33449"/>
    <w:rsid w:val="00D3449D"/>
    <w:rsid w:val="00D345BA"/>
    <w:rsid w:val="00D345C3"/>
    <w:rsid w:val="00D3463A"/>
    <w:rsid w:val="00D35985"/>
    <w:rsid w:val="00D35BC8"/>
    <w:rsid w:val="00D36206"/>
    <w:rsid w:val="00D3640C"/>
    <w:rsid w:val="00D3669C"/>
    <w:rsid w:val="00D402CC"/>
    <w:rsid w:val="00D407E4"/>
    <w:rsid w:val="00D409EB"/>
    <w:rsid w:val="00D40A74"/>
    <w:rsid w:val="00D40CC2"/>
    <w:rsid w:val="00D40D70"/>
    <w:rsid w:val="00D4132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6FA4"/>
    <w:rsid w:val="00D77246"/>
    <w:rsid w:val="00D778A4"/>
    <w:rsid w:val="00D800CD"/>
    <w:rsid w:val="00D801A0"/>
    <w:rsid w:val="00D80C7B"/>
    <w:rsid w:val="00D8111B"/>
    <w:rsid w:val="00D811CF"/>
    <w:rsid w:val="00D813D4"/>
    <w:rsid w:val="00D81F03"/>
    <w:rsid w:val="00D82F2A"/>
    <w:rsid w:val="00D83545"/>
    <w:rsid w:val="00D83694"/>
    <w:rsid w:val="00D83736"/>
    <w:rsid w:val="00D8387E"/>
    <w:rsid w:val="00D845F5"/>
    <w:rsid w:val="00D84696"/>
    <w:rsid w:val="00D847FF"/>
    <w:rsid w:val="00D84975"/>
    <w:rsid w:val="00D85A60"/>
    <w:rsid w:val="00D85AED"/>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648"/>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DF6"/>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067F"/>
    <w:rsid w:val="00DD107B"/>
    <w:rsid w:val="00DD1732"/>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BCF"/>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543"/>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0AE"/>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914"/>
    <w:rsid w:val="00E64A11"/>
    <w:rsid w:val="00E64A5E"/>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EEF"/>
    <w:rsid w:val="00E72E67"/>
    <w:rsid w:val="00E72F46"/>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6CAD"/>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70F"/>
    <w:rsid w:val="00E94CE2"/>
    <w:rsid w:val="00E95339"/>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6A6"/>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9D8"/>
    <w:rsid w:val="00EC5F73"/>
    <w:rsid w:val="00EC6106"/>
    <w:rsid w:val="00EC61E0"/>
    <w:rsid w:val="00EC662D"/>
    <w:rsid w:val="00EC6CDA"/>
    <w:rsid w:val="00EC6E3B"/>
    <w:rsid w:val="00EC7B57"/>
    <w:rsid w:val="00ED050D"/>
    <w:rsid w:val="00ED087A"/>
    <w:rsid w:val="00ED19F8"/>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34A"/>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6C21"/>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A8B"/>
    <w:rsid w:val="00F0769A"/>
    <w:rsid w:val="00F07FCB"/>
    <w:rsid w:val="00F106C7"/>
    <w:rsid w:val="00F10911"/>
    <w:rsid w:val="00F116FC"/>
    <w:rsid w:val="00F117A7"/>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05"/>
    <w:rsid w:val="00F17568"/>
    <w:rsid w:val="00F175AC"/>
    <w:rsid w:val="00F20D23"/>
    <w:rsid w:val="00F212BC"/>
    <w:rsid w:val="00F21701"/>
    <w:rsid w:val="00F220F0"/>
    <w:rsid w:val="00F22FAF"/>
    <w:rsid w:val="00F2342D"/>
    <w:rsid w:val="00F23744"/>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901"/>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4BB"/>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2FB2"/>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0DA"/>
    <w:rsid w:val="00FB052F"/>
    <w:rsid w:val="00FB054C"/>
    <w:rsid w:val="00FB0D9F"/>
    <w:rsid w:val="00FB1C88"/>
    <w:rsid w:val="00FB2155"/>
    <w:rsid w:val="00FB2440"/>
    <w:rsid w:val="00FB37D8"/>
    <w:rsid w:val="00FB37FF"/>
    <w:rsid w:val="00FB3FD2"/>
    <w:rsid w:val="00FB41C7"/>
    <w:rsid w:val="00FB46CB"/>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8E6"/>
    <w:rsid w:val="00FC3F31"/>
    <w:rsid w:val="00FC4224"/>
    <w:rsid w:val="00FC434E"/>
    <w:rsid w:val="00FC58E7"/>
    <w:rsid w:val="00FC5E10"/>
    <w:rsid w:val="00FC5E33"/>
    <w:rsid w:val="00FC605B"/>
    <w:rsid w:val="00FC656A"/>
    <w:rsid w:val="00FC65E9"/>
    <w:rsid w:val="00FC66A8"/>
    <w:rsid w:val="00FC7E20"/>
    <w:rsid w:val="00FD0722"/>
    <w:rsid w:val="00FD0A79"/>
    <w:rsid w:val="00FD0BCD"/>
    <w:rsid w:val="00FD1288"/>
    <w:rsid w:val="00FD1C96"/>
    <w:rsid w:val="00FD1F76"/>
    <w:rsid w:val="00FD2666"/>
    <w:rsid w:val="00FD2C3F"/>
    <w:rsid w:val="00FD30A3"/>
    <w:rsid w:val="00FD30C6"/>
    <w:rsid w:val="00FD32C6"/>
    <w:rsid w:val="00FD3706"/>
    <w:rsid w:val="00FD38E2"/>
    <w:rsid w:val="00FD3CA7"/>
    <w:rsid w:val="00FD4385"/>
    <w:rsid w:val="00FD4CF8"/>
    <w:rsid w:val="00FD52A0"/>
    <w:rsid w:val="00FD583D"/>
    <w:rsid w:val="00FD5DF7"/>
    <w:rsid w:val="00FD65B0"/>
    <w:rsid w:val="00FD6A00"/>
    <w:rsid w:val="00FD6AD9"/>
    <w:rsid w:val="00FD6F7E"/>
    <w:rsid w:val="00FD6FF2"/>
    <w:rsid w:val="00FD7017"/>
    <w:rsid w:val="00FD7088"/>
    <w:rsid w:val="00FD7C8D"/>
    <w:rsid w:val="00FE0304"/>
    <w:rsid w:val="00FE155C"/>
    <w:rsid w:val="00FE158A"/>
    <w:rsid w:val="00FE19EE"/>
    <w:rsid w:val="00FE19F9"/>
    <w:rsid w:val="00FE2045"/>
    <w:rsid w:val="00FE21C1"/>
    <w:rsid w:val="00FE2756"/>
    <w:rsid w:val="00FE28E4"/>
    <w:rsid w:val="00FE2A9F"/>
    <w:rsid w:val="00FE2D0D"/>
    <w:rsid w:val="00FE2F05"/>
    <w:rsid w:val="00FE3363"/>
    <w:rsid w:val="00FE34F4"/>
    <w:rsid w:val="00FE43D2"/>
    <w:rsid w:val="00FE4707"/>
    <w:rsid w:val="00FE4BA0"/>
    <w:rsid w:val="00FE52F0"/>
    <w:rsid w:val="00FE5837"/>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B7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40A5678F"/>
    <w:rsid w:val="5FA4D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7DF0"/>
  <w15:docId w15:val="{D183F0E8-1C2D-4151-AC84-DABF631E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AU" w:eastAsia="en-AU" w:bidi="ar-SA"/>
      </w:rPr>
    </w:rPrDefault>
    <w:pPrDefault>
      <w:pPr>
        <w:spacing w:before="110" w:after="110" w:line="21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0AE"/>
    <w:rPr>
      <w:spacing w:val="1"/>
    </w:rPr>
  </w:style>
  <w:style w:type="paragraph" w:styleId="Heading1">
    <w:name w:val="heading 1"/>
    <w:basedOn w:val="Normal"/>
    <w:next w:val="BodyText"/>
    <w:link w:val="Heading1Char"/>
    <w:qFormat/>
    <w:rsid w:val="00327B43"/>
    <w:pPr>
      <w:keepNext/>
      <w:spacing w:before="240" w:line="230" w:lineRule="atLeast"/>
      <w:outlineLvl w:val="0"/>
    </w:pPr>
    <w:rPr>
      <w:rFonts w:asciiTheme="majorHAnsi" w:eastAsiaTheme="majorEastAsia" w:hAnsiTheme="majorHAnsi" w:cstheme="majorBidi"/>
      <w:b/>
      <w:bCs/>
      <w:color w:val="0072CE" w:themeColor="text2"/>
      <w:spacing w:val="-4"/>
      <w:sz w:val="32"/>
      <w:szCs w:val="40"/>
    </w:rPr>
  </w:style>
  <w:style w:type="paragraph" w:styleId="Heading2">
    <w:name w:val="heading 2"/>
    <w:basedOn w:val="Normal"/>
    <w:next w:val="BodyText"/>
    <w:link w:val="Heading2Char"/>
    <w:qFormat/>
    <w:rsid w:val="000B3467"/>
    <w:pPr>
      <w:keepNext/>
      <w:keepLines/>
      <w:spacing w:before="160" w:line="230" w:lineRule="atLeast"/>
      <w:outlineLvl w:val="1"/>
    </w:pPr>
    <w:rPr>
      <w:rFonts w:asciiTheme="majorHAnsi" w:eastAsiaTheme="majorEastAsia" w:hAnsiTheme="majorHAnsi" w:cstheme="majorBidi"/>
      <w:b/>
      <w:bCs/>
      <w:color w:val="0072CE" w:themeColor="text2"/>
      <w:spacing w:val="-2"/>
      <w:sz w:val="28"/>
      <w:szCs w:val="26"/>
    </w:rPr>
  </w:style>
  <w:style w:type="paragraph" w:styleId="Heading3">
    <w:name w:val="heading 3"/>
    <w:basedOn w:val="Normal"/>
    <w:next w:val="BodyText"/>
    <w:link w:val="Heading3Char"/>
    <w:qFormat/>
    <w:rsid w:val="000B3467"/>
    <w:pPr>
      <w:keepNext/>
      <w:keepLines/>
      <w:spacing w:before="180"/>
      <w:outlineLvl w:val="2"/>
    </w:pPr>
    <w:rPr>
      <w:rFonts w:asciiTheme="majorHAnsi" w:eastAsiaTheme="majorEastAsia" w:hAnsiTheme="majorHAnsi" w:cstheme="majorBidi"/>
      <w:bCs/>
      <w:color w:val="0072CE" w:themeColor="text2"/>
      <w:spacing w:val="2"/>
      <w:sz w:val="24"/>
      <w:szCs w:val="26"/>
    </w:rPr>
  </w:style>
  <w:style w:type="paragraph" w:styleId="Heading4">
    <w:name w:val="heading 4"/>
    <w:basedOn w:val="BodyText"/>
    <w:next w:val="BodyText"/>
    <w:link w:val="Heading4Char"/>
    <w:qFormat/>
    <w:rsid w:val="002E3FC4"/>
    <w:pPr>
      <w:keepNext/>
      <w:spacing w:before="160"/>
      <w:outlineLvl w:val="3"/>
    </w:pPr>
    <w:rPr>
      <w:b/>
      <w:bCs/>
      <w:color w:val="0072CE" w:themeColor="text2"/>
      <w:sz w:val="20"/>
      <w:szCs w:val="24"/>
    </w:rPr>
  </w:style>
  <w:style w:type="paragraph" w:styleId="Heading5">
    <w:name w:val="heading 5"/>
    <w:basedOn w:val="Normal"/>
    <w:next w:val="BodyText"/>
    <w:link w:val="Heading5Char"/>
    <w:rsid w:val="00595F42"/>
    <w:pPr>
      <w:keepNext/>
      <w:keepLines/>
      <w:outlineLvl w:val="4"/>
    </w:pPr>
    <w:rPr>
      <w:rFonts w:asciiTheme="majorHAnsi" w:eastAsiaTheme="majorEastAsia" w:hAnsiTheme="majorHAnsi" w:cstheme="majorBidi"/>
      <w:iCs/>
      <w:color w:val="0072CE" w:themeColor="text2"/>
      <w:sz w:val="20"/>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000000"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0072CE"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327B43"/>
    <w:rPr>
      <w:rFonts w:asciiTheme="majorHAnsi" w:eastAsiaTheme="majorEastAsia" w:hAnsiTheme="majorHAnsi" w:cstheme="majorBidi"/>
      <w:b/>
      <w:bCs/>
      <w:color w:val="0072CE" w:themeColor="text2"/>
      <w:spacing w:val="-4"/>
      <w:sz w:val="32"/>
      <w:szCs w:val="40"/>
    </w:rPr>
  </w:style>
  <w:style w:type="character" w:customStyle="1" w:styleId="Heading2Char">
    <w:name w:val="Heading 2 Char"/>
    <w:basedOn w:val="DefaultParagraphFont"/>
    <w:link w:val="Heading2"/>
    <w:rsid w:val="000B3467"/>
    <w:rPr>
      <w:rFonts w:asciiTheme="majorHAnsi" w:eastAsiaTheme="majorEastAsia" w:hAnsiTheme="majorHAnsi" w:cstheme="majorBidi"/>
      <w:b/>
      <w:bCs/>
      <w:color w:val="0072CE" w:themeColor="text2"/>
      <w:spacing w:val="-2"/>
      <w:sz w:val="28"/>
      <w:szCs w:val="26"/>
    </w:rPr>
  </w:style>
  <w:style w:type="character" w:customStyle="1" w:styleId="Heading3Char">
    <w:name w:val="Heading 3 Char"/>
    <w:basedOn w:val="DefaultParagraphFont"/>
    <w:link w:val="Heading3"/>
    <w:rsid w:val="000B3467"/>
    <w:rPr>
      <w:rFonts w:asciiTheme="majorHAnsi" w:eastAsiaTheme="majorEastAsia" w:hAnsiTheme="majorHAnsi" w:cstheme="majorBidi"/>
      <w:bCs/>
      <w:color w:val="0072CE" w:themeColor="text2"/>
      <w:spacing w:val="2"/>
      <w:sz w:val="24"/>
      <w:szCs w:val="26"/>
    </w:rPr>
  </w:style>
  <w:style w:type="character" w:customStyle="1" w:styleId="Heading4Char">
    <w:name w:val="Heading 4 Char"/>
    <w:basedOn w:val="DefaultParagraphFont"/>
    <w:link w:val="Heading4"/>
    <w:rsid w:val="002E3FC4"/>
    <w:rPr>
      <w:b/>
      <w:bCs/>
      <w:color w:val="0072CE" w:themeColor="text2"/>
      <w:spacing w:val="1"/>
      <w:sz w:val="20"/>
      <w:szCs w:val="24"/>
    </w:rPr>
  </w:style>
  <w:style w:type="character" w:customStyle="1" w:styleId="Heading7Char">
    <w:name w:val="Heading 7 Char"/>
    <w:basedOn w:val="DefaultParagraphFont"/>
    <w:link w:val="Heading7"/>
    <w:semiHidden/>
    <w:rsid w:val="006926C9"/>
    <w:rPr>
      <w:rFonts w:eastAsiaTheme="majorEastAsia" w:cstheme="majorBidi"/>
      <w:iCs/>
      <w:color w:val="0072CE"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CD2A1B"/>
    <w:pPr>
      <w:numPr>
        <w:numId w:val="8"/>
      </w:numPr>
      <w:spacing w:before="90" w:after="90"/>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555408"/>
    <w:pPr>
      <w:pageBreakBefore/>
      <w:framePr w:w="7655" w:h="2722" w:hSpace="5670" w:wrap="around" w:vAnchor="page" w:hAnchor="page" w:x="852" w:y="766"/>
      <w:spacing w:before="0" w:after="0" w:line="240" w:lineRule="auto"/>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555408"/>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0072CE"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0072CE"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0072CE" w:themeColor="text2"/>
      <w:sz w:val="24"/>
    </w:rPr>
  </w:style>
  <w:style w:type="character" w:customStyle="1" w:styleId="Heading5Char">
    <w:name w:val="Heading 5 Char"/>
    <w:basedOn w:val="DefaultParagraphFont"/>
    <w:link w:val="Heading5"/>
    <w:rsid w:val="00595F42"/>
    <w:rPr>
      <w:rFonts w:asciiTheme="majorHAnsi" w:eastAsiaTheme="majorEastAsia" w:hAnsiTheme="majorHAnsi" w:cstheme="majorBidi"/>
      <w:iCs/>
      <w:color w:val="0072CE" w:themeColor="text2"/>
      <w:sz w:val="20"/>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000000"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0072CE"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0072CE"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style>
  <w:style w:type="character" w:styleId="FootnoteReference">
    <w:name w:val="footnote reference"/>
    <w:basedOn w:val="DefaultParagraphFont"/>
    <w:uiPriority w:val="99"/>
    <w:semiHidden/>
    <w:unhideWhenUsed/>
    <w:rsid w:val="0058629F"/>
    <w:rPr>
      <w:vertAlign w:val="superscript"/>
    </w:rPr>
  </w:style>
  <w:style w:type="table" w:styleId="Colou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000000"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u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C7F4FF" w:themeFill="accent2" w:themeFillTint="33"/>
    </w:tcPr>
    <w:tblStylePr w:type="firstRow">
      <w:rPr>
        <w:b/>
        <w:bCs/>
      </w:rPr>
      <w:tblPr/>
      <w:tcPr>
        <w:shd w:val="clear" w:color="auto" w:fill="90EAFF" w:themeFill="accent2" w:themeFillTint="66"/>
      </w:tcPr>
    </w:tblStylePr>
    <w:tblStylePr w:type="lastRow">
      <w:rPr>
        <w:b/>
        <w:bCs/>
        <w:color w:val="000000" w:themeColor="text1"/>
      </w:rPr>
      <w:tblPr/>
      <w:tcPr>
        <w:shd w:val="clear" w:color="auto" w:fill="90EAFF" w:themeFill="accent2" w:themeFillTint="66"/>
      </w:tcPr>
    </w:tblStylePr>
    <w:tblStylePr w:type="firstCol">
      <w:rPr>
        <w:color w:val="FFFFFF" w:themeColor="background1"/>
      </w:rPr>
      <w:tblPr/>
      <w:tcPr>
        <w:shd w:val="clear" w:color="auto" w:fill="008DAE" w:themeFill="accent2" w:themeFillShade="BF"/>
      </w:tcPr>
    </w:tblStylePr>
    <w:tblStylePr w:type="lastCol">
      <w:rPr>
        <w:color w:val="FFFFFF" w:themeColor="background1"/>
      </w:rPr>
      <w:tblPr/>
      <w:tcPr>
        <w:shd w:val="clear" w:color="auto" w:fill="008DAE" w:themeFill="accent2" w:themeFillShade="BF"/>
      </w:tc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Colou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000000"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u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000000"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u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AF9FD" w:themeFill="accent5" w:themeFillTint="33"/>
    </w:tcPr>
    <w:tblStylePr w:type="firstRow">
      <w:rPr>
        <w:b/>
        <w:bCs/>
      </w:rPr>
      <w:tblPr/>
      <w:tcPr>
        <w:shd w:val="clear" w:color="auto" w:fill="D5F4FB" w:themeFill="accent5" w:themeFillTint="66"/>
      </w:tcPr>
    </w:tblStylePr>
    <w:tblStylePr w:type="lastRow">
      <w:rPr>
        <w:b/>
        <w:bCs/>
        <w:color w:val="000000" w:themeColor="text1"/>
      </w:rPr>
      <w:tblPr/>
      <w:tcPr>
        <w:shd w:val="clear" w:color="auto" w:fill="D5F4FB" w:themeFill="accent5" w:themeFillTint="66"/>
      </w:tcPr>
    </w:tblStylePr>
    <w:tblStylePr w:type="firstCol">
      <w:rPr>
        <w:color w:val="FFFFFF" w:themeColor="background1"/>
      </w:rPr>
      <w:tblPr/>
      <w:tcPr>
        <w:shd w:val="clear" w:color="auto" w:fill="3CCDED" w:themeFill="accent5" w:themeFillShade="BF"/>
      </w:tcPr>
    </w:tblStylePr>
    <w:tblStylePr w:type="lastCol">
      <w:rPr>
        <w:color w:val="FFFFFF" w:themeColor="background1"/>
      </w:rPr>
      <w:tblPr/>
      <w:tcPr>
        <w:shd w:val="clear" w:color="auto" w:fill="3CCDED" w:themeFill="accent5" w:themeFillShade="BF"/>
      </w:tc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Colou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AFCEE" w:themeFill="accent6" w:themeFillTint="33"/>
    </w:tcPr>
    <w:tblStylePr w:type="firstRow">
      <w:rPr>
        <w:b/>
        <w:bCs/>
      </w:rPr>
      <w:tblPr/>
      <w:tcPr>
        <w:shd w:val="clear" w:color="auto" w:fill="F6F9DD" w:themeFill="accent6" w:themeFillTint="66"/>
      </w:tcPr>
    </w:tblStylePr>
    <w:tblStylePr w:type="lastRow">
      <w:rPr>
        <w:b/>
        <w:bCs/>
        <w:color w:val="000000" w:themeColor="text1"/>
      </w:rPr>
      <w:tblPr/>
      <w:tcPr>
        <w:shd w:val="clear" w:color="auto" w:fill="F6F9DD" w:themeFill="accent6" w:themeFillTint="66"/>
      </w:tcPr>
    </w:tblStylePr>
    <w:tblStylePr w:type="firstCol">
      <w:rPr>
        <w:color w:val="FFFFFF" w:themeColor="background1"/>
      </w:rPr>
      <w:tblPr/>
      <w:tcPr>
        <w:shd w:val="clear" w:color="auto" w:fill="D3E253" w:themeFill="accent6" w:themeFillShade="BF"/>
      </w:tcPr>
    </w:tblStylePr>
    <w:tblStylePr w:type="lastCol">
      <w:rPr>
        <w:color w:val="FFFFFF" w:themeColor="background1"/>
      </w:rPr>
      <w:tblPr/>
      <w:tcPr>
        <w:shd w:val="clear" w:color="auto" w:fill="D3E253" w:themeFill="accent6" w:themeFillShade="BF"/>
      </w:tc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ColourfulList">
    <w:name w:val="Colorful List"/>
    <w:basedOn w:val="TableNormal"/>
    <w:uiPriority w:val="72"/>
    <w:semiHidden/>
    <w:rsid w:val="0058629F"/>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urfulListAccent2">
    <w:name w:val="Colorful List Accent 2"/>
    <w:basedOn w:val="TableNormal"/>
    <w:uiPriority w:val="72"/>
    <w:semiHidden/>
    <w:rsid w:val="0058629F"/>
    <w:tblPr>
      <w:tblStyleRowBandSize w:val="1"/>
      <w:tblStyleColBandSize w:val="1"/>
    </w:tblPr>
    <w:tcPr>
      <w:shd w:val="clear" w:color="auto" w:fill="E3F9FF" w:themeFill="accent2"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2FF" w:themeFill="accent2" w:themeFillTint="3F"/>
      </w:tcPr>
    </w:tblStylePr>
    <w:tblStylePr w:type="band1Horz">
      <w:tblPr/>
      <w:tcPr>
        <w:shd w:val="clear" w:color="auto" w:fill="C7F4FF" w:themeFill="accent2" w:themeFillTint="33"/>
      </w:tcPr>
    </w:tblStylePr>
  </w:style>
  <w:style w:type="table" w:styleId="Colou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u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urfulListAccent5">
    <w:name w:val="Colorful List Accent 5"/>
    <w:basedOn w:val="TableNormal"/>
    <w:uiPriority w:val="72"/>
    <w:semiHidden/>
    <w:rsid w:val="0058629F"/>
    <w:tblPr>
      <w:tblStyleRowBandSize w:val="1"/>
      <w:tblStyleColBandSize w:val="1"/>
    </w:tblPr>
    <w:tcPr>
      <w:shd w:val="clear" w:color="auto" w:fill="F4FCFE" w:themeFill="accent5" w:themeFillTint="19"/>
    </w:tcPr>
    <w:tblStylePr w:type="firstRow">
      <w:rPr>
        <w:b/>
        <w:bCs/>
        <w:color w:val="FFFFFF" w:themeColor="background1"/>
      </w:rPr>
      <w:tblPr/>
      <w:tcPr>
        <w:tcBorders>
          <w:bottom w:val="single" w:sz="12" w:space="0" w:color="FFFFFF" w:themeColor="background1"/>
        </w:tcBorders>
        <w:shd w:val="clear" w:color="auto" w:fill="D8E565" w:themeFill="accent6" w:themeFillShade="CC"/>
      </w:tcPr>
    </w:tblStylePr>
    <w:tblStylePr w:type="lastRow">
      <w:rPr>
        <w:b/>
        <w:bCs/>
        <w:color w:val="D8E56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8FC" w:themeFill="accent5" w:themeFillTint="3F"/>
      </w:tcPr>
    </w:tblStylePr>
    <w:tblStylePr w:type="band1Horz">
      <w:tblPr/>
      <w:tcPr>
        <w:shd w:val="clear" w:color="auto" w:fill="EAF9FD" w:themeFill="accent5" w:themeFillTint="33"/>
      </w:tcPr>
    </w:tblStylePr>
  </w:style>
  <w:style w:type="table" w:styleId="ColourfulListAccent6">
    <w:name w:val="Colorful List Accent 6"/>
    <w:basedOn w:val="TableNormal"/>
    <w:uiPriority w:val="72"/>
    <w:semiHidden/>
    <w:rsid w:val="0058629F"/>
    <w:tblPr>
      <w:tblStyleRowBandSize w:val="1"/>
      <w:tblStyleColBandSize w:val="1"/>
    </w:tblPr>
    <w:tcPr>
      <w:shd w:val="clear" w:color="auto" w:fill="FCFDF6" w:themeFill="accent6" w:themeFillTint="19"/>
    </w:tcPr>
    <w:tblStylePr w:type="firstRow">
      <w:rPr>
        <w:b/>
        <w:bCs/>
        <w:color w:val="FFFFFF" w:themeColor="background1"/>
      </w:rPr>
      <w:tblPr/>
      <w:tcPr>
        <w:tcBorders>
          <w:bottom w:val="single" w:sz="12" w:space="0" w:color="FFFFFF" w:themeColor="background1"/>
        </w:tcBorders>
        <w:shd w:val="clear" w:color="auto" w:fill="4FD2EF" w:themeFill="accent5" w:themeFillShade="CC"/>
      </w:tcPr>
    </w:tblStylePr>
    <w:tblStylePr w:type="lastRow">
      <w:rPr>
        <w:b/>
        <w:bCs/>
        <w:color w:val="4FD2E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BEA" w:themeFill="accent6" w:themeFillTint="3F"/>
      </w:tcPr>
    </w:tblStylePr>
    <w:tblStylePr w:type="band1Horz">
      <w:tblPr/>
      <w:tcPr>
        <w:shd w:val="clear" w:color="auto" w:fill="FAFCEE" w:themeFill="accent6" w:themeFillTint="33"/>
      </w:tcPr>
    </w:tblStylePr>
  </w:style>
  <w:style w:type="table" w:styleId="ColourfulShading">
    <w:name w:val="Colorful Shading"/>
    <w:basedOn w:val="TableNormal"/>
    <w:uiPriority w:val="71"/>
    <w:semiHidden/>
    <w:rsid w:val="0058629F"/>
    <w:tblPr>
      <w:tblStyleRowBandSize w:val="1"/>
      <w:tblStyleColBandSize w:val="1"/>
      <w:tblBorders>
        <w:top w:val="single" w:sz="24" w:space="0" w:color="00BEE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58629F"/>
    <w:tblPr>
      <w:tblStyleRowBandSize w:val="1"/>
      <w:tblStyleColBandSize w:val="1"/>
      <w:tblBorders>
        <w:top w:val="single" w:sz="24" w:space="0" w:color="00BEE9"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58629F"/>
    <w:tblPr>
      <w:tblStyleRowBandSize w:val="1"/>
      <w:tblStyleColBandSize w:val="1"/>
      <w:tblBorders>
        <w:top w:val="single" w:sz="24" w:space="0" w:color="00BEE9" w:themeColor="accent2"/>
        <w:left w:val="single" w:sz="4" w:space="0" w:color="00BEE9" w:themeColor="accent2"/>
        <w:bottom w:val="single" w:sz="4" w:space="0" w:color="00BEE9" w:themeColor="accent2"/>
        <w:right w:val="single" w:sz="4" w:space="0" w:color="00BEE9" w:themeColor="accent2"/>
        <w:insideH w:val="single" w:sz="4" w:space="0" w:color="FFFFFF" w:themeColor="background1"/>
        <w:insideV w:val="single" w:sz="4" w:space="0" w:color="FFFFFF" w:themeColor="background1"/>
      </w:tblBorders>
    </w:tblPr>
    <w:tcPr>
      <w:shd w:val="clear" w:color="auto" w:fill="E3F9FF" w:themeFill="accent2"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18B" w:themeFill="accent2" w:themeFillShade="99"/>
      </w:tcPr>
    </w:tblStylePr>
    <w:tblStylePr w:type="firstCol">
      <w:rPr>
        <w:color w:val="FFFFFF" w:themeColor="background1"/>
      </w:rPr>
      <w:tblPr/>
      <w:tcPr>
        <w:tcBorders>
          <w:top w:val="nil"/>
          <w:left w:val="nil"/>
          <w:bottom w:val="nil"/>
          <w:right w:val="nil"/>
          <w:insideH w:val="single" w:sz="4" w:space="0" w:color="00718B" w:themeColor="accent2" w:themeShade="99"/>
          <w:insideV w:val="nil"/>
        </w:tcBorders>
        <w:shd w:val="clear" w:color="auto" w:fill="00718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18B" w:themeFill="accent2" w:themeFillShade="99"/>
      </w:tcPr>
    </w:tblStylePr>
    <w:tblStylePr w:type="band1Vert">
      <w:tblPr/>
      <w:tcPr>
        <w:shd w:val="clear" w:color="auto" w:fill="90EAFF" w:themeFill="accent2" w:themeFillTint="66"/>
      </w:tcPr>
    </w:tblStylePr>
    <w:tblStylePr w:type="band1Horz">
      <w:tblPr/>
      <w:tcPr>
        <w:shd w:val="clear" w:color="auto" w:fill="75E5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u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58629F"/>
    <w:tblPr>
      <w:tblStyleRowBandSize w:val="1"/>
      <w:tblStyleColBandSize w:val="1"/>
      <w:tblBorders>
        <w:top w:val="single" w:sz="24" w:space="0" w:color="EAF1AC" w:themeColor="accent6"/>
        <w:left w:val="single" w:sz="4" w:space="0" w:color="99E5F6" w:themeColor="accent5"/>
        <w:bottom w:val="single" w:sz="4" w:space="0" w:color="99E5F6" w:themeColor="accent5"/>
        <w:right w:val="single" w:sz="4" w:space="0" w:color="99E5F6" w:themeColor="accent5"/>
        <w:insideH w:val="single" w:sz="4" w:space="0" w:color="FFFFFF" w:themeColor="background1"/>
        <w:insideV w:val="single" w:sz="4" w:space="0" w:color="FFFFFF" w:themeColor="background1"/>
      </w:tblBorders>
    </w:tblPr>
    <w:tcPr>
      <w:shd w:val="clear" w:color="auto" w:fill="F4FCFE" w:themeFill="accent5" w:themeFillTint="19"/>
    </w:tcPr>
    <w:tblStylePr w:type="firstRow">
      <w:rPr>
        <w:b/>
        <w:bCs/>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B6DB" w:themeFill="accent5" w:themeFillShade="99"/>
      </w:tcPr>
    </w:tblStylePr>
    <w:tblStylePr w:type="firstCol">
      <w:rPr>
        <w:color w:val="FFFFFF" w:themeColor="background1"/>
      </w:rPr>
      <w:tblPr/>
      <w:tcPr>
        <w:tcBorders>
          <w:top w:val="nil"/>
          <w:left w:val="nil"/>
          <w:bottom w:val="nil"/>
          <w:right w:val="nil"/>
          <w:insideH w:val="single" w:sz="4" w:space="0" w:color="13B6DB" w:themeColor="accent5" w:themeShade="99"/>
          <w:insideV w:val="nil"/>
        </w:tcBorders>
        <w:shd w:val="clear" w:color="auto" w:fill="13B6D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3B6DB" w:themeFill="accent5" w:themeFillShade="99"/>
      </w:tcPr>
    </w:tblStylePr>
    <w:tblStylePr w:type="band1Vert">
      <w:tblPr/>
      <w:tcPr>
        <w:shd w:val="clear" w:color="auto" w:fill="D5F4FB" w:themeFill="accent5" w:themeFillTint="66"/>
      </w:tcPr>
    </w:tblStylePr>
    <w:tblStylePr w:type="band1Horz">
      <w:tblPr/>
      <w:tcPr>
        <w:shd w:val="clear" w:color="auto" w:fill="CCF1F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58629F"/>
    <w:tblPr>
      <w:tblStyleRowBandSize w:val="1"/>
      <w:tblStyleColBandSize w:val="1"/>
      <w:tblBorders>
        <w:top w:val="single" w:sz="24" w:space="0" w:color="99E5F6" w:themeColor="accent5"/>
        <w:left w:val="single" w:sz="4" w:space="0" w:color="EAF1AC" w:themeColor="accent6"/>
        <w:bottom w:val="single" w:sz="4" w:space="0" w:color="EAF1AC" w:themeColor="accent6"/>
        <w:right w:val="single" w:sz="4" w:space="0" w:color="EAF1AC" w:themeColor="accent6"/>
        <w:insideH w:val="single" w:sz="4" w:space="0" w:color="FFFFFF" w:themeColor="background1"/>
        <w:insideV w:val="single" w:sz="4" w:space="0" w:color="FFFFFF" w:themeColor="background1"/>
      </w:tblBorders>
    </w:tblPr>
    <w:tcPr>
      <w:shd w:val="clear" w:color="auto" w:fill="FCFDF6" w:themeFill="accent6" w:themeFillTint="19"/>
    </w:tcPr>
    <w:tblStylePr w:type="firstRow">
      <w:rPr>
        <w:b/>
        <w:bCs/>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D323" w:themeFill="accent6" w:themeFillShade="99"/>
      </w:tcPr>
    </w:tblStylePr>
    <w:tblStylePr w:type="firstCol">
      <w:rPr>
        <w:color w:val="FFFFFF" w:themeColor="background1"/>
      </w:rPr>
      <w:tblPr/>
      <w:tcPr>
        <w:tcBorders>
          <w:top w:val="nil"/>
          <w:left w:val="nil"/>
          <w:bottom w:val="nil"/>
          <w:right w:val="nil"/>
          <w:insideH w:val="single" w:sz="4" w:space="0" w:color="C1D323" w:themeColor="accent6" w:themeShade="99"/>
          <w:insideV w:val="nil"/>
        </w:tcBorders>
        <w:shd w:val="clear" w:color="auto" w:fill="C1D32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1D323" w:themeFill="accent6" w:themeFillShade="99"/>
      </w:tcPr>
    </w:tblStylePr>
    <w:tblStylePr w:type="band1Vert">
      <w:tblPr/>
      <w:tcPr>
        <w:shd w:val="clear" w:color="auto" w:fill="F6F9DD" w:themeFill="accent6" w:themeFillTint="66"/>
      </w:tcPr>
    </w:tblStylePr>
    <w:tblStylePr w:type="band1Horz">
      <w:tblPr/>
      <w:tcPr>
        <w:shd w:val="clear" w:color="auto" w:fill="F4F8D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EE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E7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DA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DAE" w:themeFill="accent2" w:themeFillShade="BF"/>
      </w:tcPr>
    </w:tblStylePr>
    <w:tblStylePr w:type="band1Vert">
      <w:tblPr/>
      <w:tcPr>
        <w:tcBorders>
          <w:top w:val="nil"/>
          <w:left w:val="nil"/>
          <w:bottom w:val="nil"/>
          <w:right w:val="nil"/>
          <w:insideH w:val="nil"/>
          <w:insideV w:val="nil"/>
        </w:tcBorders>
        <w:shd w:val="clear" w:color="auto" w:fill="008DAE" w:themeFill="accent2" w:themeFillShade="BF"/>
      </w:tcPr>
    </w:tblStylePr>
    <w:tblStylePr w:type="band1Horz">
      <w:tblPr/>
      <w:tcPr>
        <w:tcBorders>
          <w:top w:val="nil"/>
          <w:left w:val="nil"/>
          <w:bottom w:val="nil"/>
          <w:right w:val="nil"/>
          <w:insideH w:val="nil"/>
          <w:insideV w:val="nil"/>
        </w:tcBorders>
        <w:shd w:val="clear" w:color="auto" w:fill="008DAE"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99E5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97B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CDE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CDED" w:themeFill="accent5" w:themeFillShade="BF"/>
      </w:tcPr>
    </w:tblStylePr>
    <w:tblStylePr w:type="band1Vert">
      <w:tblPr/>
      <w:tcPr>
        <w:tcBorders>
          <w:top w:val="nil"/>
          <w:left w:val="nil"/>
          <w:bottom w:val="nil"/>
          <w:right w:val="nil"/>
          <w:insideH w:val="nil"/>
          <w:insideV w:val="nil"/>
        </w:tcBorders>
        <w:shd w:val="clear" w:color="auto" w:fill="3CCDED" w:themeFill="accent5" w:themeFillShade="BF"/>
      </w:tcPr>
    </w:tblStylePr>
    <w:tblStylePr w:type="band1Horz">
      <w:tblPr/>
      <w:tcPr>
        <w:tcBorders>
          <w:top w:val="nil"/>
          <w:left w:val="nil"/>
          <w:bottom w:val="nil"/>
          <w:right w:val="nil"/>
          <w:insideH w:val="nil"/>
          <w:insideV w:val="nil"/>
        </w:tcBorders>
        <w:shd w:val="clear" w:color="auto" w:fill="3CCDED"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AF1A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AF1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3E25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3E253" w:themeFill="accent6" w:themeFillShade="BF"/>
      </w:tcPr>
    </w:tblStylePr>
    <w:tblStylePr w:type="band1Vert">
      <w:tblPr/>
      <w:tcPr>
        <w:tcBorders>
          <w:top w:val="nil"/>
          <w:left w:val="nil"/>
          <w:bottom w:val="nil"/>
          <w:right w:val="nil"/>
          <w:insideH w:val="nil"/>
          <w:insideV w:val="nil"/>
        </w:tcBorders>
        <w:shd w:val="clear" w:color="auto" w:fill="D3E253" w:themeFill="accent6" w:themeFillShade="BF"/>
      </w:tcPr>
    </w:tblStylePr>
    <w:tblStylePr w:type="band1Horz">
      <w:tblPr/>
      <w:tcPr>
        <w:tcBorders>
          <w:top w:val="nil"/>
          <w:left w:val="nil"/>
          <w:bottom w:val="nil"/>
          <w:right w:val="nil"/>
          <w:insideH w:val="nil"/>
          <w:insideV w:val="nil"/>
        </w:tcBorders>
        <w:shd w:val="clear" w:color="auto" w:fill="D3E253"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90EAFF" w:themeColor="accent2" w:themeTint="66"/>
        <w:left w:val="single" w:sz="4" w:space="0" w:color="90EAFF" w:themeColor="accent2" w:themeTint="66"/>
        <w:bottom w:val="single" w:sz="4" w:space="0" w:color="90EAFF" w:themeColor="accent2" w:themeTint="66"/>
        <w:right w:val="single" w:sz="4" w:space="0" w:color="90EAFF" w:themeColor="accent2" w:themeTint="66"/>
        <w:insideH w:val="single" w:sz="4" w:space="0" w:color="90EAFF" w:themeColor="accent2" w:themeTint="66"/>
        <w:insideV w:val="single" w:sz="4" w:space="0" w:color="90EAFF" w:themeColor="accent2" w:themeTint="66"/>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2" w:space="0" w:color="58D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5F4FB" w:themeColor="accent5" w:themeTint="66"/>
        <w:left w:val="single" w:sz="4" w:space="0" w:color="D5F4FB" w:themeColor="accent5" w:themeTint="66"/>
        <w:bottom w:val="single" w:sz="4" w:space="0" w:color="D5F4FB" w:themeColor="accent5" w:themeTint="66"/>
        <w:right w:val="single" w:sz="4" w:space="0" w:color="D5F4FB" w:themeColor="accent5" w:themeTint="66"/>
        <w:insideH w:val="single" w:sz="4" w:space="0" w:color="D5F4FB" w:themeColor="accent5" w:themeTint="66"/>
        <w:insideV w:val="single" w:sz="4" w:space="0" w:color="D5F4FB" w:themeColor="accent5" w:themeTint="66"/>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2" w:space="0" w:color="C1EF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6F9DD" w:themeColor="accent6" w:themeTint="66"/>
        <w:left w:val="single" w:sz="4" w:space="0" w:color="F6F9DD" w:themeColor="accent6" w:themeTint="66"/>
        <w:bottom w:val="single" w:sz="4" w:space="0" w:color="F6F9DD" w:themeColor="accent6" w:themeTint="66"/>
        <w:right w:val="single" w:sz="4" w:space="0" w:color="F6F9DD" w:themeColor="accent6" w:themeTint="66"/>
        <w:insideH w:val="single" w:sz="4" w:space="0" w:color="F6F9DD" w:themeColor="accent6" w:themeTint="66"/>
        <w:insideV w:val="single" w:sz="4" w:space="0" w:color="F6F9DD" w:themeColor="accent6" w:themeTint="66"/>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2" w:space="0" w:color="F2F6C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58DFFF" w:themeColor="accent2" w:themeTint="99"/>
        <w:bottom w:val="single" w:sz="2" w:space="0" w:color="58DFFF" w:themeColor="accent2" w:themeTint="99"/>
        <w:insideH w:val="single" w:sz="2" w:space="0" w:color="58DFFF" w:themeColor="accent2" w:themeTint="99"/>
        <w:insideV w:val="single" w:sz="2" w:space="0" w:color="58DFFF" w:themeColor="accent2" w:themeTint="99"/>
      </w:tblBorders>
    </w:tblPr>
    <w:tblStylePr w:type="firstRow">
      <w:rPr>
        <w:b/>
        <w:bCs/>
      </w:rPr>
      <w:tblPr/>
      <w:tcPr>
        <w:tcBorders>
          <w:top w:val="nil"/>
          <w:bottom w:val="single" w:sz="12" w:space="0" w:color="58DFFF" w:themeColor="accent2" w:themeTint="99"/>
          <w:insideH w:val="nil"/>
          <w:insideV w:val="nil"/>
        </w:tcBorders>
        <w:shd w:val="clear" w:color="auto" w:fill="FFFFFF" w:themeFill="background1"/>
      </w:tcPr>
    </w:tblStylePr>
    <w:tblStylePr w:type="lastRow">
      <w:rPr>
        <w:b/>
        <w:bCs/>
      </w:rPr>
      <w:tblPr/>
      <w:tcPr>
        <w:tcBorders>
          <w:top w:val="double" w:sz="2" w:space="0" w:color="58D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1EFF9" w:themeColor="accent5" w:themeTint="99"/>
        <w:bottom w:val="single" w:sz="2" w:space="0" w:color="C1EFF9" w:themeColor="accent5" w:themeTint="99"/>
        <w:insideH w:val="single" w:sz="2" w:space="0" w:color="C1EFF9" w:themeColor="accent5" w:themeTint="99"/>
        <w:insideV w:val="single" w:sz="2" w:space="0" w:color="C1EFF9" w:themeColor="accent5" w:themeTint="99"/>
      </w:tblBorders>
    </w:tblPr>
    <w:tblStylePr w:type="firstRow">
      <w:rPr>
        <w:b/>
        <w:bCs/>
      </w:rPr>
      <w:tblPr/>
      <w:tcPr>
        <w:tcBorders>
          <w:top w:val="nil"/>
          <w:bottom w:val="single" w:sz="12" w:space="0" w:color="C1EFF9" w:themeColor="accent5" w:themeTint="99"/>
          <w:insideH w:val="nil"/>
          <w:insideV w:val="nil"/>
        </w:tcBorders>
        <w:shd w:val="clear" w:color="auto" w:fill="FFFFFF" w:themeFill="background1"/>
      </w:tcPr>
    </w:tblStylePr>
    <w:tblStylePr w:type="lastRow">
      <w:rPr>
        <w:b/>
        <w:bCs/>
      </w:rPr>
      <w:tblPr/>
      <w:tcPr>
        <w:tcBorders>
          <w:top w:val="double" w:sz="2" w:space="0" w:color="C1EF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2F6CD" w:themeColor="accent6" w:themeTint="99"/>
        <w:bottom w:val="single" w:sz="2" w:space="0" w:color="F2F6CD" w:themeColor="accent6" w:themeTint="99"/>
        <w:insideH w:val="single" w:sz="2" w:space="0" w:color="F2F6CD" w:themeColor="accent6" w:themeTint="99"/>
        <w:insideV w:val="single" w:sz="2" w:space="0" w:color="F2F6CD" w:themeColor="accent6" w:themeTint="99"/>
      </w:tblBorders>
    </w:tblPr>
    <w:tblStylePr w:type="firstRow">
      <w:rPr>
        <w:b/>
        <w:bCs/>
      </w:rPr>
      <w:tblPr/>
      <w:tcPr>
        <w:tcBorders>
          <w:top w:val="nil"/>
          <w:bottom w:val="single" w:sz="12" w:space="0" w:color="F2F6CD" w:themeColor="accent6" w:themeTint="99"/>
          <w:insideH w:val="nil"/>
          <w:insideV w:val="nil"/>
        </w:tcBorders>
        <w:shd w:val="clear" w:color="auto" w:fill="FFFFFF" w:themeFill="background1"/>
      </w:tcPr>
    </w:tblStylePr>
    <w:tblStylePr w:type="lastRow">
      <w:rPr>
        <w:b/>
        <w:bCs/>
      </w:rPr>
      <w:tblPr/>
      <w:tcPr>
        <w:tcBorders>
          <w:top w:val="double" w:sz="2" w:space="0" w:color="F2F6C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insideV w:val="nil"/>
        </w:tcBorders>
        <w:shd w:val="clear" w:color="auto" w:fill="00BEE9" w:themeFill="accent2"/>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insideV w:val="nil"/>
        </w:tcBorders>
        <w:shd w:val="clear" w:color="auto" w:fill="99E5F6" w:themeFill="accent5"/>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insideV w:val="nil"/>
        </w:tcBorders>
        <w:shd w:val="clear" w:color="auto" w:fill="EAF1AC" w:themeFill="accent6"/>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EE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EE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EE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EE9" w:themeFill="accent2"/>
      </w:tcPr>
    </w:tblStylePr>
    <w:tblStylePr w:type="band1Vert">
      <w:tblPr/>
      <w:tcPr>
        <w:shd w:val="clear" w:color="auto" w:fill="90EAFF" w:themeFill="accent2" w:themeFillTint="66"/>
      </w:tcPr>
    </w:tblStylePr>
    <w:tblStylePr w:type="band1Horz">
      <w:tblPr/>
      <w:tcPr>
        <w:shd w:val="clear" w:color="auto" w:fill="90EAFF"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9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E5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E5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E5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E5F6" w:themeFill="accent5"/>
      </w:tcPr>
    </w:tblStylePr>
    <w:tblStylePr w:type="band1Vert">
      <w:tblPr/>
      <w:tcPr>
        <w:shd w:val="clear" w:color="auto" w:fill="D5F4FB" w:themeFill="accent5" w:themeFillTint="66"/>
      </w:tcPr>
    </w:tblStylePr>
    <w:tblStylePr w:type="band1Horz">
      <w:tblPr/>
      <w:tcPr>
        <w:shd w:val="clear" w:color="auto" w:fill="D5F4FB"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F1A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F1A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F1A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F1AC" w:themeFill="accent6"/>
      </w:tcPr>
    </w:tblStylePr>
    <w:tblStylePr w:type="band1Vert">
      <w:tblPr/>
      <w:tcPr>
        <w:shd w:val="clear" w:color="auto" w:fill="F6F9DD" w:themeFill="accent6" w:themeFillTint="66"/>
      </w:tcPr>
    </w:tblStylePr>
    <w:tblStylePr w:type="band1Horz">
      <w:tblPr/>
      <w:tcPr>
        <w:shd w:val="clear" w:color="auto" w:fill="F6F9DD" w:themeFill="accent6" w:themeFillTint="66"/>
      </w:tcPr>
    </w:tblStylePr>
  </w:style>
  <w:style w:type="table" w:styleId="GridTable6Colourful">
    <w:name w:val="Grid Table 6 Colorful"/>
    <w:basedOn w:val="TableNormal"/>
    <w:uiPriority w:val="51"/>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urfulAccent2">
    <w:name w:val="Grid Table 6 Colorful Accent 2"/>
    <w:basedOn w:val="TableNormal"/>
    <w:uiPriority w:val="51"/>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6Colou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u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urfulAccent5">
    <w:name w:val="Grid Table 6 Colorful Accent 5"/>
    <w:basedOn w:val="TableNormal"/>
    <w:uiPriority w:val="51"/>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6ColourfulAccent6">
    <w:name w:val="Grid Table 6 Colorful Accent 6"/>
    <w:basedOn w:val="TableNormal"/>
    <w:uiPriority w:val="51"/>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7Colourful">
    <w:name w:val="Grid Table 7 Colorful"/>
    <w:basedOn w:val="TableNormal"/>
    <w:uiPriority w:val="52"/>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urfulAccent2">
    <w:name w:val="Grid Table 7 Colorful Accent 2"/>
    <w:basedOn w:val="TableNormal"/>
    <w:uiPriority w:val="52"/>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7Colou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u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urfulAccent5">
    <w:name w:val="Grid Table 7 Colorful Accent 5"/>
    <w:basedOn w:val="TableNormal"/>
    <w:uiPriority w:val="52"/>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7ColourfulAccent6">
    <w:name w:val="Grid Table 7 Colorful Accent 6"/>
    <w:basedOn w:val="TableNormal"/>
    <w:uiPriority w:val="52"/>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18" w:space="0" w:color="00BEE9" w:themeColor="accent2"/>
          <w:right w:val="single" w:sz="8" w:space="0" w:color="00BEE9" w:themeColor="accent2"/>
          <w:insideH w:val="nil"/>
          <w:insideV w:val="single" w:sz="8" w:space="0" w:color="00BEE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insideH w:val="nil"/>
          <w:insideV w:val="single" w:sz="8" w:space="0" w:color="00BEE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shd w:val="clear" w:color="auto" w:fill="BAF2FF" w:themeFill="accent2" w:themeFillTint="3F"/>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shd w:val="clear" w:color="auto" w:fill="BAF2FF" w:themeFill="accent2" w:themeFillTint="3F"/>
      </w:tcPr>
    </w:tblStylePr>
    <w:tblStylePr w:type="band2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18" w:space="0" w:color="99E5F6" w:themeColor="accent5"/>
          <w:right w:val="single" w:sz="8" w:space="0" w:color="99E5F6" w:themeColor="accent5"/>
          <w:insideH w:val="nil"/>
          <w:insideV w:val="single" w:sz="8" w:space="0" w:color="99E5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insideH w:val="nil"/>
          <w:insideV w:val="single" w:sz="8" w:space="0" w:color="99E5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shd w:val="clear" w:color="auto" w:fill="E5F8FC" w:themeFill="accent5" w:themeFillTint="3F"/>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shd w:val="clear" w:color="auto" w:fill="E5F8FC" w:themeFill="accent5" w:themeFillTint="3F"/>
      </w:tcPr>
    </w:tblStylePr>
    <w:tblStylePr w:type="band2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18" w:space="0" w:color="EAF1AC" w:themeColor="accent6"/>
          <w:right w:val="single" w:sz="8" w:space="0" w:color="EAF1AC" w:themeColor="accent6"/>
          <w:insideH w:val="nil"/>
          <w:insideV w:val="single" w:sz="8" w:space="0" w:color="EAF1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insideH w:val="nil"/>
          <w:insideV w:val="single" w:sz="8" w:space="0" w:color="EAF1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shd w:val="clear" w:color="auto" w:fill="F9FBEA" w:themeFill="accent6" w:themeFillTint="3F"/>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shd w:val="clear" w:color="auto" w:fill="F9FBEA" w:themeFill="accent6" w:themeFillTint="3F"/>
      </w:tcPr>
    </w:tblStylePr>
    <w:tblStylePr w:type="band2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pPr>
        <w:spacing w:before="0" w:after="0" w:line="240" w:lineRule="auto"/>
      </w:pPr>
      <w:rPr>
        <w:b/>
        <w:bCs/>
        <w:color w:val="FFFFFF" w:themeColor="background1"/>
      </w:rPr>
      <w:tblPr/>
      <w:tcPr>
        <w:shd w:val="clear" w:color="auto" w:fill="00BEE9" w:themeFill="accent2"/>
      </w:tcPr>
    </w:tblStylePr>
    <w:tblStylePr w:type="lastRow">
      <w:pPr>
        <w:spacing w:before="0" w:after="0" w:line="240" w:lineRule="auto"/>
      </w:pPr>
      <w:rPr>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tcBorders>
      </w:tcPr>
    </w:tblStylePr>
    <w:tblStylePr w:type="firstCol">
      <w:rPr>
        <w:b/>
        <w:bCs/>
      </w:rPr>
    </w:tblStylePr>
    <w:tblStylePr w:type="lastCol">
      <w:rPr>
        <w:b/>
        <w:bCs/>
      </w:r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pPr>
        <w:spacing w:before="0" w:after="0" w:line="240" w:lineRule="auto"/>
      </w:pPr>
      <w:rPr>
        <w:b/>
        <w:bCs/>
        <w:color w:val="FFFFFF" w:themeColor="background1"/>
      </w:rPr>
      <w:tblPr/>
      <w:tcPr>
        <w:shd w:val="clear" w:color="auto" w:fill="99E5F6" w:themeFill="accent5"/>
      </w:tcPr>
    </w:tblStylePr>
    <w:tblStylePr w:type="lastRow">
      <w:pPr>
        <w:spacing w:before="0" w:after="0" w:line="240" w:lineRule="auto"/>
      </w:pPr>
      <w:rPr>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tcBorders>
      </w:tcPr>
    </w:tblStylePr>
    <w:tblStylePr w:type="firstCol">
      <w:rPr>
        <w:b/>
        <w:bCs/>
      </w:rPr>
    </w:tblStylePr>
    <w:tblStylePr w:type="lastCol">
      <w:rPr>
        <w:b/>
        <w:bCs/>
      </w:r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pPr>
        <w:spacing w:before="0" w:after="0" w:line="240" w:lineRule="auto"/>
      </w:pPr>
      <w:rPr>
        <w:b/>
        <w:bCs/>
        <w:color w:val="FFFFFF" w:themeColor="background1"/>
      </w:rPr>
      <w:tblPr/>
      <w:tcPr>
        <w:shd w:val="clear" w:color="auto" w:fill="EAF1AC" w:themeFill="accent6"/>
      </w:tcPr>
    </w:tblStylePr>
    <w:tblStylePr w:type="lastRow">
      <w:pPr>
        <w:spacing w:before="0" w:after="0" w:line="240" w:lineRule="auto"/>
      </w:pPr>
      <w:rPr>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tcBorders>
      </w:tcPr>
    </w:tblStylePr>
    <w:tblStylePr w:type="firstCol">
      <w:rPr>
        <w:b/>
        <w:bCs/>
      </w:rPr>
    </w:tblStylePr>
    <w:tblStylePr w:type="lastCol">
      <w:rPr>
        <w:b/>
        <w:bCs/>
      </w:r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style>
  <w:style w:type="table" w:styleId="LightShading">
    <w:name w:val="Light Shading"/>
    <w:basedOn w:val="TableNormal"/>
    <w:uiPriority w:val="60"/>
    <w:semiHidden/>
    <w:rsid w:val="0058629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008DAE" w:themeColor="accent2" w:themeShade="BF"/>
    </w:rPr>
    <w:tblPr>
      <w:tblStyleRowBandSize w:val="1"/>
      <w:tblStyleColBandSize w:val="1"/>
      <w:tblBorders>
        <w:top w:val="single" w:sz="8" w:space="0" w:color="00BEE9" w:themeColor="accent2"/>
        <w:bottom w:val="single" w:sz="8" w:space="0" w:color="00BEE9" w:themeColor="accent2"/>
      </w:tblBorders>
    </w:tblPr>
    <w:tblStylePr w:type="fir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la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left w:val="nil"/>
          <w:right w:val="nil"/>
          <w:insideH w:val="nil"/>
          <w:insideV w:val="nil"/>
        </w:tcBorders>
        <w:shd w:val="clear" w:color="auto" w:fill="BAF2FF"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CCDED" w:themeColor="accent5" w:themeShade="BF"/>
    </w:rPr>
    <w:tblPr>
      <w:tblStyleRowBandSize w:val="1"/>
      <w:tblStyleColBandSize w:val="1"/>
      <w:tblBorders>
        <w:top w:val="single" w:sz="8" w:space="0" w:color="99E5F6" w:themeColor="accent5"/>
        <w:bottom w:val="single" w:sz="8" w:space="0" w:color="99E5F6" w:themeColor="accent5"/>
      </w:tblBorders>
    </w:tblPr>
    <w:tblStylePr w:type="fir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la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left w:val="nil"/>
          <w:right w:val="nil"/>
          <w:insideH w:val="nil"/>
          <w:insideV w:val="nil"/>
        </w:tcBorders>
        <w:shd w:val="clear" w:color="auto" w:fill="E5F8FC" w:themeFill="accent5" w:themeFillTint="3F"/>
      </w:tcPr>
    </w:tblStylePr>
  </w:style>
  <w:style w:type="table" w:styleId="LightShading-Accent6">
    <w:name w:val="Light Shading Accent 6"/>
    <w:basedOn w:val="TableNormal"/>
    <w:uiPriority w:val="60"/>
    <w:semiHidden/>
    <w:rsid w:val="0058629F"/>
    <w:rPr>
      <w:color w:val="D3E253" w:themeColor="accent6" w:themeShade="BF"/>
    </w:rPr>
    <w:tblPr>
      <w:tblStyleRowBandSize w:val="1"/>
      <w:tblStyleColBandSize w:val="1"/>
      <w:tblBorders>
        <w:top w:val="single" w:sz="8" w:space="0" w:color="EAF1AC" w:themeColor="accent6"/>
        <w:bottom w:val="single" w:sz="8" w:space="0" w:color="EAF1AC" w:themeColor="accent6"/>
      </w:tblBorders>
    </w:tblPr>
    <w:tblStylePr w:type="fir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la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left w:val="nil"/>
          <w:right w:val="nil"/>
          <w:insideH w:val="nil"/>
          <w:insideV w:val="nil"/>
        </w:tcBorders>
        <w:shd w:val="clear" w:color="auto" w:fill="F9FBE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58DFFF" w:themeColor="accent2" w:themeTint="99"/>
        </w:tcBorders>
      </w:tcPr>
    </w:tblStylePr>
    <w:tblStylePr w:type="lastRow">
      <w:rPr>
        <w:b/>
        <w:bCs/>
      </w:rPr>
      <w:tblPr/>
      <w:tcPr>
        <w:tcBorders>
          <w:top w:val="sing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1EFF9" w:themeColor="accent5" w:themeTint="99"/>
        </w:tcBorders>
      </w:tcPr>
    </w:tblStylePr>
    <w:tblStylePr w:type="lastRow">
      <w:rPr>
        <w:b/>
        <w:bCs/>
      </w:rPr>
      <w:tblPr/>
      <w:tcPr>
        <w:tcBorders>
          <w:top w:val="sing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2F6CD" w:themeColor="accent6" w:themeTint="99"/>
        </w:tcBorders>
      </w:tcPr>
    </w:tblStylePr>
    <w:tblStylePr w:type="lastRow">
      <w:rPr>
        <w:b/>
        <w:bCs/>
      </w:rPr>
      <w:tblPr/>
      <w:tcPr>
        <w:tcBorders>
          <w:top w:val="sing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58DFFF" w:themeColor="accent2" w:themeTint="99"/>
        <w:bottom w:val="single" w:sz="4" w:space="0" w:color="58DFFF" w:themeColor="accent2" w:themeTint="99"/>
        <w:insideH w:val="single" w:sz="4" w:space="0" w:color="58D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1EFF9" w:themeColor="accent5" w:themeTint="99"/>
        <w:bottom w:val="single" w:sz="4" w:space="0" w:color="C1EFF9" w:themeColor="accent5" w:themeTint="99"/>
        <w:insideH w:val="single" w:sz="4" w:space="0" w:color="C1EF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2F6CD" w:themeColor="accent6" w:themeTint="99"/>
        <w:bottom w:val="single" w:sz="4" w:space="0" w:color="F2F6CD" w:themeColor="accent6" w:themeTint="99"/>
        <w:insideH w:val="single" w:sz="4" w:space="0" w:color="F2F6C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EE9" w:themeColor="accent2"/>
        <w:left w:val="single" w:sz="4" w:space="0" w:color="00BEE9" w:themeColor="accent2"/>
        <w:bottom w:val="single" w:sz="4" w:space="0" w:color="00BEE9" w:themeColor="accent2"/>
        <w:right w:val="single" w:sz="4" w:space="0" w:color="00BEE9" w:themeColor="accent2"/>
      </w:tblBorders>
    </w:tblPr>
    <w:tblStylePr w:type="firstRow">
      <w:rPr>
        <w:b/>
        <w:bCs/>
        <w:color w:val="FFFFFF" w:themeColor="background1"/>
      </w:rPr>
      <w:tblPr/>
      <w:tcPr>
        <w:shd w:val="clear" w:color="auto" w:fill="00BEE9" w:themeFill="accent2"/>
      </w:tcPr>
    </w:tblStylePr>
    <w:tblStylePr w:type="lastRow">
      <w:rPr>
        <w:b/>
        <w:bCs/>
      </w:rPr>
      <w:tblPr/>
      <w:tcPr>
        <w:tcBorders>
          <w:top w:val="double" w:sz="4" w:space="0" w:color="00BEE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EE9" w:themeColor="accent2"/>
          <w:right w:val="single" w:sz="4" w:space="0" w:color="00BEE9" w:themeColor="accent2"/>
        </w:tcBorders>
      </w:tcPr>
    </w:tblStylePr>
    <w:tblStylePr w:type="band1Horz">
      <w:tblPr/>
      <w:tcPr>
        <w:tcBorders>
          <w:top w:val="single" w:sz="4" w:space="0" w:color="00BEE9" w:themeColor="accent2"/>
          <w:bottom w:val="single" w:sz="4" w:space="0" w:color="00BEE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EE9" w:themeColor="accent2"/>
          <w:left w:val="nil"/>
        </w:tcBorders>
      </w:tcPr>
    </w:tblStylePr>
    <w:tblStylePr w:type="swCell">
      <w:tblPr/>
      <w:tcPr>
        <w:tcBorders>
          <w:top w:val="double" w:sz="4" w:space="0" w:color="00BEE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99E5F6" w:themeColor="accent5"/>
        <w:left w:val="single" w:sz="4" w:space="0" w:color="99E5F6" w:themeColor="accent5"/>
        <w:bottom w:val="single" w:sz="4" w:space="0" w:color="99E5F6" w:themeColor="accent5"/>
        <w:right w:val="single" w:sz="4" w:space="0" w:color="99E5F6" w:themeColor="accent5"/>
      </w:tblBorders>
    </w:tblPr>
    <w:tblStylePr w:type="firstRow">
      <w:rPr>
        <w:b/>
        <w:bCs/>
        <w:color w:val="FFFFFF" w:themeColor="background1"/>
      </w:rPr>
      <w:tblPr/>
      <w:tcPr>
        <w:shd w:val="clear" w:color="auto" w:fill="99E5F6" w:themeFill="accent5"/>
      </w:tcPr>
    </w:tblStylePr>
    <w:tblStylePr w:type="lastRow">
      <w:rPr>
        <w:b/>
        <w:bCs/>
      </w:rPr>
      <w:tblPr/>
      <w:tcPr>
        <w:tcBorders>
          <w:top w:val="double" w:sz="4" w:space="0" w:color="99E5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E5F6" w:themeColor="accent5"/>
          <w:right w:val="single" w:sz="4" w:space="0" w:color="99E5F6" w:themeColor="accent5"/>
        </w:tcBorders>
      </w:tcPr>
    </w:tblStylePr>
    <w:tblStylePr w:type="band1Horz">
      <w:tblPr/>
      <w:tcPr>
        <w:tcBorders>
          <w:top w:val="single" w:sz="4" w:space="0" w:color="99E5F6" w:themeColor="accent5"/>
          <w:bottom w:val="single" w:sz="4" w:space="0" w:color="99E5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E5F6" w:themeColor="accent5"/>
          <w:left w:val="nil"/>
        </w:tcBorders>
      </w:tcPr>
    </w:tblStylePr>
    <w:tblStylePr w:type="swCell">
      <w:tblPr/>
      <w:tcPr>
        <w:tcBorders>
          <w:top w:val="double" w:sz="4" w:space="0" w:color="99E5F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AF1AC" w:themeColor="accent6"/>
        <w:left w:val="single" w:sz="4" w:space="0" w:color="EAF1AC" w:themeColor="accent6"/>
        <w:bottom w:val="single" w:sz="4" w:space="0" w:color="EAF1AC" w:themeColor="accent6"/>
        <w:right w:val="single" w:sz="4" w:space="0" w:color="EAF1AC" w:themeColor="accent6"/>
      </w:tblBorders>
    </w:tblPr>
    <w:tblStylePr w:type="firstRow">
      <w:rPr>
        <w:b/>
        <w:bCs/>
        <w:color w:val="FFFFFF" w:themeColor="background1"/>
      </w:rPr>
      <w:tblPr/>
      <w:tcPr>
        <w:shd w:val="clear" w:color="auto" w:fill="EAF1AC" w:themeFill="accent6"/>
      </w:tcPr>
    </w:tblStylePr>
    <w:tblStylePr w:type="lastRow">
      <w:rPr>
        <w:b/>
        <w:bCs/>
      </w:rPr>
      <w:tblPr/>
      <w:tcPr>
        <w:tcBorders>
          <w:top w:val="double" w:sz="4" w:space="0" w:color="EAF1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AC" w:themeColor="accent6"/>
          <w:right w:val="single" w:sz="4" w:space="0" w:color="EAF1AC" w:themeColor="accent6"/>
        </w:tcBorders>
      </w:tcPr>
    </w:tblStylePr>
    <w:tblStylePr w:type="band1Horz">
      <w:tblPr/>
      <w:tcPr>
        <w:tcBorders>
          <w:top w:val="single" w:sz="4" w:space="0" w:color="EAF1AC" w:themeColor="accent6"/>
          <w:bottom w:val="single" w:sz="4" w:space="0" w:color="EAF1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AC" w:themeColor="accent6"/>
          <w:left w:val="nil"/>
        </w:tcBorders>
      </w:tcPr>
    </w:tblStylePr>
    <w:tblStylePr w:type="swCell">
      <w:tblPr/>
      <w:tcPr>
        <w:tcBorders>
          <w:top w:val="double" w:sz="4" w:space="0" w:color="EAF1A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tcBorders>
        <w:shd w:val="clear" w:color="auto" w:fill="00BEE9" w:themeFill="accent2"/>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tcBorders>
        <w:shd w:val="clear" w:color="auto" w:fill="99E5F6" w:themeFill="accent5"/>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tcBorders>
        <w:shd w:val="clear" w:color="auto" w:fill="EAF1AC" w:themeFill="accent6"/>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EE9" w:themeColor="accent2"/>
        <w:left w:val="single" w:sz="24" w:space="0" w:color="00BEE9" w:themeColor="accent2"/>
        <w:bottom w:val="single" w:sz="24" w:space="0" w:color="00BEE9" w:themeColor="accent2"/>
        <w:right w:val="single" w:sz="24" w:space="0" w:color="00BEE9" w:themeColor="accent2"/>
      </w:tblBorders>
    </w:tblPr>
    <w:tcPr>
      <w:shd w:val="clear" w:color="auto" w:fill="00BEE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99E5F6" w:themeColor="accent5"/>
        <w:left w:val="single" w:sz="24" w:space="0" w:color="99E5F6" w:themeColor="accent5"/>
        <w:bottom w:val="single" w:sz="24" w:space="0" w:color="99E5F6" w:themeColor="accent5"/>
        <w:right w:val="single" w:sz="24" w:space="0" w:color="99E5F6" w:themeColor="accent5"/>
      </w:tblBorders>
    </w:tblPr>
    <w:tcPr>
      <w:shd w:val="clear" w:color="auto" w:fill="99E5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AF1AC" w:themeColor="accent6"/>
        <w:left w:val="single" w:sz="24" w:space="0" w:color="EAF1AC" w:themeColor="accent6"/>
        <w:bottom w:val="single" w:sz="24" w:space="0" w:color="EAF1AC" w:themeColor="accent6"/>
        <w:right w:val="single" w:sz="24" w:space="0" w:color="EAF1AC" w:themeColor="accent6"/>
      </w:tblBorders>
    </w:tblPr>
    <w:tcPr>
      <w:shd w:val="clear" w:color="auto" w:fill="EAF1A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58629F"/>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urfulAccent2">
    <w:name w:val="List Table 6 Colorful Accent 2"/>
    <w:basedOn w:val="TableNormal"/>
    <w:uiPriority w:val="51"/>
    <w:semiHidden/>
    <w:rsid w:val="0058629F"/>
    <w:rPr>
      <w:color w:val="008DAE" w:themeColor="accent2" w:themeShade="BF"/>
    </w:rPr>
    <w:tblPr>
      <w:tblStyleRowBandSize w:val="1"/>
      <w:tblStyleColBandSize w:val="1"/>
      <w:tblBorders>
        <w:top w:val="single" w:sz="4" w:space="0" w:color="00BEE9" w:themeColor="accent2"/>
        <w:bottom w:val="single" w:sz="4" w:space="0" w:color="00BEE9" w:themeColor="accent2"/>
      </w:tblBorders>
    </w:tblPr>
    <w:tblStylePr w:type="firstRow">
      <w:rPr>
        <w:b/>
        <w:bCs/>
      </w:rPr>
      <w:tblPr/>
      <w:tcPr>
        <w:tcBorders>
          <w:bottom w:val="single" w:sz="4" w:space="0" w:color="00BEE9" w:themeColor="accent2"/>
        </w:tcBorders>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6Colou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u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urfulAccent5">
    <w:name w:val="List Table 6 Colorful Accent 5"/>
    <w:basedOn w:val="TableNormal"/>
    <w:uiPriority w:val="51"/>
    <w:semiHidden/>
    <w:rsid w:val="0058629F"/>
    <w:rPr>
      <w:color w:val="3CCDED" w:themeColor="accent5" w:themeShade="BF"/>
    </w:rPr>
    <w:tblPr>
      <w:tblStyleRowBandSize w:val="1"/>
      <w:tblStyleColBandSize w:val="1"/>
      <w:tblBorders>
        <w:top w:val="single" w:sz="4" w:space="0" w:color="99E5F6" w:themeColor="accent5"/>
        <w:bottom w:val="single" w:sz="4" w:space="0" w:color="99E5F6" w:themeColor="accent5"/>
      </w:tblBorders>
    </w:tblPr>
    <w:tblStylePr w:type="firstRow">
      <w:rPr>
        <w:b/>
        <w:bCs/>
      </w:rPr>
      <w:tblPr/>
      <w:tcPr>
        <w:tcBorders>
          <w:bottom w:val="single" w:sz="4" w:space="0" w:color="99E5F6" w:themeColor="accent5"/>
        </w:tcBorders>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6ColourfulAccent6">
    <w:name w:val="List Table 6 Colorful Accent 6"/>
    <w:basedOn w:val="TableNormal"/>
    <w:uiPriority w:val="51"/>
    <w:semiHidden/>
    <w:rsid w:val="0058629F"/>
    <w:rPr>
      <w:color w:val="D3E253" w:themeColor="accent6" w:themeShade="BF"/>
    </w:rPr>
    <w:tblPr>
      <w:tblStyleRowBandSize w:val="1"/>
      <w:tblStyleColBandSize w:val="1"/>
      <w:tblBorders>
        <w:top w:val="single" w:sz="4" w:space="0" w:color="EAF1AC" w:themeColor="accent6"/>
        <w:bottom w:val="single" w:sz="4" w:space="0" w:color="EAF1AC" w:themeColor="accent6"/>
      </w:tblBorders>
    </w:tblPr>
    <w:tblStylePr w:type="firstRow">
      <w:rPr>
        <w:b/>
        <w:bCs/>
      </w:rPr>
      <w:tblPr/>
      <w:tcPr>
        <w:tcBorders>
          <w:bottom w:val="single" w:sz="4" w:space="0" w:color="EAF1AC" w:themeColor="accent6"/>
        </w:tcBorders>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7Colou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58629F"/>
    <w:rPr>
      <w:color w:val="008DA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EE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EE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EE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EE9" w:themeColor="accent2"/>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58629F"/>
    <w:rPr>
      <w:color w:val="3CCDE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E5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E5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E5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E5F6" w:themeColor="accent5"/>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58629F"/>
    <w:rPr>
      <w:color w:val="D3E25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F1A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F1A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F1A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F1AC" w:themeColor="accent6"/>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insideV w:val="single" w:sz="8" w:space="0" w:color="2FD7FF" w:themeColor="accent2" w:themeTint="BF"/>
      </w:tblBorders>
    </w:tblPr>
    <w:tcPr>
      <w:shd w:val="clear" w:color="auto" w:fill="BAF2FF" w:themeFill="accent2" w:themeFillTint="3F"/>
    </w:tcPr>
    <w:tblStylePr w:type="firstRow">
      <w:rPr>
        <w:b/>
        <w:bCs/>
      </w:rPr>
    </w:tblStylePr>
    <w:tblStylePr w:type="lastRow">
      <w:rPr>
        <w:b/>
        <w:bCs/>
      </w:rPr>
      <w:tblPr/>
      <w:tcPr>
        <w:tcBorders>
          <w:top w:val="single" w:sz="18" w:space="0" w:color="2FD7FF" w:themeColor="accent2" w:themeTint="BF"/>
        </w:tcBorders>
      </w:tcPr>
    </w:tblStylePr>
    <w:tblStylePr w:type="firstCol">
      <w:rPr>
        <w:b/>
        <w:bCs/>
      </w:rPr>
    </w:tblStylePr>
    <w:tblStylePr w:type="lastCol">
      <w:rPr>
        <w:b/>
        <w:bCs/>
      </w:r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insideV w:val="single" w:sz="8" w:space="0" w:color="B2EBF8" w:themeColor="accent5" w:themeTint="BF"/>
      </w:tblBorders>
    </w:tblPr>
    <w:tcPr>
      <w:shd w:val="clear" w:color="auto" w:fill="E5F8FC" w:themeFill="accent5" w:themeFillTint="3F"/>
    </w:tcPr>
    <w:tblStylePr w:type="firstRow">
      <w:rPr>
        <w:b/>
        <w:bCs/>
      </w:rPr>
    </w:tblStylePr>
    <w:tblStylePr w:type="lastRow">
      <w:rPr>
        <w:b/>
        <w:bCs/>
      </w:rPr>
      <w:tblPr/>
      <w:tcPr>
        <w:tcBorders>
          <w:top w:val="single" w:sz="18" w:space="0" w:color="B2EBF8" w:themeColor="accent5" w:themeTint="BF"/>
        </w:tcBorders>
      </w:tcPr>
    </w:tblStylePr>
    <w:tblStylePr w:type="firstCol">
      <w:rPr>
        <w:b/>
        <w:bCs/>
      </w:rPr>
    </w:tblStylePr>
    <w:tblStylePr w:type="lastCol">
      <w:rPr>
        <w:b/>
        <w:bCs/>
      </w:r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insideV w:val="single" w:sz="8" w:space="0" w:color="EFF4C0" w:themeColor="accent6" w:themeTint="BF"/>
      </w:tblBorders>
    </w:tblPr>
    <w:tcPr>
      <w:shd w:val="clear" w:color="auto" w:fill="F9FBEA" w:themeFill="accent6" w:themeFillTint="3F"/>
    </w:tcPr>
    <w:tblStylePr w:type="firstRow">
      <w:rPr>
        <w:b/>
        <w:bCs/>
      </w:rPr>
    </w:tblStylePr>
    <w:tblStylePr w:type="lastRow">
      <w:rPr>
        <w:b/>
        <w:bCs/>
      </w:rPr>
      <w:tblPr/>
      <w:tcPr>
        <w:tcBorders>
          <w:top w:val="single" w:sz="18" w:space="0" w:color="EFF4C0" w:themeColor="accent6" w:themeTint="BF"/>
        </w:tcBorders>
      </w:tcPr>
    </w:tblStylePr>
    <w:tblStylePr w:type="firstCol">
      <w:rPr>
        <w:b/>
        <w:bCs/>
      </w:rPr>
    </w:tblStylePr>
    <w:tblStylePr w:type="lastCol">
      <w:rPr>
        <w:b/>
        <w:bCs/>
      </w:r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000000" w:themeColor="text1"/>
      </w:rPr>
      <w:tblPr/>
      <w:tcPr>
        <w:shd w:val="clear" w:color="auto" w:fill="E1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cPr>
      <w:shd w:val="clear" w:color="auto" w:fill="BAF2FF" w:themeFill="accent2" w:themeFillTint="3F"/>
    </w:tcPr>
    <w:tblStylePr w:type="firstRow">
      <w:rPr>
        <w:b/>
        <w:bCs/>
        <w:color w:val="000000" w:themeColor="text1"/>
      </w:rPr>
      <w:tblPr/>
      <w:tcPr>
        <w:shd w:val="clear" w:color="auto" w:fill="E3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4FF" w:themeFill="accent2" w:themeFillTint="33"/>
      </w:tcPr>
    </w:tblStylePr>
    <w:tblStylePr w:type="band1Vert">
      <w:tblPr/>
      <w:tcPr>
        <w:shd w:val="clear" w:color="auto" w:fill="75E5FF" w:themeFill="accent2" w:themeFillTint="7F"/>
      </w:tcPr>
    </w:tblStylePr>
    <w:tblStylePr w:type="band1Horz">
      <w:tblPr/>
      <w:tcPr>
        <w:tcBorders>
          <w:insideH w:val="single" w:sz="6" w:space="0" w:color="00BEE9" w:themeColor="accent2"/>
          <w:insideV w:val="single" w:sz="6" w:space="0" w:color="00BEE9" w:themeColor="accent2"/>
        </w:tcBorders>
        <w:shd w:val="clear" w:color="auto" w:fill="75E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000000" w:themeColor="text1"/>
      </w:rPr>
      <w:tblPr/>
      <w:tcPr>
        <w:shd w:val="clear" w:color="auto" w:fill="FDFF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000000" w:themeColor="text1"/>
      </w:rPr>
      <w:tblPr/>
      <w:tcPr>
        <w:shd w:val="clear" w:color="auto" w:fill="E4D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cPr>
      <w:shd w:val="clear" w:color="auto" w:fill="E5F8FC" w:themeFill="accent5" w:themeFillTint="3F"/>
    </w:tcPr>
    <w:tblStylePr w:type="firstRow">
      <w:rPr>
        <w:b/>
        <w:bCs/>
        <w:color w:val="000000" w:themeColor="text1"/>
      </w:rPr>
      <w:tblPr/>
      <w:tcPr>
        <w:shd w:val="clear" w:color="auto" w:fill="F4FC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9FD" w:themeFill="accent5" w:themeFillTint="33"/>
      </w:tcPr>
    </w:tblStylePr>
    <w:tblStylePr w:type="band1Vert">
      <w:tblPr/>
      <w:tcPr>
        <w:shd w:val="clear" w:color="auto" w:fill="CCF1FA" w:themeFill="accent5" w:themeFillTint="7F"/>
      </w:tcPr>
    </w:tblStylePr>
    <w:tblStylePr w:type="band1Horz">
      <w:tblPr/>
      <w:tcPr>
        <w:tcBorders>
          <w:insideH w:val="single" w:sz="6" w:space="0" w:color="99E5F6" w:themeColor="accent5"/>
          <w:insideV w:val="single" w:sz="6" w:space="0" w:color="99E5F6" w:themeColor="accent5"/>
        </w:tcBorders>
        <w:shd w:val="clear" w:color="auto" w:fill="CCF1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cPr>
      <w:shd w:val="clear" w:color="auto" w:fill="F9FBEA" w:themeFill="accent6" w:themeFillTint="3F"/>
    </w:tcPr>
    <w:tblStylePr w:type="firstRow">
      <w:rPr>
        <w:b/>
        <w:bCs/>
        <w:color w:val="000000" w:themeColor="text1"/>
      </w:rPr>
      <w:tblPr/>
      <w:tcPr>
        <w:shd w:val="clear" w:color="auto" w:fill="FCFD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CEE" w:themeFill="accent6" w:themeFillTint="33"/>
      </w:tcPr>
    </w:tblStylePr>
    <w:tblStylePr w:type="band1Vert">
      <w:tblPr/>
      <w:tcPr>
        <w:shd w:val="clear" w:color="auto" w:fill="F4F8D5" w:themeFill="accent6" w:themeFillTint="7F"/>
      </w:tcPr>
    </w:tblStylePr>
    <w:tblStylePr w:type="band1Horz">
      <w:tblPr/>
      <w:tcPr>
        <w:tcBorders>
          <w:insideH w:val="single" w:sz="6" w:space="0" w:color="EAF1AC" w:themeColor="accent6"/>
          <w:insideV w:val="single" w:sz="6" w:space="0" w:color="EAF1AC" w:themeColor="accent6"/>
        </w:tcBorders>
        <w:shd w:val="clear" w:color="auto" w:fill="F4F8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EE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EE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5F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8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5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5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F1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F1F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B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F1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F1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8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8D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2C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0072CE"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EE9" w:themeColor="accent2"/>
        <w:bottom w:val="single" w:sz="8" w:space="0" w:color="00BEE9" w:themeColor="accent2"/>
      </w:tblBorders>
    </w:tblPr>
    <w:tblStylePr w:type="firstRow">
      <w:rPr>
        <w:rFonts w:asciiTheme="majorHAnsi" w:eastAsiaTheme="majorEastAsia" w:hAnsiTheme="majorHAnsi" w:cstheme="majorBidi"/>
      </w:rPr>
      <w:tblPr/>
      <w:tcPr>
        <w:tcBorders>
          <w:top w:val="nil"/>
          <w:bottom w:val="single" w:sz="8" w:space="0" w:color="00BEE9" w:themeColor="accent2"/>
        </w:tcBorders>
      </w:tcPr>
    </w:tblStylePr>
    <w:tblStylePr w:type="lastRow">
      <w:rPr>
        <w:b/>
        <w:bCs/>
        <w:color w:val="0072CE" w:themeColor="text2"/>
      </w:rPr>
      <w:tblPr/>
      <w:tcPr>
        <w:tcBorders>
          <w:top w:val="single" w:sz="8" w:space="0" w:color="00BEE9" w:themeColor="accent2"/>
          <w:bottom w:val="single" w:sz="8" w:space="0" w:color="00BEE9" w:themeColor="accent2"/>
        </w:tcBorders>
      </w:tcPr>
    </w:tblStylePr>
    <w:tblStylePr w:type="firstCol">
      <w:rPr>
        <w:b/>
        <w:bCs/>
      </w:rPr>
    </w:tblStylePr>
    <w:tblStylePr w:type="lastCol">
      <w:rPr>
        <w:b/>
        <w:bCs/>
      </w:rPr>
      <w:tblPr/>
      <w:tcPr>
        <w:tcBorders>
          <w:top w:val="single" w:sz="8" w:space="0" w:color="00BEE9" w:themeColor="accent2"/>
          <w:bottom w:val="single" w:sz="8" w:space="0" w:color="00BEE9" w:themeColor="accent2"/>
        </w:tcBorders>
      </w:tcPr>
    </w:tblStylePr>
    <w:tblStylePr w:type="band1Vert">
      <w:tblPr/>
      <w:tcPr>
        <w:shd w:val="clear" w:color="auto" w:fill="BAF2FF" w:themeFill="accent2" w:themeFillTint="3F"/>
      </w:tcPr>
    </w:tblStylePr>
    <w:tblStylePr w:type="band1Horz">
      <w:tblPr/>
      <w:tcPr>
        <w:shd w:val="clear" w:color="auto" w:fill="BAF2F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0072CE"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0072CE"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99E5F6" w:themeColor="accent5"/>
        <w:bottom w:val="single" w:sz="8" w:space="0" w:color="99E5F6" w:themeColor="accent5"/>
      </w:tblBorders>
    </w:tblPr>
    <w:tblStylePr w:type="firstRow">
      <w:rPr>
        <w:rFonts w:asciiTheme="majorHAnsi" w:eastAsiaTheme="majorEastAsia" w:hAnsiTheme="majorHAnsi" w:cstheme="majorBidi"/>
      </w:rPr>
      <w:tblPr/>
      <w:tcPr>
        <w:tcBorders>
          <w:top w:val="nil"/>
          <w:bottom w:val="single" w:sz="8" w:space="0" w:color="99E5F6" w:themeColor="accent5"/>
        </w:tcBorders>
      </w:tcPr>
    </w:tblStylePr>
    <w:tblStylePr w:type="lastRow">
      <w:rPr>
        <w:b/>
        <w:bCs/>
        <w:color w:val="0072CE" w:themeColor="text2"/>
      </w:rPr>
      <w:tblPr/>
      <w:tcPr>
        <w:tcBorders>
          <w:top w:val="single" w:sz="8" w:space="0" w:color="99E5F6" w:themeColor="accent5"/>
          <w:bottom w:val="single" w:sz="8" w:space="0" w:color="99E5F6" w:themeColor="accent5"/>
        </w:tcBorders>
      </w:tcPr>
    </w:tblStylePr>
    <w:tblStylePr w:type="firstCol">
      <w:rPr>
        <w:b/>
        <w:bCs/>
      </w:rPr>
    </w:tblStylePr>
    <w:tblStylePr w:type="lastCol">
      <w:rPr>
        <w:b/>
        <w:bCs/>
      </w:rPr>
      <w:tblPr/>
      <w:tcPr>
        <w:tcBorders>
          <w:top w:val="single" w:sz="8" w:space="0" w:color="99E5F6" w:themeColor="accent5"/>
          <w:bottom w:val="single" w:sz="8" w:space="0" w:color="99E5F6" w:themeColor="accent5"/>
        </w:tcBorders>
      </w:tcPr>
    </w:tblStylePr>
    <w:tblStylePr w:type="band1Vert">
      <w:tblPr/>
      <w:tcPr>
        <w:shd w:val="clear" w:color="auto" w:fill="E5F8FC" w:themeFill="accent5" w:themeFillTint="3F"/>
      </w:tcPr>
    </w:tblStylePr>
    <w:tblStylePr w:type="band1Horz">
      <w:tblPr/>
      <w:tcPr>
        <w:shd w:val="clear" w:color="auto" w:fill="E5F8FC"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AF1AC" w:themeColor="accent6"/>
        <w:bottom w:val="single" w:sz="8" w:space="0" w:color="EAF1AC" w:themeColor="accent6"/>
      </w:tblBorders>
    </w:tblPr>
    <w:tblStylePr w:type="firstRow">
      <w:rPr>
        <w:rFonts w:asciiTheme="majorHAnsi" w:eastAsiaTheme="majorEastAsia" w:hAnsiTheme="majorHAnsi" w:cstheme="majorBidi"/>
      </w:rPr>
      <w:tblPr/>
      <w:tcPr>
        <w:tcBorders>
          <w:top w:val="nil"/>
          <w:bottom w:val="single" w:sz="8" w:space="0" w:color="EAF1AC" w:themeColor="accent6"/>
        </w:tcBorders>
      </w:tcPr>
    </w:tblStylePr>
    <w:tblStylePr w:type="lastRow">
      <w:rPr>
        <w:b/>
        <w:bCs/>
        <w:color w:val="0072CE" w:themeColor="text2"/>
      </w:rPr>
      <w:tblPr/>
      <w:tcPr>
        <w:tcBorders>
          <w:top w:val="single" w:sz="8" w:space="0" w:color="EAF1AC" w:themeColor="accent6"/>
          <w:bottom w:val="single" w:sz="8" w:space="0" w:color="EAF1AC" w:themeColor="accent6"/>
        </w:tcBorders>
      </w:tcPr>
    </w:tblStylePr>
    <w:tblStylePr w:type="firstCol">
      <w:rPr>
        <w:b/>
        <w:bCs/>
      </w:rPr>
    </w:tblStylePr>
    <w:tblStylePr w:type="lastCol">
      <w:rPr>
        <w:b/>
        <w:bCs/>
      </w:rPr>
      <w:tblPr/>
      <w:tcPr>
        <w:tcBorders>
          <w:top w:val="single" w:sz="8" w:space="0" w:color="EAF1AC" w:themeColor="accent6"/>
          <w:bottom w:val="single" w:sz="8" w:space="0" w:color="EAF1AC" w:themeColor="accent6"/>
        </w:tcBorders>
      </w:tcPr>
    </w:tblStylePr>
    <w:tblStylePr w:type="band1Vert">
      <w:tblPr/>
      <w:tcPr>
        <w:shd w:val="clear" w:color="auto" w:fill="F9FBEA" w:themeFill="accent6" w:themeFillTint="3F"/>
      </w:tcPr>
    </w:tblStylePr>
    <w:tblStylePr w:type="band1Horz">
      <w:tblPr/>
      <w:tcPr>
        <w:shd w:val="clear" w:color="auto" w:fill="F9FBE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rPr>
        <w:sz w:val="24"/>
        <w:szCs w:val="24"/>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tblPr/>
      <w:tcPr>
        <w:tcBorders>
          <w:top w:val="single" w:sz="8" w:space="0" w:color="00BEE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EE9" w:themeColor="accent2"/>
          <w:insideH w:val="nil"/>
          <w:insideV w:val="nil"/>
        </w:tcBorders>
        <w:shd w:val="clear" w:color="auto" w:fill="FFFFFF" w:themeFill="background1"/>
      </w:tcPr>
    </w:tblStylePr>
    <w:tblStylePr w:type="lastCol">
      <w:tblPr/>
      <w:tcPr>
        <w:tcBorders>
          <w:top w:val="nil"/>
          <w:left w:val="single" w:sz="8" w:space="0" w:color="00BEE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top w:val="nil"/>
          <w:bottom w:val="nil"/>
          <w:insideH w:val="nil"/>
          <w:insideV w:val="nil"/>
        </w:tcBorders>
        <w:shd w:val="clear" w:color="auto" w:fill="BA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rPr>
        <w:sz w:val="24"/>
        <w:szCs w:val="24"/>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tblPr/>
      <w:tcPr>
        <w:tcBorders>
          <w:top w:val="single" w:sz="8" w:space="0" w:color="99E5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E5F6" w:themeColor="accent5"/>
          <w:insideH w:val="nil"/>
          <w:insideV w:val="nil"/>
        </w:tcBorders>
        <w:shd w:val="clear" w:color="auto" w:fill="FFFFFF" w:themeFill="background1"/>
      </w:tcPr>
    </w:tblStylePr>
    <w:tblStylePr w:type="lastCol">
      <w:tblPr/>
      <w:tcPr>
        <w:tcBorders>
          <w:top w:val="nil"/>
          <w:left w:val="single" w:sz="8" w:space="0" w:color="99E5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top w:val="nil"/>
          <w:bottom w:val="nil"/>
          <w:insideH w:val="nil"/>
          <w:insideV w:val="nil"/>
        </w:tcBorders>
        <w:shd w:val="clear" w:color="auto" w:fill="E5F8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rPr>
        <w:sz w:val="24"/>
        <w:szCs w:val="24"/>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tblPr/>
      <w:tcPr>
        <w:tcBorders>
          <w:top w:val="single" w:sz="8" w:space="0" w:color="EAF1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F1AC" w:themeColor="accent6"/>
          <w:insideH w:val="nil"/>
          <w:insideV w:val="nil"/>
        </w:tcBorders>
        <w:shd w:val="clear" w:color="auto" w:fill="FFFFFF" w:themeFill="background1"/>
      </w:tcPr>
    </w:tblStylePr>
    <w:tblStylePr w:type="lastCol">
      <w:tblPr/>
      <w:tcPr>
        <w:tcBorders>
          <w:top w:val="nil"/>
          <w:left w:val="single" w:sz="8" w:space="0" w:color="EAF1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top w:val="nil"/>
          <w:bottom w:val="nil"/>
          <w:insideH w:val="nil"/>
          <w:insideV w:val="nil"/>
        </w:tcBorders>
        <w:shd w:val="clear" w:color="auto" w:fill="F9FB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tblBorders>
    </w:tblPr>
    <w:tblStylePr w:type="firstRow">
      <w:pPr>
        <w:spacing w:before="0" w:after="0" w:line="240" w:lineRule="auto"/>
      </w:pPr>
      <w:rPr>
        <w:b/>
        <w:bCs/>
        <w:color w:val="FFFFFF" w:themeColor="background1"/>
      </w:rPr>
      <w:tblPr/>
      <w:tcPr>
        <w:tc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shd w:val="clear" w:color="auto" w:fill="00BEE9" w:themeFill="accent2"/>
      </w:tcPr>
    </w:tblStylePr>
    <w:tblStylePr w:type="lastRow">
      <w:pPr>
        <w:spacing w:before="0" w:after="0" w:line="240" w:lineRule="auto"/>
      </w:pPr>
      <w:rPr>
        <w:b/>
        <w:bCs/>
      </w:rPr>
      <w:tblPr/>
      <w:tcPr>
        <w:tcBorders>
          <w:top w:val="double" w:sz="6"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F2FF" w:themeFill="accent2" w:themeFillTint="3F"/>
      </w:tcPr>
    </w:tblStylePr>
    <w:tblStylePr w:type="band1Horz">
      <w:tblPr/>
      <w:tcPr>
        <w:tcBorders>
          <w:insideH w:val="nil"/>
          <w:insideV w:val="nil"/>
        </w:tcBorders>
        <w:shd w:val="clear" w:color="auto" w:fill="BA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tblBorders>
    </w:tblPr>
    <w:tblStylePr w:type="firstRow">
      <w:pPr>
        <w:spacing w:before="0" w:after="0" w:line="240" w:lineRule="auto"/>
      </w:pPr>
      <w:rPr>
        <w:b/>
        <w:bCs/>
        <w:color w:val="FFFFFF" w:themeColor="background1"/>
      </w:rPr>
      <w:tblPr/>
      <w:tcPr>
        <w:tc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shd w:val="clear" w:color="auto" w:fill="99E5F6" w:themeFill="accent5"/>
      </w:tcPr>
    </w:tblStylePr>
    <w:tblStylePr w:type="lastRow">
      <w:pPr>
        <w:spacing w:before="0" w:after="0" w:line="240" w:lineRule="auto"/>
      </w:pPr>
      <w:rPr>
        <w:b/>
        <w:bCs/>
      </w:rPr>
      <w:tblPr/>
      <w:tcPr>
        <w:tcBorders>
          <w:top w:val="double" w:sz="6"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F8FC" w:themeFill="accent5" w:themeFillTint="3F"/>
      </w:tcPr>
    </w:tblStylePr>
    <w:tblStylePr w:type="band1Horz">
      <w:tblPr/>
      <w:tcPr>
        <w:tcBorders>
          <w:insideH w:val="nil"/>
          <w:insideV w:val="nil"/>
        </w:tcBorders>
        <w:shd w:val="clear" w:color="auto" w:fill="E5F8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tblBorders>
    </w:tblPr>
    <w:tblStylePr w:type="firstRow">
      <w:pPr>
        <w:spacing w:before="0" w:after="0" w:line="240" w:lineRule="auto"/>
      </w:pPr>
      <w:rPr>
        <w:b/>
        <w:bCs/>
        <w:color w:val="FFFFFF" w:themeColor="background1"/>
      </w:rPr>
      <w:tblPr/>
      <w:tcPr>
        <w:tc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shd w:val="clear" w:color="auto" w:fill="EAF1AC" w:themeFill="accent6"/>
      </w:tcPr>
    </w:tblStylePr>
    <w:tblStylePr w:type="lastRow">
      <w:pPr>
        <w:spacing w:before="0" w:after="0" w:line="240" w:lineRule="auto"/>
      </w:pPr>
      <w:rPr>
        <w:b/>
        <w:bCs/>
      </w:rPr>
      <w:tblPr/>
      <w:tcPr>
        <w:tcBorders>
          <w:top w:val="double" w:sz="6"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BEA" w:themeFill="accent6" w:themeFillTint="3F"/>
      </w:tcPr>
    </w:tblStylePr>
    <w:tblStylePr w:type="band1Horz">
      <w:tblPr/>
      <w:tcPr>
        <w:tcBorders>
          <w:insideH w:val="nil"/>
          <w:insideV w:val="nil"/>
        </w:tcBorders>
        <w:shd w:val="clear" w:color="auto" w:fill="F9FB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EE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EE9" w:themeFill="accent2"/>
      </w:tcPr>
    </w:tblStylePr>
    <w:tblStylePr w:type="lastCol">
      <w:rPr>
        <w:b/>
        <w:bCs/>
        <w:color w:val="FFFFFF" w:themeColor="background1"/>
      </w:rPr>
      <w:tblPr/>
      <w:tcPr>
        <w:tcBorders>
          <w:left w:val="nil"/>
          <w:right w:val="nil"/>
          <w:insideH w:val="nil"/>
          <w:insideV w:val="nil"/>
        </w:tcBorders>
        <w:shd w:val="clear" w:color="auto" w:fill="00BEE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E5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E5F6" w:themeFill="accent5"/>
      </w:tcPr>
    </w:tblStylePr>
    <w:tblStylePr w:type="lastCol">
      <w:rPr>
        <w:b/>
        <w:bCs/>
        <w:color w:val="FFFFFF" w:themeColor="background1"/>
      </w:rPr>
      <w:tblPr/>
      <w:tcPr>
        <w:tcBorders>
          <w:left w:val="nil"/>
          <w:right w:val="nil"/>
          <w:insideH w:val="nil"/>
          <w:insideV w:val="nil"/>
        </w:tcBorders>
        <w:shd w:val="clear" w:color="auto" w:fill="99E5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F1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F1AC" w:themeFill="accent6"/>
      </w:tcPr>
    </w:tblStylePr>
    <w:tblStylePr w:type="lastCol">
      <w:rPr>
        <w:b/>
        <w:bCs/>
        <w:color w:val="FFFFFF" w:themeColor="background1"/>
      </w:rPr>
      <w:tblPr/>
      <w:tcPr>
        <w:tcBorders>
          <w:left w:val="nil"/>
          <w:right w:val="nil"/>
          <w:insideH w:val="nil"/>
          <w:insideV w:val="nil"/>
        </w:tcBorders>
        <w:shd w:val="clear" w:color="auto" w:fill="EAF1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E370AE"/>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tcBorders>
          <w:top w:val="single" w:sz="4" w:space="0" w:color="0072CE" w:themeColor="accent1"/>
          <w:left w:val="nil"/>
          <w:bottom w:val="single" w:sz="4" w:space="0" w:color="0072CE" w:themeColor="accent1"/>
          <w:right w:val="nil"/>
          <w:insideH w:val="nil"/>
          <w:insideV w:val="nil"/>
          <w:tl2br w:val="nil"/>
          <w:tr2bl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F2FB"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0072CE"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0072CE" w:themeColor="text2"/>
      <w:kern w:val="28"/>
      <w:sz w:val="25"/>
      <w:szCs w:val="42"/>
    </w:rPr>
  </w:style>
  <w:style w:type="paragraph" w:customStyle="1" w:styleId="xPartnerLogo">
    <w:name w:val="xPartnerLogo"/>
    <w:basedOn w:val="NoSpacing"/>
    <w:uiPriority w:val="99"/>
    <w:rsid w:val="00CD2A1B"/>
    <w:pPr>
      <w:framePr w:h="907" w:hRule="exact" w:wrap="around" w:vAnchor="page" w:hAnchor="page" w:x="852" w:y="15640"/>
      <w:tabs>
        <w:tab w:val="left" w:pos="2296"/>
      </w:tabs>
    </w:pPr>
    <w:rPr>
      <w:b/>
      <w:noProof/>
      <w:color w:val="0072CE" w:themeColor="text2"/>
      <w:sz w:val="28"/>
    </w:rPr>
  </w:style>
  <w:style w:type="paragraph" w:customStyle="1" w:styleId="xVicLogo">
    <w:name w:val="xVicLogo"/>
    <w:basedOn w:val="NoSpacing"/>
    <w:uiPriority w:val="99"/>
    <w:rsid w:val="00CD2A1B"/>
    <w:pPr>
      <w:framePr w:wrap="around" w:vAnchor="page" w:hAnchor="page" w:x="9834" w:y="15640"/>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595F42"/>
    <w:pPr>
      <w:spacing w:before="0" w:after="160"/>
    </w:pPr>
    <w:rPr>
      <w:color w:val="201547" w:themeColor="accent4"/>
      <w:spacing w:val="-4"/>
      <w:kern w:val="24"/>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2E3FC4"/>
    <w:pPr>
      <w:numPr>
        <w:numId w:val="13"/>
      </w:numPr>
      <w:spacing w:before="60" w:after="60" w:line="240" w:lineRule="auto"/>
    </w:pPr>
    <w:rPr>
      <w:rFonts w:cs="Calibri"/>
      <w:sz w:val="16"/>
      <w:szCs w:val="17"/>
    </w:rPr>
  </w:style>
  <w:style w:type="paragraph" w:styleId="ListNumber5">
    <w:name w:val="List Number 5"/>
    <w:basedOn w:val="Normal"/>
    <w:unhideWhenUsed/>
    <w:rsid w:val="00B45695"/>
    <w:pPr>
      <w:numPr>
        <w:ilvl w:val="4"/>
        <w:numId w:val="10"/>
      </w:numPr>
    </w:pPr>
  </w:style>
  <w:style w:type="paragraph" w:styleId="Subtitle">
    <w:name w:val="Subtitle"/>
    <w:basedOn w:val="Title"/>
    <w:next w:val="Normal"/>
    <w:link w:val="SubtitleChar"/>
    <w:uiPriority w:val="2"/>
    <w:rsid w:val="00A91DC1"/>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A91DC1"/>
    <w:rPr>
      <w:rFonts w:asciiTheme="majorHAnsi" w:hAnsiTheme="majorHAnsi"/>
      <w:color w:val="0072CE"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0072CE"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CD2A1B"/>
    <w:rPr>
      <w:color w:val="auto"/>
      <w:bdr w:val="none" w:sz="0" w:space="0" w:color="auto"/>
      <w:shd w:val="clear" w:color="auto" w:fill="FFFF00"/>
    </w:rPr>
  </w:style>
  <w:style w:type="paragraph" w:styleId="NoteHeading">
    <w:name w:val="Note Heading"/>
    <w:basedOn w:val="Normal"/>
    <w:next w:val="NoteNumbered"/>
    <w:link w:val="NoteHeadingChar"/>
    <w:qFormat/>
    <w:rsid w:val="00E370AE"/>
    <w:pPr>
      <w:spacing w:before="60" w:after="60" w:line="240" w:lineRule="auto"/>
    </w:pPr>
    <w:rPr>
      <w:rFonts w:cs="Calibri"/>
      <w:sz w:val="16"/>
      <w:szCs w:val="19"/>
    </w:rPr>
  </w:style>
  <w:style w:type="paragraph" w:styleId="Caption">
    <w:name w:val="caption"/>
    <w:basedOn w:val="Normal"/>
    <w:next w:val="BodyText"/>
    <w:qFormat/>
    <w:rsid w:val="00AC4139"/>
    <w:pPr>
      <w:keepNext/>
      <w:tabs>
        <w:tab w:val="left" w:pos="1191"/>
      </w:tabs>
      <w:ind w:left="1191" w:hanging="1191"/>
    </w:pPr>
    <w:rPr>
      <w:b/>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customStyle="1" w:styleId="UnresolvedMention1">
    <w:name w:val="Unresolved Mention1"/>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370AE"/>
    <w:rPr>
      <w:rFonts w:cs="Calibri"/>
      <w:spacing w:val="1"/>
      <w:sz w:val="16"/>
      <w:szCs w:val="19"/>
    </w:rPr>
  </w:style>
  <w:style w:type="paragraph" w:customStyle="1" w:styleId="NoteNumbered">
    <w:name w:val="Note Numbered"/>
    <w:basedOn w:val="Normal"/>
    <w:qFormat/>
    <w:rsid w:val="002E3FC4"/>
    <w:pPr>
      <w:numPr>
        <w:numId w:val="14"/>
      </w:numPr>
      <w:spacing w:before="60" w:after="100" w:afterAutospacing="1"/>
      <w:contextualSpacing/>
    </w:pPr>
    <w:rPr>
      <w:rFonts w:cs="Calibri"/>
      <w:sz w:val="16"/>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000000" w:themeColor="text1"/>
    </w:rPr>
  </w:style>
  <w:style w:type="character" w:customStyle="1" w:styleId="QuoteChar">
    <w:name w:val="Quote Char"/>
    <w:basedOn w:val="DefaultParagraphFont"/>
    <w:link w:val="Quote"/>
    <w:rsid w:val="00896F15"/>
    <w:rPr>
      <w:iCs/>
      <w:color w:val="000000"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000000"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327B43"/>
    <w:pPr>
      <w:numPr>
        <w:numId w:val="42"/>
      </w:numPr>
    </w:pPr>
  </w:style>
  <w:style w:type="paragraph" w:customStyle="1" w:styleId="HighlightBoxHeading">
    <w:name w:val="Highlight Box Heading"/>
    <w:basedOn w:val="HighlightBoxText"/>
    <w:next w:val="HighlightBoxText"/>
    <w:qFormat/>
    <w:rsid w:val="00327B43"/>
    <w:rPr>
      <w:b/>
    </w:rPr>
  </w:style>
  <w:style w:type="paragraph" w:customStyle="1" w:styleId="FooterOdd">
    <w:name w:val="Footer Odd"/>
    <w:next w:val="Footer"/>
    <w:uiPriority w:val="99"/>
    <w:rsid w:val="00376EF3"/>
    <w:pPr>
      <w:spacing w:before="0" w:after="0" w:line="200" w:lineRule="atLeast"/>
      <w:jc w:val="right"/>
    </w:pPr>
    <w:rPr>
      <w:rFonts w:cs="Arial"/>
      <w:color w:val="000000"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000000"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000000"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000000" w:themeColor="text1"/>
      <w:sz w:val="16"/>
    </w:rPr>
  </w:style>
  <w:style w:type="table" w:customStyle="1" w:styleId="LogoPlaceholder">
    <w:name w:val="Logo Placeholder"/>
    <w:basedOn w:val="TableNormal"/>
    <w:uiPriority w:val="99"/>
    <w:rsid w:val="006614E4"/>
    <w:pPr>
      <w:spacing w:before="0" w:after="0" w:line="240" w:lineRule="auto"/>
    </w:pPr>
    <w:rPr>
      <w:rFonts w:cs="Arial"/>
      <w:color w:val="000000"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E370AE"/>
    <w:pPr>
      <w:framePr w:w="10206" w:hSpace="284" w:vSpace="142" w:wrap="around" w:hAnchor="page" w:x="852" w:yAlign="bottom"/>
      <w:spacing w:before="0" w:after="60"/>
      <w:suppressOverlap/>
    </w:pPr>
    <w:rPr>
      <w:rFonts w:cs="Arial"/>
      <w:color w:val="000000" w:themeColor="text1"/>
    </w:rPr>
  </w:style>
  <w:style w:type="paragraph" w:customStyle="1" w:styleId="SmallBodyText">
    <w:name w:val="Small Body Text"/>
    <w:basedOn w:val="Normal"/>
    <w:qFormat/>
    <w:rsid w:val="000D04F8"/>
    <w:pPr>
      <w:spacing w:before="80" w:after="80" w:line="245" w:lineRule="auto"/>
    </w:p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327B43"/>
    <w:pPr>
      <w:pBdr>
        <w:top w:val="single" w:sz="4" w:space="5" w:color="CEDC00" w:themeColor="accent3"/>
        <w:left w:val="single" w:sz="4" w:space="5" w:color="CEDC00" w:themeColor="accent3"/>
        <w:bottom w:val="single" w:sz="4" w:space="5" w:color="CEDC00" w:themeColor="accent3"/>
        <w:right w:val="single" w:sz="4" w:space="5" w:color="CEDC00" w:themeColor="accent3"/>
      </w:pBdr>
      <w:shd w:val="clear" w:color="auto" w:fill="CEDC00" w:themeFill="accent3"/>
      <w:tabs>
        <w:tab w:val="left" w:pos="2268"/>
        <w:tab w:val="left" w:pos="4536"/>
        <w:tab w:val="left" w:pos="6804"/>
        <w:tab w:val="right" w:pos="9638"/>
      </w:tabs>
      <w:spacing w:before="120" w:after="120" w:line="300" w:lineRule="exact"/>
      <w:ind w:left="113" w:right="113"/>
    </w:pPr>
    <w:rPr>
      <w:color w:val="000000" w:themeColor="text1"/>
      <w:spacing w:val="2"/>
      <w:kern w:val="20"/>
      <w:sz w:val="22"/>
      <w:szCs w:val="20"/>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595F4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E370AE"/>
    <w:pPr>
      <w:framePr w:wrap="around"/>
      <w:spacing w:after="0" w:line="280" w:lineRule="atLeast"/>
    </w:pPr>
    <w:rPr>
      <w:spacing w:val="-1"/>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DisclaimerTextRightBold12pt">
    <w:name w:val="Disclaimer Text Right Bold 12 pt"/>
    <w:basedOn w:val="Normal"/>
    <w:next w:val="Normal"/>
    <w:uiPriority w:val="99"/>
    <w:semiHidden/>
    <w:rsid w:val="00E370AE"/>
    <w:pPr>
      <w:framePr w:w="10206" w:hSpace="284" w:vSpace="142" w:wrap="around" w:hAnchor="page" w:x="852" w:yAlign="bottom"/>
      <w:spacing w:before="120" w:after="0" w:line="240" w:lineRule="atLeast"/>
      <w:suppressOverlap/>
    </w:pPr>
    <w:rPr>
      <w:rFonts w:cs="Arial"/>
      <w:b/>
      <w:color w:val="000000" w:themeColor="text1"/>
      <w:sz w:val="24"/>
    </w:rPr>
  </w:style>
  <w:style w:type="paragraph" w:customStyle="1" w:styleId="DisclaimerTextRightBold">
    <w:name w:val="Disclaimer Text Right Bold"/>
    <w:basedOn w:val="Normal"/>
    <w:uiPriority w:val="99"/>
    <w:semiHidden/>
    <w:rsid w:val="005003A4"/>
    <w:pPr>
      <w:framePr w:hSpace="181" w:wrap="around" w:hAnchor="margin" w:yAlign="bottom"/>
      <w:spacing w:before="220" w:after="20"/>
      <w:suppressOverlap/>
    </w:pPr>
    <w:rPr>
      <w:rFonts w:cs="Arial"/>
      <w:b/>
      <w:color w:val="000000" w:themeColor="text1"/>
    </w:rPr>
  </w:style>
  <w:style w:type="paragraph" w:customStyle="1" w:styleId="FooterAnchor">
    <w:name w:val="Footer Anchor"/>
    <w:basedOn w:val="Normal"/>
    <w:uiPriority w:val="99"/>
    <w:qFormat/>
    <w:rsid w:val="00F23744"/>
    <w:pPr>
      <w:spacing w:before="0" w:after="40" w:line="200" w:lineRule="atLeast"/>
    </w:pPr>
    <w:rPr>
      <w:sz w:val="16"/>
    </w:rPr>
  </w:style>
  <w:style w:type="paragraph" w:customStyle="1" w:styleId="PulloutBox">
    <w:name w:val="Pullout Box"/>
    <w:basedOn w:val="BodyText"/>
    <w:qFormat/>
    <w:rsid w:val="00327B43"/>
    <w:pPr>
      <w:pBdr>
        <w:top w:val="single" w:sz="4" w:space="5" w:color="CCF2FB" w:themeColor="background2"/>
        <w:left w:val="single" w:sz="4" w:space="5" w:color="CCF2FB" w:themeColor="background2"/>
        <w:bottom w:val="single" w:sz="4" w:space="5" w:color="CCF2FB" w:themeColor="background2"/>
        <w:right w:val="single" w:sz="4" w:space="5" w:color="CCF2FB" w:themeColor="background2"/>
      </w:pBdr>
      <w:shd w:val="clear" w:color="auto" w:fill="CCF2FB" w:themeFill="background2"/>
      <w:ind w:left="113" w:right="113"/>
    </w:pPr>
  </w:style>
  <w:style w:type="character" w:customStyle="1" w:styleId="UnresolvedMention10">
    <w:name w:val="Unresolved Mention10"/>
    <w:basedOn w:val="DefaultParagraphFont"/>
    <w:uiPriority w:val="99"/>
    <w:semiHidden/>
    <w:unhideWhenUsed/>
    <w:rsid w:val="00332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diagramLayout" Target="diagrams/layout1.xml"/><Relationship Id="rId33" Type="http://schemas.openxmlformats.org/officeDocument/2006/relationships/hyperlink" Target="http://www.energy.vic.gov.au/victorian-energy-upgrades"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worksafe.vic.gov.au/safe-work-method-statements-swm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diagramData" Target="diagrams/data1.xml"/><Relationship Id="rId32" Type="http://schemas.openxmlformats.org/officeDocument/2006/relationships/hyperlink" Target="mailto:energy.upgrades@deeca.vic.gov.au"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microsoft.com/office/2007/relationships/diagramDrawing" Target="diagrams/drawing1.xml"/><Relationship Id="rId36"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diagramColors" Target="diagrams/colors1.xml"/><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03FDEF-C54C-4634-8B86-6EEBF25B85FA}"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AU"/>
        </a:p>
      </dgm:t>
    </dgm:pt>
    <dgm:pt modelId="{D309B6B3-96A0-4AAF-BC7F-2B8CC85099D2}">
      <dgm:prSet phldrT="[Text]" custT="1"/>
      <dgm:spPr>
        <a:solidFill>
          <a:schemeClr val="accent1">
            <a:lumMod val="20000"/>
            <a:lumOff val="80000"/>
          </a:schemeClr>
        </a:solidFill>
      </dgm:spPr>
      <dgm:t>
        <a:bodyPr/>
        <a:lstStyle/>
        <a:p>
          <a:r>
            <a:rPr lang="en-AU" sz="900" b="1">
              <a:solidFill>
                <a:schemeClr val="accent4"/>
              </a:solidFill>
            </a:rPr>
            <a:t>1</a:t>
          </a:r>
          <a:br>
            <a:rPr lang="en-AU" sz="900">
              <a:solidFill>
                <a:schemeClr val="accent4"/>
              </a:solidFill>
            </a:rPr>
          </a:br>
          <a:r>
            <a:rPr lang="en-AU" sz="700">
              <a:solidFill>
                <a:schemeClr val="accent4"/>
              </a:solidFill>
            </a:rPr>
            <a:t>Identify Hazards</a:t>
          </a:r>
          <a:endParaRPr lang="en-AU" sz="900">
            <a:solidFill>
              <a:schemeClr val="accent4"/>
            </a:solidFill>
          </a:endParaRPr>
        </a:p>
      </dgm:t>
    </dgm:pt>
    <dgm:pt modelId="{21084426-0D93-4E42-85C7-EB7831E94352}" type="parTrans" cxnId="{7D7F94F1-E113-4853-A22C-AAA338441D34}">
      <dgm:prSet/>
      <dgm:spPr/>
      <dgm:t>
        <a:bodyPr/>
        <a:lstStyle/>
        <a:p>
          <a:endParaRPr lang="en-AU" sz="1600"/>
        </a:p>
      </dgm:t>
    </dgm:pt>
    <dgm:pt modelId="{F59B9042-8BF8-4CB5-B811-58E62F41B416}" type="sibTrans" cxnId="{7D7F94F1-E113-4853-A22C-AAA338441D34}">
      <dgm:prSet/>
      <dgm:spPr/>
      <dgm:t>
        <a:bodyPr/>
        <a:lstStyle/>
        <a:p>
          <a:endParaRPr lang="en-AU" sz="1600"/>
        </a:p>
      </dgm:t>
    </dgm:pt>
    <dgm:pt modelId="{21A9CE47-746D-43DC-8EBF-7B2A3C36D8B1}">
      <dgm:prSet phldrT="[Text]" custT="1"/>
      <dgm:spPr>
        <a:solidFill>
          <a:schemeClr val="accent1">
            <a:lumMod val="40000"/>
            <a:lumOff val="60000"/>
          </a:schemeClr>
        </a:solidFill>
      </dgm:spPr>
      <dgm:t>
        <a:bodyPr/>
        <a:lstStyle/>
        <a:p>
          <a:r>
            <a:rPr lang="en-AU" sz="900" b="1">
              <a:solidFill>
                <a:schemeClr val="accent4"/>
              </a:solidFill>
            </a:rPr>
            <a:t>2</a:t>
          </a:r>
          <a:br>
            <a:rPr lang="en-AU" sz="900">
              <a:solidFill>
                <a:schemeClr val="accent4"/>
              </a:solidFill>
            </a:rPr>
          </a:br>
          <a:r>
            <a:rPr lang="en-AU" sz="700">
              <a:solidFill>
                <a:schemeClr val="accent4"/>
              </a:solidFill>
            </a:rPr>
            <a:t>Assess Risks</a:t>
          </a:r>
          <a:endParaRPr lang="en-AU" sz="900">
            <a:solidFill>
              <a:schemeClr val="accent4"/>
            </a:solidFill>
          </a:endParaRPr>
        </a:p>
      </dgm:t>
    </dgm:pt>
    <dgm:pt modelId="{730EA650-E1BF-407F-B6C4-3F6F9AA8F3BE}" type="parTrans" cxnId="{0C2CD103-7154-4648-8E77-CBDD999AC64B}">
      <dgm:prSet/>
      <dgm:spPr/>
      <dgm:t>
        <a:bodyPr/>
        <a:lstStyle/>
        <a:p>
          <a:endParaRPr lang="en-AU" sz="1600"/>
        </a:p>
      </dgm:t>
    </dgm:pt>
    <dgm:pt modelId="{A30BD685-9A36-409A-96AC-49DFB0502112}" type="sibTrans" cxnId="{0C2CD103-7154-4648-8E77-CBDD999AC64B}">
      <dgm:prSet/>
      <dgm:spPr/>
      <dgm:t>
        <a:bodyPr/>
        <a:lstStyle/>
        <a:p>
          <a:endParaRPr lang="en-AU" sz="1600"/>
        </a:p>
      </dgm:t>
    </dgm:pt>
    <dgm:pt modelId="{28C3BF6C-D749-4756-AF1A-E7775A46FF5F}">
      <dgm:prSet phldrT="[Text]" custT="1"/>
      <dgm:spPr/>
      <dgm:t>
        <a:bodyPr/>
        <a:lstStyle/>
        <a:p>
          <a:r>
            <a:rPr lang="en-AU" sz="900" b="1">
              <a:solidFill>
                <a:schemeClr val="bg1"/>
              </a:solidFill>
            </a:rPr>
            <a:t>3</a:t>
          </a:r>
          <a:br>
            <a:rPr lang="en-AU" sz="900">
              <a:solidFill>
                <a:schemeClr val="bg1"/>
              </a:solidFill>
            </a:rPr>
          </a:br>
          <a:r>
            <a:rPr lang="en-AU" sz="700">
              <a:solidFill>
                <a:schemeClr val="bg1"/>
              </a:solidFill>
            </a:rPr>
            <a:t>Control Risks</a:t>
          </a:r>
          <a:endParaRPr lang="en-AU" sz="900">
            <a:solidFill>
              <a:schemeClr val="bg1"/>
            </a:solidFill>
          </a:endParaRPr>
        </a:p>
      </dgm:t>
    </dgm:pt>
    <dgm:pt modelId="{5E37BB2B-7CCF-4BEF-BBB5-A0B28AFDB765}" type="parTrans" cxnId="{DD43A5B6-30E7-4661-B188-5E74D5710989}">
      <dgm:prSet/>
      <dgm:spPr/>
      <dgm:t>
        <a:bodyPr/>
        <a:lstStyle/>
        <a:p>
          <a:endParaRPr lang="en-AU" sz="1600"/>
        </a:p>
      </dgm:t>
    </dgm:pt>
    <dgm:pt modelId="{D89AA09E-0703-427B-99AD-D1CD5C23C589}" type="sibTrans" cxnId="{DD43A5B6-30E7-4661-B188-5E74D5710989}">
      <dgm:prSet/>
      <dgm:spPr/>
      <dgm:t>
        <a:bodyPr/>
        <a:lstStyle/>
        <a:p>
          <a:endParaRPr lang="en-AU" sz="1600"/>
        </a:p>
      </dgm:t>
    </dgm:pt>
    <dgm:pt modelId="{61B44D84-2DB1-4C96-86D5-659F406CDA5C}">
      <dgm:prSet phldrT="[Text]" custT="1"/>
      <dgm:spPr>
        <a:solidFill>
          <a:schemeClr val="accent3"/>
        </a:solidFill>
      </dgm:spPr>
      <dgm:t>
        <a:bodyPr/>
        <a:lstStyle/>
        <a:p>
          <a:r>
            <a:rPr lang="en-AU" sz="900" b="1">
              <a:solidFill>
                <a:schemeClr val="accent4"/>
              </a:solidFill>
            </a:rPr>
            <a:t>4</a:t>
          </a:r>
          <a:br>
            <a:rPr lang="en-AU" sz="700">
              <a:solidFill>
                <a:schemeClr val="accent4"/>
              </a:solidFill>
            </a:rPr>
          </a:br>
          <a:r>
            <a:rPr lang="en-AU" sz="700">
              <a:solidFill>
                <a:schemeClr val="accent4"/>
              </a:solidFill>
            </a:rPr>
            <a:t>Review and Revise Controls</a:t>
          </a:r>
        </a:p>
      </dgm:t>
    </dgm:pt>
    <dgm:pt modelId="{0E33A2B7-80A7-4C2D-8809-BA0E3B8013A7}" type="parTrans" cxnId="{EE3FC6ED-3A50-4319-B9EF-DA44B0A19A81}">
      <dgm:prSet/>
      <dgm:spPr/>
      <dgm:t>
        <a:bodyPr/>
        <a:lstStyle/>
        <a:p>
          <a:endParaRPr lang="en-AU" sz="1600"/>
        </a:p>
      </dgm:t>
    </dgm:pt>
    <dgm:pt modelId="{2EE2B538-00B1-4543-9A18-32953911C7A0}" type="sibTrans" cxnId="{EE3FC6ED-3A50-4319-B9EF-DA44B0A19A81}">
      <dgm:prSet/>
      <dgm:spPr/>
      <dgm:t>
        <a:bodyPr/>
        <a:lstStyle/>
        <a:p>
          <a:endParaRPr lang="en-AU" sz="1600"/>
        </a:p>
      </dgm:t>
    </dgm:pt>
    <dgm:pt modelId="{C3FB2FBA-0442-4D41-AB42-39E549D9DA08}" type="pres">
      <dgm:prSet presAssocID="{1303FDEF-C54C-4634-8B86-6EEBF25B85FA}" presName="cycle" presStyleCnt="0">
        <dgm:presLayoutVars>
          <dgm:dir/>
          <dgm:resizeHandles val="exact"/>
        </dgm:presLayoutVars>
      </dgm:prSet>
      <dgm:spPr/>
    </dgm:pt>
    <dgm:pt modelId="{01394139-F525-4DC3-B22C-CAEAFC86AC61}" type="pres">
      <dgm:prSet presAssocID="{D309B6B3-96A0-4AAF-BC7F-2B8CC85099D2}" presName="node" presStyleLbl="node1" presStyleIdx="0" presStyleCnt="4" custScaleX="121000" custScaleY="121000">
        <dgm:presLayoutVars>
          <dgm:bulletEnabled val="1"/>
        </dgm:presLayoutVars>
      </dgm:prSet>
      <dgm:spPr/>
    </dgm:pt>
    <dgm:pt modelId="{3C21461D-5FC3-400F-8FC7-937841811E00}" type="pres">
      <dgm:prSet presAssocID="{D309B6B3-96A0-4AAF-BC7F-2B8CC85099D2}" presName="spNode" presStyleCnt="0"/>
      <dgm:spPr/>
    </dgm:pt>
    <dgm:pt modelId="{91F400D3-1F78-44F3-8417-8B6AD9D0E4F4}" type="pres">
      <dgm:prSet presAssocID="{F59B9042-8BF8-4CB5-B811-58E62F41B416}" presName="sibTrans" presStyleLbl="sibTrans1D1" presStyleIdx="0" presStyleCnt="4"/>
      <dgm:spPr/>
    </dgm:pt>
    <dgm:pt modelId="{ACF02C82-D47B-4ACE-8A27-36BA6AD53D8C}" type="pres">
      <dgm:prSet presAssocID="{21A9CE47-746D-43DC-8EBF-7B2A3C36D8B1}" presName="node" presStyleLbl="node1" presStyleIdx="1" presStyleCnt="4" custScaleX="121000" custScaleY="121000">
        <dgm:presLayoutVars>
          <dgm:bulletEnabled val="1"/>
        </dgm:presLayoutVars>
      </dgm:prSet>
      <dgm:spPr/>
    </dgm:pt>
    <dgm:pt modelId="{0035B8EB-8046-43F5-9AEC-293EF535FB95}" type="pres">
      <dgm:prSet presAssocID="{21A9CE47-746D-43DC-8EBF-7B2A3C36D8B1}" presName="spNode" presStyleCnt="0"/>
      <dgm:spPr/>
    </dgm:pt>
    <dgm:pt modelId="{1B05C20F-EA14-4E84-959A-52969351089C}" type="pres">
      <dgm:prSet presAssocID="{A30BD685-9A36-409A-96AC-49DFB0502112}" presName="sibTrans" presStyleLbl="sibTrans1D1" presStyleIdx="1" presStyleCnt="4"/>
      <dgm:spPr/>
    </dgm:pt>
    <dgm:pt modelId="{78745142-72EE-484A-A279-F6D1B26DCA28}" type="pres">
      <dgm:prSet presAssocID="{28C3BF6C-D749-4756-AF1A-E7775A46FF5F}" presName="node" presStyleLbl="node1" presStyleIdx="2" presStyleCnt="4" custScaleX="121000" custScaleY="121000">
        <dgm:presLayoutVars>
          <dgm:bulletEnabled val="1"/>
        </dgm:presLayoutVars>
      </dgm:prSet>
      <dgm:spPr/>
    </dgm:pt>
    <dgm:pt modelId="{FD445420-96A4-4B41-8F24-581272A920EE}" type="pres">
      <dgm:prSet presAssocID="{28C3BF6C-D749-4756-AF1A-E7775A46FF5F}" presName="spNode" presStyleCnt="0"/>
      <dgm:spPr/>
    </dgm:pt>
    <dgm:pt modelId="{56AFA718-B418-43CF-B514-CE5084183CAD}" type="pres">
      <dgm:prSet presAssocID="{D89AA09E-0703-427B-99AD-D1CD5C23C589}" presName="sibTrans" presStyleLbl="sibTrans1D1" presStyleIdx="2" presStyleCnt="4"/>
      <dgm:spPr/>
    </dgm:pt>
    <dgm:pt modelId="{36DEB751-7339-443B-94CA-69E190122415}" type="pres">
      <dgm:prSet presAssocID="{61B44D84-2DB1-4C96-86D5-659F406CDA5C}" presName="node" presStyleLbl="node1" presStyleIdx="3" presStyleCnt="4" custScaleX="121000" custScaleY="121000">
        <dgm:presLayoutVars>
          <dgm:bulletEnabled val="1"/>
        </dgm:presLayoutVars>
      </dgm:prSet>
      <dgm:spPr/>
    </dgm:pt>
    <dgm:pt modelId="{0354BD18-495E-4486-96B5-329DB8B7A913}" type="pres">
      <dgm:prSet presAssocID="{61B44D84-2DB1-4C96-86D5-659F406CDA5C}" presName="spNode" presStyleCnt="0"/>
      <dgm:spPr/>
    </dgm:pt>
    <dgm:pt modelId="{D62D8C13-2606-4F1E-8F69-D4E0E2285175}" type="pres">
      <dgm:prSet presAssocID="{2EE2B538-00B1-4543-9A18-32953911C7A0}" presName="sibTrans" presStyleLbl="sibTrans1D1" presStyleIdx="3" presStyleCnt="4"/>
      <dgm:spPr/>
    </dgm:pt>
  </dgm:ptLst>
  <dgm:cxnLst>
    <dgm:cxn modelId="{0C2CD103-7154-4648-8E77-CBDD999AC64B}" srcId="{1303FDEF-C54C-4634-8B86-6EEBF25B85FA}" destId="{21A9CE47-746D-43DC-8EBF-7B2A3C36D8B1}" srcOrd="1" destOrd="0" parTransId="{730EA650-E1BF-407F-B6C4-3F6F9AA8F3BE}" sibTransId="{A30BD685-9A36-409A-96AC-49DFB0502112}"/>
    <dgm:cxn modelId="{C13C9D08-5352-4DC3-A0A4-0EF5AC42E0A0}" type="presOf" srcId="{D309B6B3-96A0-4AAF-BC7F-2B8CC85099D2}" destId="{01394139-F525-4DC3-B22C-CAEAFC86AC61}" srcOrd="0" destOrd="0" presId="urn:microsoft.com/office/officeart/2005/8/layout/cycle5"/>
    <dgm:cxn modelId="{BD023A22-CABF-43DF-85E5-265D2E7B06DC}" type="presOf" srcId="{A30BD685-9A36-409A-96AC-49DFB0502112}" destId="{1B05C20F-EA14-4E84-959A-52969351089C}" srcOrd="0" destOrd="0" presId="urn:microsoft.com/office/officeart/2005/8/layout/cycle5"/>
    <dgm:cxn modelId="{E499EB43-8D26-4338-A67B-130EB7829E49}" type="presOf" srcId="{F59B9042-8BF8-4CB5-B811-58E62F41B416}" destId="{91F400D3-1F78-44F3-8417-8B6AD9D0E4F4}" srcOrd="0" destOrd="0" presId="urn:microsoft.com/office/officeart/2005/8/layout/cycle5"/>
    <dgm:cxn modelId="{FD08E15C-D8CC-454D-9EFD-C9EA336682A3}" type="presOf" srcId="{D89AA09E-0703-427B-99AD-D1CD5C23C589}" destId="{56AFA718-B418-43CF-B514-CE5084183CAD}" srcOrd="0" destOrd="0" presId="urn:microsoft.com/office/officeart/2005/8/layout/cycle5"/>
    <dgm:cxn modelId="{E58EC086-1E2F-498B-99C7-142FE9156B88}" type="presOf" srcId="{2EE2B538-00B1-4543-9A18-32953911C7A0}" destId="{D62D8C13-2606-4F1E-8F69-D4E0E2285175}" srcOrd="0" destOrd="0" presId="urn:microsoft.com/office/officeart/2005/8/layout/cycle5"/>
    <dgm:cxn modelId="{CDE8AFA9-8B3E-49B2-A895-4B319BAE4214}" type="presOf" srcId="{61B44D84-2DB1-4C96-86D5-659F406CDA5C}" destId="{36DEB751-7339-443B-94CA-69E190122415}" srcOrd="0" destOrd="0" presId="urn:microsoft.com/office/officeart/2005/8/layout/cycle5"/>
    <dgm:cxn modelId="{DD43A5B6-30E7-4661-B188-5E74D5710989}" srcId="{1303FDEF-C54C-4634-8B86-6EEBF25B85FA}" destId="{28C3BF6C-D749-4756-AF1A-E7775A46FF5F}" srcOrd="2" destOrd="0" parTransId="{5E37BB2B-7CCF-4BEF-BBB5-A0B28AFDB765}" sibTransId="{D89AA09E-0703-427B-99AD-D1CD5C23C589}"/>
    <dgm:cxn modelId="{9322C8C2-DE47-4136-9EFD-F6C48B03E41B}" type="presOf" srcId="{28C3BF6C-D749-4756-AF1A-E7775A46FF5F}" destId="{78745142-72EE-484A-A279-F6D1B26DCA28}" srcOrd="0" destOrd="0" presId="urn:microsoft.com/office/officeart/2005/8/layout/cycle5"/>
    <dgm:cxn modelId="{370BA3D3-00BA-4FED-88C7-36098AA59CCC}" type="presOf" srcId="{1303FDEF-C54C-4634-8B86-6EEBF25B85FA}" destId="{C3FB2FBA-0442-4D41-AB42-39E549D9DA08}" srcOrd="0" destOrd="0" presId="urn:microsoft.com/office/officeart/2005/8/layout/cycle5"/>
    <dgm:cxn modelId="{EE3FC6ED-3A50-4319-B9EF-DA44B0A19A81}" srcId="{1303FDEF-C54C-4634-8B86-6EEBF25B85FA}" destId="{61B44D84-2DB1-4C96-86D5-659F406CDA5C}" srcOrd="3" destOrd="0" parTransId="{0E33A2B7-80A7-4C2D-8809-BA0E3B8013A7}" sibTransId="{2EE2B538-00B1-4543-9A18-32953911C7A0}"/>
    <dgm:cxn modelId="{7D7F94F1-E113-4853-A22C-AAA338441D34}" srcId="{1303FDEF-C54C-4634-8B86-6EEBF25B85FA}" destId="{D309B6B3-96A0-4AAF-BC7F-2B8CC85099D2}" srcOrd="0" destOrd="0" parTransId="{21084426-0D93-4E42-85C7-EB7831E94352}" sibTransId="{F59B9042-8BF8-4CB5-B811-58E62F41B416}"/>
    <dgm:cxn modelId="{CB1BADF5-4A86-445D-99DE-C4AAF3799A7C}" type="presOf" srcId="{21A9CE47-746D-43DC-8EBF-7B2A3C36D8B1}" destId="{ACF02C82-D47B-4ACE-8A27-36BA6AD53D8C}" srcOrd="0" destOrd="0" presId="urn:microsoft.com/office/officeart/2005/8/layout/cycle5"/>
    <dgm:cxn modelId="{F0A93666-BED5-4433-B1D6-111411A69D3F}" type="presParOf" srcId="{C3FB2FBA-0442-4D41-AB42-39E549D9DA08}" destId="{01394139-F525-4DC3-B22C-CAEAFC86AC61}" srcOrd="0" destOrd="0" presId="urn:microsoft.com/office/officeart/2005/8/layout/cycle5"/>
    <dgm:cxn modelId="{8967860F-CFFE-449B-908B-C99E28C92656}" type="presParOf" srcId="{C3FB2FBA-0442-4D41-AB42-39E549D9DA08}" destId="{3C21461D-5FC3-400F-8FC7-937841811E00}" srcOrd="1" destOrd="0" presId="urn:microsoft.com/office/officeart/2005/8/layout/cycle5"/>
    <dgm:cxn modelId="{F2D6DF1A-1D4B-474B-B18C-60941CF64E2F}" type="presParOf" srcId="{C3FB2FBA-0442-4D41-AB42-39E549D9DA08}" destId="{91F400D3-1F78-44F3-8417-8B6AD9D0E4F4}" srcOrd="2" destOrd="0" presId="urn:microsoft.com/office/officeart/2005/8/layout/cycle5"/>
    <dgm:cxn modelId="{22F4A42D-1773-445C-BF23-82A1CB820F91}" type="presParOf" srcId="{C3FB2FBA-0442-4D41-AB42-39E549D9DA08}" destId="{ACF02C82-D47B-4ACE-8A27-36BA6AD53D8C}" srcOrd="3" destOrd="0" presId="urn:microsoft.com/office/officeart/2005/8/layout/cycle5"/>
    <dgm:cxn modelId="{DB037AB5-6FF2-469E-9F89-32EC0FC44594}" type="presParOf" srcId="{C3FB2FBA-0442-4D41-AB42-39E549D9DA08}" destId="{0035B8EB-8046-43F5-9AEC-293EF535FB95}" srcOrd="4" destOrd="0" presId="urn:microsoft.com/office/officeart/2005/8/layout/cycle5"/>
    <dgm:cxn modelId="{1AE91709-A3C4-475E-A278-AB302394809B}" type="presParOf" srcId="{C3FB2FBA-0442-4D41-AB42-39E549D9DA08}" destId="{1B05C20F-EA14-4E84-959A-52969351089C}" srcOrd="5" destOrd="0" presId="urn:microsoft.com/office/officeart/2005/8/layout/cycle5"/>
    <dgm:cxn modelId="{55DEB65C-361B-4C75-8021-B6670A3E2573}" type="presParOf" srcId="{C3FB2FBA-0442-4D41-AB42-39E549D9DA08}" destId="{78745142-72EE-484A-A279-F6D1B26DCA28}" srcOrd="6" destOrd="0" presId="urn:microsoft.com/office/officeart/2005/8/layout/cycle5"/>
    <dgm:cxn modelId="{0842445E-0DBA-4DEA-8A57-40A47E3FC416}" type="presParOf" srcId="{C3FB2FBA-0442-4D41-AB42-39E549D9DA08}" destId="{FD445420-96A4-4B41-8F24-581272A920EE}" srcOrd="7" destOrd="0" presId="urn:microsoft.com/office/officeart/2005/8/layout/cycle5"/>
    <dgm:cxn modelId="{D6542F81-EC5E-4C14-9709-D06E26741A9C}" type="presParOf" srcId="{C3FB2FBA-0442-4D41-AB42-39E549D9DA08}" destId="{56AFA718-B418-43CF-B514-CE5084183CAD}" srcOrd="8" destOrd="0" presId="urn:microsoft.com/office/officeart/2005/8/layout/cycle5"/>
    <dgm:cxn modelId="{6459F61F-6F9D-4696-842D-35047AFB98FC}" type="presParOf" srcId="{C3FB2FBA-0442-4D41-AB42-39E549D9DA08}" destId="{36DEB751-7339-443B-94CA-69E190122415}" srcOrd="9" destOrd="0" presId="urn:microsoft.com/office/officeart/2005/8/layout/cycle5"/>
    <dgm:cxn modelId="{211D34F9-57A7-4120-BE27-3C1D7733F113}" type="presParOf" srcId="{C3FB2FBA-0442-4D41-AB42-39E549D9DA08}" destId="{0354BD18-495E-4486-96B5-329DB8B7A913}" srcOrd="10" destOrd="0" presId="urn:microsoft.com/office/officeart/2005/8/layout/cycle5"/>
    <dgm:cxn modelId="{BE58F210-06D1-417F-9A55-9C43EB96736F}" type="presParOf" srcId="{C3FB2FBA-0442-4D41-AB42-39E549D9DA08}" destId="{D62D8C13-2606-4F1E-8F69-D4E0E2285175}" srcOrd="11" destOrd="0" presId="urn:microsoft.com/office/officeart/2005/8/layout/cycle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394139-F525-4DC3-B22C-CAEAFC86AC61}">
      <dsp:nvSpPr>
        <dsp:cNvPr id="0" name=""/>
        <dsp:cNvSpPr/>
      </dsp:nvSpPr>
      <dsp:spPr>
        <a:xfrm>
          <a:off x="778700" y="-48422"/>
          <a:ext cx="859699" cy="558804"/>
        </a:xfrm>
        <a:prstGeom prst="roundRect">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accent4"/>
              </a:solidFill>
            </a:rPr>
            <a:t>1</a:t>
          </a:r>
          <a:br>
            <a:rPr lang="en-AU" sz="900" kern="1200">
              <a:solidFill>
                <a:schemeClr val="accent4"/>
              </a:solidFill>
            </a:rPr>
          </a:br>
          <a:r>
            <a:rPr lang="en-AU" sz="700" kern="1200">
              <a:solidFill>
                <a:schemeClr val="accent4"/>
              </a:solidFill>
            </a:rPr>
            <a:t>Identify Hazards</a:t>
          </a:r>
          <a:endParaRPr lang="en-AU" sz="900" kern="1200">
            <a:solidFill>
              <a:schemeClr val="accent4"/>
            </a:solidFill>
          </a:endParaRPr>
        </a:p>
      </dsp:txBody>
      <dsp:txXfrm>
        <a:off x="805979" y="-21143"/>
        <a:ext cx="805141" cy="504246"/>
      </dsp:txXfrm>
    </dsp:sp>
    <dsp:sp modelId="{91F400D3-1F78-44F3-8417-8B6AD9D0E4F4}">
      <dsp:nvSpPr>
        <dsp:cNvPr id="0" name=""/>
        <dsp:cNvSpPr/>
      </dsp:nvSpPr>
      <dsp:spPr>
        <a:xfrm>
          <a:off x="445436" y="230979"/>
          <a:ext cx="1526226" cy="1526226"/>
        </a:xfrm>
        <a:custGeom>
          <a:avLst/>
          <a:gdLst/>
          <a:ahLst/>
          <a:cxnLst/>
          <a:rect l="0" t="0" r="0" b="0"/>
          <a:pathLst>
            <a:path>
              <a:moveTo>
                <a:pt x="1264058" y="187443"/>
              </a:moveTo>
              <a:arcTo wR="763113" hR="763113" stAng="18661779" swAng="124478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CF02C82-D47B-4ACE-8A27-36BA6AD53D8C}">
      <dsp:nvSpPr>
        <dsp:cNvPr id="0" name=""/>
        <dsp:cNvSpPr/>
      </dsp:nvSpPr>
      <dsp:spPr>
        <a:xfrm>
          <a:off x="1541813" y="714690"/>
          <a:ext cx="859699" cy="558804"/>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accent4"/>
              </a:solidFill>
            </a:rPr>
            <a:t>2</a:t>
          </a:r>
          <a:br>
            <a:rPr lang="en-AU" sz="900" kern="1200">
              <a:solidFill>
                <a:schemeClr val="accent4"/>
              </a:solidFill>
            </a:rPr>
          </a:br>
          <a:r>
            <a:rPr lang="en-AU" sz="700" kern="1200">
              <a:solidFill>
                <a:schemeClr val="accent4"/>
              </a:solidFill>
            </a:rPr>
            <a:t>Assess Risks</a:t>
          </a:r>
          <a:endParaRPr lang="en-AU" sz="900" kern="1200">
            <a:solidFill>
              <a:schemeClr val="accent4"/>
            </a:solidFill>
          </a:endParaRPr>
        </a:p>
      </dsp:txBody>
      <dsp:txXfrm>
        <a:off x="1569092" y="741969"/>
        <a:ext cx="805141" cy="504246"/>
      </dsp:txXfrm>
    </dsp:sp>
    <dsp:sp modelId="{1B05C20F-EA14-4E84-959A-52969351089C}">
      <dsp:nvSpPr>
        <dsp:cNvPr id="0" name=""/>
        <dsp:cNvSpPr/>
      </dsp:nvSpPr>
      <dsp:spPr>
        <a:xfrm>
          <a:off x="445436" y="230979"/>
          <a:ext cx="1526226" cy="1526226"/>
        </a:xfrm>
        <a:custGeom>
          <a:avLst/>
          <a:gdLst/>
          <a:ahLst/>
          <a:cxnLst/>
          <a:rect l="0" t="0" r="0" b="0"/>
          <a:pathLst>
            <a:path>
              <a:moveTo>
                <a:pt x="1435497" y="1124002"/>
              </a:moveTo>
              <a:arcTo wR="763113" hR="763113" stAng="1693432" swAng="124478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8745142-72EE-484A-A279-F6D1B26DCA28}">
      <dsp:nvSpPr>
        <dsp:cNvPr id="0" name=""/>
        <dsp:cNvSpPr/>
      </dsp:nvSpPr>
      <dsp:spPr>
        <a:xfrm>
          <a:off x="778700" y="1477803"/>
          <a:ext cx="859699" cy="55880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bg1"/>
              </a:solidFill>
            </a:rPr>
            <a:t>3</a:t>
          </a:r>
          <a:br>
            <a:rPr lang="en-AU" sz="900" kern="1200">
              <a:solidFill>
                <a:schemeClr val="bg1"/>
              </a:solidFill>
            </a:rPr>
          </a:br>
          <a:r>
            <a:rPr lang="en-AU" sz="700" kern="1200">
              <a:solidFill>
                <a:schemeClr val="bg1"/>
              </a:solidFill>
            </a:rPr>
            <a:t>Control Risks</a:t>
          </a:r>
          <a:endParaRPr lang="en-AU" sz="900" kern="1200">
            <a:solidFill>
              <a:schemeClr val="bg1"/>
            </a:solidFill>
          </a:endParaRPr>
        </a:p>
      </dsp:txBody>
      <dsp:txXfrm>
        <a:off x="805979" y="1505082"/>
        <a:ext cx="805141" cy="504246"/>
      </dsp:txXfrm>
    </dsp:sp>
    <dsp:sp modelId="{56AFA718-B418-43CF-B514-CE5084183CAD}">
      <dsp:nvSpPr>
        <dsp:cNvPr id="0" name=""/>
        <dsp:cNvSpPr/>
      </dsp:nvSpPr>
      <dsp:spPr>
        <a:xfrm>
          <a:off x="445436" y="230979"/>
          <a:ext cx="1526226" cy="1526226"/>
        </a:xfrm>
        <a:custGeom>
          <a:avLst/>
          <a:gdLst/>
          <a:ahLst/>
          <a:cxnLst/>
          <a:rect l="0" t="0" r="0" b="0"/>
          <a:pathLst>
            <a:path>
              <a:moveTo>
                <a:pt x="262167" y="1338782"/>
              </a:moveTo>
              <a:arcTo wR="763113" hR="763113" stAng="7861779" swAng="124478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6DEB751-7339-443B-94CA-69E190122415}">
      <dsp:nvSpPr>
        <dsp:cNvPr id="0" name=""/>
        <dsp:cNvSpPr/>
      </dsp:nvSpPr>
      <dsp:spPr>
        <a:xfrm>
          <a:off x="15587" y="714690"/>
          <a:ext cx="859699" cy="558804"/>
        </a:xfrm>
        <a:prstGeom prst="round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accent4"/>
              </a:solidFill>
            </a:rPr>
            <a:t>4</a:t>
          </a:r>
          <a:br>
            <a:rPr lang="en-AU" sz="700" kern="1200">
              <a:solidFill>
                <a:schemeClr val="accent4"/>
              </a:solidFill>
            </a:rPr>
          </a:br>
          <a:r>
            <a:rPr lang="en-AU" sz="700" kern="1200">
              <a:solidFill>
                <a:schemeClr val="accent4"/>
              </a:solidFill>
            </a:rPr>
            <a:t>Review and Revise Controls</a:t>
          </a:r>
        </a:p>
      </dsp:txBody>
      <dsp:txXfrm>
        <a:off x="42866" y="741969"/>
        <a:ext cx="805141" cy="504246"/>
      </dsp:txXfrm>
    </dsp:sp>
    <dsp:sp modelId="{D62D8C13-2606-4F1E-8F69-D4E0E2285175}">
      <dsp:nvSpPr>
        <dsp:cNvPr id="0" name=""/>
        <dsp:cNvSpPr/>
      </dsp:nvSpPr>
      <dsp:spPr>
        <a:xfrm>
          <a:off x="445436" y="230979"/>
          <a:ext cx="1526226" cy="1526226"/>
        </a:xfrm>
        <a:custGeom>
          <a:avLst/>
          <a:gdLst/>
          <a:ahLst/>
          <a:cxnLst/>
          <a:rect l="0" t="0" r="0" b="0"/>
          <a:pathLst>
            <a:path>
              <a:moveTo>
                <a:pt x="90729" y="402223"/>
              </a:moveTo>
              <a:arcTo wR="763113" hR="763113" stAng="12493432" swAng="124478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3B5062A4642B8ABD48EDEB6492E2E"/>
        <w:category>
          <w:name w:val="General"/>
          <w:gallery w:val="placeholder"/>
        </w:category>
        <w:types>
          <w:type w:val="bbPlcHdr"/>
        </w:types>
        <w:behaviors>
          <w:behavior w:val="content"/>
        </w:behaviors>
        <w:guid w:val="{E2CB2994-04E6-45D8-81CA-5762D00F215B}"/>
      </w:docPartPr>
      <w:docPartBody>
        <w:p w:rsidR="00254BEA" w:rsidRDefault="00254BEA">
          <w:pPr>
            <w:pStyle w:val="CD73B5062A4642B8ABD48EDEB6492E2E"/>
          </w:pPr>
          <w:r w:rsidRPr="000C4F86">
            <w:rPr>
              <w:rStyle w:val="PlaceholderText"/>
            </w:rPr>
            <w:t>[Title]</w:t>
          </w:r>
        </w:p>
      </w:docPartBody>
    </w:docPart>
    <w:docPart>
      <w:docPartPr>
        <w:name w:val="AAE3ECA55E1B444C91D25958D1DAEE6A"/>
        <w:category>
          <w:name w:val="General"/>
          <w:gallery w:val="placeholder"/>
        </w:category>
        <w:types>
          <w:type w:val="bbPlcHdr"/>
        </w:types>
        <w:behaviors>
          <w:behavior w:val="content"/>
        </w:behaviors>
        <w:guid w:val="{14A1AC64-D2DA-482A-ACF9-0F4FEC185628}"/>
      </w:docPartPr>
      <w:docPartBody>
        <w:p w:rsidR="00254BEA" w:rsidRDefault="00254BEA">
          <w:pPr>
            <w:pStyle w:val="AAE3ECA55E1B444C91D25958D1DAEE6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EA"/>
    <w:rsid w:val="00081E61"/>
    <w:rsid w:val="00093AB3"/>
    <w:rsid w:val="000A0F29"/>
    <w:rsid w:val="00123B96"/>
    <w:rsid w:val="00182F5A"/>
    <w:rsid w:val="00254BEA"/>
    <w:rsid w:val="0031781F"/>
    <w:rsid w:val="003D20B9"/>
    <w:rsid w:val="004142AF"/>
    <w:rsid w:val="00416609"/>
    <w:rsid w:val="0045001A"/>
    <w:rsid w:val="004D284F"/>
    <w:rsid w:val="006863C6"/>
    <w:rsid w:val="006F7183"/>
    <w:rsid w:val="00792291"/>
    <w:rsid w:val="008A5E45"/>
    <w:rsid w:val="008B1E31"/>
    <w:rsid w:val="0091488D"/>
    <w:rsid w:val="00A10506"/>
    <w:rsid w:val="00B012E6"/>
    <w:rsid w:val="00B35FD5"/>
    <w:rsid w:val="00B40BC4"/>
    <w:rsid w:val="00BA1EBD"/>
    <w:rsid w:val="00BB3880"/>
    <w:rsid w:val="00BC279A"/>
    <w:rsid w:val="00C53A80"/>
    <w:rsid w:val="00CA1E32"/>
    <w:rsid w:val="00CC7274"/>
    <w:rsid w:val="00CE54FE"/>
    <w:rsid w:val="00D41320"/>
    <w:rsid w:val="00D96648"/>
    <w:rsid w:val="00E147D2"/>
    <w:rsid w:val="00E70730"/>
    <w:rsid w:val="00EB5936"/>
    <w:rsid w:val="00EF2788"/>
    <w:rsid w:val="00F744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1EBD"/>
    <w:rPr>
      <w:color w:val="auto"/>
      <w:bdr w:val="none" w:sz="0" w:space="0" w:color="auto"/>
      <w:shd w:val="clear" w:color="auto" w:fill="E97132" w:themeFill="accent2"/>
    </w:rPr>
  </w:style>
  <w:style w:type="paragraph" w:customStyle="1" w:styleId="CD73B5062A4642B8ABD48EDEB6492E2E">
    <w:name w:val="CD73B5062A4642B8ABD48EDEB6492E2E"/>
  </w:style>
  <w:style w:type="paragraph" w:customStyle="1" w:styleId="AAE3ECA55E1B444C91D25958D1DAEE6A">
    <w:name w:val="AAE3ECA55E1B444C91D25958D1DAE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VEU">
      <a:dk1>
        <a:srgbClr val="000000"/>
      </a:dk1>
      <a:lt1>
        <a:sysClr val="window" lastClr="FFFFFF"/>
      </a:lt1>
      <a:dk2>
        <a:srgbClr val="0072CE"/>
      </a:dk2>
      <a:lt2>
        <a:srgbClr val="CCF2FB"/>
      </a:lt2>
      <a:accent1>
        <a:srgbClr val="0072CE"/>
      </a:accent1>
      <a:accent2>
        <a:srgbClr val="00BEE9"/>
      </a:accent2>
      <a:accent3>
        <a:srgbClr val="CEDC00"/>
      </a:accent3>
      <a:accent4>
        <a:srgbClr val="201547"/>
      </a:accent4>
      <a:accent5>
        <a:srgbClr val="99E5F6"/>
      </a:accent5>
      <a:accent6>
        <a:srgbClr val="EAF1A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K a p i s h F i l e n a m e T o U r i M a p p i n g s 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b6c4106-de48-4dcc-83f2-cede612db2e7">
      <Terms xmlns="http://schemas.microsoft.com/office/infopath/2007/PartnerControls"/>
    </lcf76f155ced4ddcb4097134ff3c332f>
    <TaxCatchAll xmlns="9fd47c19-1c4a-4d7d-b342-c10cef269344">
      <Value>388</Value>
      <Value>3</Value>
      <Value>2</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DOCID616-342916388-4355</_dlc_DocId>
    <_dlc_DocIdUrl xmlns="a5f32de4-e402-4188-b034-e71ca7d22e54">
      <Url>https://delwpvicgovau.sharepoint.com/sites/ecm_616/_layouts/15/DocIdRedir.aspx?ID=DOCID616-342916388-4355</Url>
      <Description>DOCID616-342916388-4355</Description>
    </_dlc_DocIdUrl>
    <DLCPolicyLabelValue xmlns="05aa45cf-ed89-4733-97a8-db4ce5c51511">Version 0.5</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D6635EFE190754C963C114F8F85A6E2" ma:contentTypeVersion="216" ma:contentTypeDescription="All project related information. The library can be used to manage multiple projects." ma:contentTypeScope="" ma:versionID="1ce73a939b2cc168c7e07e4eb455aa82">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0b6c4106-de48-4dcc-83f2-cede612db2e7" targetNamespace="http://schemas.microsoft.com/office/2006/metadata/properties" ma:root="true" ma:fieldsID="6021d7f47255aef79c332c11b4b2c1f9" ns1:_="" ns2:_="" ns3:_="" ns4:_="" ns5:_="">
    <xsd:import namespace="http://schemas.microsoft.com/sharepoint/v3"/>
    <xsd:import namespace="9fd47c19-1c4a-4d7d-b342-c10cef269344"/>
    <xsd:import namespace="a5f32de4-e402-4188-b034-e71ca7d22e54"/>
    <xsd:import namespace="05aa45cf-ed89-4733-97a8-db4ce5c51511"/>
    <xsd:import namespace="0b6c4106-de48-4dcc-83f2-cede612db2e7"/>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c4106-de48-4dcc-83f2-cede612db2e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1BAB77-26A6-47E9-8295-362B3F733788}">
  <ds:schemaRefs>
    <ds:schemaRef ds:uri="http://www.w3.org/2001/XMLSchema"/>
  </ds:schemaRefs>
</ds:datastoreItem>
</file>

<file path=customXml/itemProps3.xml><?xml version="1.0" encoding="utf-8"?>
<ds:datastoreItem xmlns:ds="http://schemas.openxmlformats.org/officeDocument/2006/customXml" ds:itemID="{520CA9D5-1282-4876-8143-C52D18D792AC}">
  <ds:schemaRefs>
    <ds:schemaRef ds:uri="http://schemas.openxmlformats.org/officeDocument/2006/bibliography"/>
  </ds:schemaRefs>
</ds:datastoreItem>
</file>

<file path=customXml/itemProps4.xml><?xml version="1.0" encoding="utf-8"?>
<ds:datastoreItem xmlns:ds="http://schemas.openxmlformats.org/officeDocument/2006/customXml" ds:itemID="{474A3CE9-D753-4D5E-AAA2-037B9C6F5898}">
  <ds:schemaRefs>
    <ds:schemaRef ds:uri="office.server.polic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b6c4106-de48-4dcc-83f2-cede612db2e7"/>
    <ds:schemaRef ds:uri="9fd47c19-1c4a-4d7d-b342-c10cef269344"/>
    <ds:schemaRef ds:uri="05aa45cf-ed89-4733-97a8-db4ce5c51511"/>
    <ds:schemaRef ds:uri="a5f32de4-e402-4188-b034-e71ca7d22e54"/>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ED12BF5E-4A89-445A-BABA-DB864E916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0b6c4106-de48-4dcc-83f2-cede612db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7851AB4-8D3F-4E00-B51D-86A4E7CF3C11}">
  <ds:schemaRefs>
    <ds:schemaRef ds:uri="http://schemas.microsoft.com/sharepoint/events"/>
  </ds:schemaRefs>
</ds:datastoreItem>
</file>

<file path=customXml/itemProps9.xml><?xml version="1.0" encoding="utf-8"?>
<ds:datastoreItem xmlns:ds="http://schemas.openxmlformats.org/officeDocument/2006/customXml" ds:itemID="{40AF5BEF-7CB5-48F5-BB67-9D808B8360D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1328</Words>
  <Characters>7440</Characters>
  <Application>Microsoft Office Word</Application>
  <DocSecurity>0</DocSecurity>
  <Lines>212</Lines>
  <Paragraphs>100</Paragraphs>
  <ScaleCrop>false</ScaleCrop>
  <HeadingPairs>
    <vt:vector size="2" baseType="variant">
      <vt:variant>
        <vt:lpstr>Title</vt:lpstr>
      </vt:variant>
      <vt:variant>
        <vt:i4>1</vt:i4>
      </vt:variant>
    </vt:vector>
  </HeadingPairs>
  <TitlesOfParts>
    <vt:vector size="1" baseType="lpstr">
      <vt:lpstr>1.2 – Edge protection 
(working at heights)</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 Edge protection 
(working at heights)</dc:title>
  <dc:subject>VEU Insulation Program – Technical Guidance Series</dc:subject>
  <dc:creator>Scott L Gordon (DEECA)</dc:creator>
  <cp:keywords/>
  <dc:description/>
  <cp:lastModifiedBy>Andrea Wilcock (DEECA)</cp:lastModifiedBy>
  <cp:revision>9</cp:revision>
  <cp:lastPrinted>2022-06-17T02:14:00Z</cp:lastPrinted>
  <dcterms:created xsi:type="dcterms:W3CDTF">2026-04-10T03:11:00Z</dcterms:created>
  <dcterms:modified xsi:type="dcterms:W3CDTF">2026-04-13T01:36:00Z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0x0101009298E819CE1EBB4F8D2096B3E0F0C2911D007D6635EFE190754C963C114F8F85A6E2</vt:lpwstr>
  </property>
  <property fmtid="{D5CDD505-2E9C-101B-9397-08002B2CF9AE}" pid="5" name="MediaServiceImageTags">
    <vt:lpwstr/>
  </property>
  <property fmtid="{D5CDD505-2E9C-101B-9397-08002B2CF9AE}" pid="6" name="Agency">
    <vt:lpwstr>1;#Department of Environment, Land, Water and Planning|607a3f87-1228-4cd9-82a5-076aa8776274</vt:lpwstr>
  </property>
  <property fmtid="{D5CDD505-2E9C-101B-9397-08002B2CF9AE}" pid="7" name="Division">
    <vt:lpwstr>5;#Information Services|30448c83-753c-4662-9f56-9cde52d6c172</vt:lpwstr>
  </property>
  <property fmtid="{D5CDD505-2E9C-101B-9397-08002B2CF9AE}" pid="8" name="Dissemination Limiting Marker">
    <vt:lpwstr>3;#FOUO|955eb6fc-b35a-4808-8aa5-31e514fa3f26</vt:lpwstr>
  </property>
  <property fmtid="{D5CDD505-2E9C-101B-9397-08002B2CF9AE}" pid="9" name="Security Classification">
    <vt:lpwstr>2;#Unclassified|7fa379f4-4aba-4692-ab80-7d39d3a23cf4</vt:lpwstr>
  </property>
  <property fmtid="{D5CDD505-2E9C-101B-9397-08002B2CF9AE}" pid="10" name="Security_x0020_Classification">
    <vt:lpwstr>2;#Unclassified|7fa379f4-4aba-4692-ab80-7d39d3a23cf4</vt:lpwstr>
  </property>
  <property fmtid="{D5CDD505-2E9C-101B-9397-08002B2CF9AE}" pid="11" name="Dissemination_x0020_Limiting_x0020_Marker">
    <vt:lpwstr>3;#FOUO|955eb6fc-b35a-4808-8aa5-31e514fa3f26</vt:lpwstr>
  </property>
  <property fmtid="{D5CDD505-2E9C-101B-9397-08002B2CF9AE}" pid="12" name="ClassificationContentMarkingFooterShapeIds">
    <vt:lpwstr>4f9aab7d,82ef012,4bc6b2c9</vt:lpwstr>
  </property>
  <property fmtid="{D5CDD505-2E9C-101B-9397-08002B2CF9AE}" pid="13" name="ClassificationContentMarkingFooterFontProps">
    <vt:lpwstr>#000000,12,Aptos</vt:lpwstr>
  </property>
  <property fmtid="{D5CDD505-2E9C-101B-9397-08002B2CF9AE}" pid="14" name="ClassificationContentMarkingFooterText">
    <vt:lpwstr>OFFICIAL-Sensitive</vt:lpwstr>
  </property>
  <property fmtid="{D5CDD505-2E9C-101B-9397-08002B2CF9AE}" pid="15" name="MSIP_Label_5a19367b-7a73-403d-b732-ebe2e73fbf56_Enabled">
    <vt:lpwstr>true</vt:lpwstr>
  </property>
  <property fmtid="{D5CDD505-2E9C-101B-9397-08002B2CF9AE}" pid="16" name="MSIP_Label_5a19367b-7a73-403d-b732-ebe2e73fbf56_SetDate">
    <vt:lpwstr>2026-02-18T23:02:49Z</vt:lpwstr>
  </property>
  <property fmtid="{D5CDD505-2E9C-101B-9397-08002B2CF9AE}" pid="17" name="MSIP_Label_5a19367b-7a73-403d-b732-ebe2e73fbf56_Method">
    <vt:lpwstr>Privileged</vt:lpwstr>
  </property>
  <property fmtid="{D5CDD505-2E9C-101B-9397-08002B2CF9AE}" pid="18" name="MSIP_Label_5a19367b-7a73-403d-b732-ebe2e73fbf56_Name">
    <vt:lpwstr>OFFICIAL-Sensitive</vt:lpwstr>
  </property>
  <property fmtid="{D5CDD505-2E9C-101B-9397-08002B2CF9AE}" pid="19" name="MSIP_Label_5a19367b-7a73-403d-b732-ebe2e73fbf56_SiteId">
    <vt:lpwstr>e8bdd6f7-fc18-4e48-a554-7f547927223b</vt:lpwstr>
  </property>
  <property fmtid="{D5CDD505-2E9C-101B-9397-08002B2CF9AE}" pid="20" name="MSIP_Label_5a19367b-7a73-403d-b732-ebe2e73fbf56_ActionId">
    <vt:lpwstr>56435ce5-baa4-45a7-83a6-428b77241986</vt:lpwstr>
  </property>
  <property fmtid="{D5CDD505-2E9C-101B-9397-08002B2CF9AE}" pid="21" name="MSIP_Label_5a19367b-7a73-403d-b732-ebe2e73fbf56_ContentBits">
    <vt:lpwstr>2</vt:lpwstr>
  </property>
  <property fmtid="{D5CDD505-2E9C-101B-9397-08002B2CF9AE}" pid="22" name="MSIP_Label_5a19367b-7a73-403d-b732-ebe2e73fbf56_Tag">
    <vt:lpwstr>10, 0, 1, 1</vt:lpwstr>
  </property>
  <property fmtid="{D5CDD505-2E9C-101B-9397-08002B2CF9AE}" pid="23" name="_dlc_DocIdItemGuid">
    <vt:lpwstr>4fa31d79-35a3-4d24-8528-0b7a2566fed3</vt:lpwstr>
  </property>
  <property fmtid="{D5CDD505-2E9C-101B-9397-08002B2CF9AE}" pid="24" name="Records Class Project">
    <vt:lpwstr>388;#Reference Materials|f95fc07f-4085-41de-ae1e-da9e571af2f5</vt:lpwstr>
  </property>
  <property fmtid="{D5CDD505-2E9C-101B-9397-08002B2CF9AE}" pid="25" name="Records_x0020_Class_x0020_Project">
    <vt:lpwstr>388;#Reference Materials|f95fc07f-4085-41de-ae1e-da9e571af2f5</vt:lpwstr>
  </property>
  <property fmtid="{D5CDD505-2E9C-101B-9397-08002B2CF9AE}" pid="26" name="Record Purpose">
    <vt:lpwstr/>
  </property>
  <property fmtid="{D5CDD505-2E9C-101B-9397-08002B2CF9AE}" pid="27" name="Record_x0020_Purpose">
    <vt:lpwstr/>
  </property>
  <property fmtid="{D5CDD505-2E9C-101B-9397-08002B2CF9AE}" pid="28" name="Department_x0020_Document_x0020_Type">
    <vt:lpwstr/>
  </property>
  <property fmtid="{D5CDD505-2E9C-101B-9397-08002B2CF9AE}" pid="29" name="Department Document Type">
    <vt:lpwstr/>
  </property>
</Properties>
</file>