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4CFF4" w14:textId="43E3D24B" w:rsidR="38385611" w:rsidRDefault="38385611" w:rsidP="38385611">
      <w:pPr>
        <w:pStyle w:val="xVicLogo"/>
        <w:framePr w:wrap="around"/>
      </w:pPr>
    </w:p>
    <w:p w14:paraId="753AA735" w14:textId="77777777" w:rsidR="00254F12" w:rsidRPr="004C1F02" w:rsidRDefault="35D05E86" w:rsidP="7DEDD431">
      <w:pPr>
        <w:pStyle w:val="xVicLogo"/>
        <w:framePr w:wrap="around"/>
        <w:rPr>
          <w:sz w:val="44"/>
          <w:szCs w:val="44"/>
        </w:rPr>
      </w:pPr>
      <w:bookmarkStart w:id="0" w:name="_Toc106305998"/>
      <w:r>
        <w:rPr>
          <w:noProof/>
        </w:rPr>
        <w:drawing>
          <wp:inline distT="0" distB="0" distL="0" distR="0" wp14:anchorId="1559E5A8" wp14:editId="63AD5F4E">
            <wp:extent cx="1738080" cy="444948"/>
            <wp:effectExtent l="0" t="0" r="0" b="0"/>
            <wp:docPr id="36" name="Cover_Logo_StateGovt"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38080" cy="444948"/>
                    </a:xfrm>
                    <a:prstGeom prst="rect">
                      <a:avLst/>
                    </a:prstGeom>
                  </pic:spPr>
                </pic:pic>
              </a:graphicData>
            </a:graphic>
          </wp:inline>
        </w:drawing>
      </w:r>
    </w:p>
    <w:p w14:paraId="5A81A5FD" w14:textId="13DB22EA" w:rsidR="00800425" w:rsidRPr="00CD639C" w:rsidRDefault="00677D56" w:rsidP="7DEDD431">
      <w:pPr>
        <w:pStyle w:val="BodyText"/>
        <w:rPr>
          <w:rFonts w:asciiTheme="majorHAnsi" w:eastAsiaTheme="majorEastAsia" w:hAnsiTheme="majorHAnsi" w:cstheme="majorBidi"/>
          <w:color w:val="FFFFFF" w:themeColor="background1"/>
          <w:sz w:val="36"/>
          <w:szCs w:val="36"/>
        </w:rPr>
      </w:pPr>
      <w:r w:rsidRPr="00CD639C">
        <w:rPr>
          <w:noProof/>
          <w:sz w:val="36"/>
          <w:szCs w:val="36"/>
        </w:rPr>
        <w:drawing>
          <wp:anchor distT="0" distB="0" distL="114300" distR="114300" simplePos="0" relativeHeight="251658240" behindDoc="0" locked="1" layoutInCell="1" allowOverlap="1" wp14:anchorId="337E7009" wp14:editId="149CEA74">
            <wp:simplePos x="0" y="0"/>
            <wp:positionH relativeFrom="page">
              <wp:posOffset>6927215</wp:posOffset>
            </wp:positionH>
            <wp:positionV relativeFrom="page">
              <wp:posOffset>887095</wp:posOffset>
            </wp:positionV>
            <wp:extent cx="637200" cy="1335600"/>
            <wp:effectExtent l="0" t="0" r="0" b="0"/>
            <wp:wrapNone/>
            <wp:docPr id="1" name="Cover_Triangle_Non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_Triangle_None" hidden="1">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637200" cy="1335600"/>
                    </a:xfrm>
                    <a:prstGeom prst="rect">
                      <a:avLst/>
                    </a:prstGeom>
                  </pic:spPr>
                </pic:pic>
              </a:graphicData>
            </a:graphic>
            <wp14:sizeRelH relativeFrom="page">
              <wp14:pctWidth>0</wp14:pctWidth>
            </wp14:sizeRelH>
            <wp14:sizeRelV relativeFrom="page">
              <wp14:pctHeight>0</wp14:pctHeight>
            </wp14:sizeRelV>
          </wp:anchor>
        </w:drawing>
      </w:r>
      <w:r w:rsidRPr="00CD639C">
        <w:rPr>
          <w:noProof/>
          <w:sz w:val="36"/>
          <w:szCs w:val="36"/>
        </w:rPr>
        <w:drawing>
          <wp:anchor distT="0" distB="0" distL="114300" distR="114300" simplePos="0" relativeHeight="251658250" behindDoc="0" locked="1" layoutInCell="1" allowOverlap="1" wp14:anchorId="62DB2E2B" wp14:editId="3B2D8C33">
            <wp:simplePos x="0" y="0"/>
            <wp:positionH relativeFrom="page">
              <wp:posOffset>6933363</wp:posOffset>
            </wp:positionH>
            <wp:positionV relativeFrom="page">
              <wp:posOffset>894303</wp:posOffset>
            </wp:positionV>
            <wp:extent cx="630000" cy="1335600"/>
            <wp:effectExtent l="0" t="0" r="0" b="0"/>
            <wp:wrapNone/>
            <wp:docPr id="19" name="Cover_Triangle_AgVi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ver_Triangle_AgVic" hidden="1">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1A7C6D" w:rsidRPr="00CD639C">
        <w:rPr>
          <w:noProof/>
          <w:sz w:val="36"/>
          <w:szCs w:val="36"/>
        </w:rPr>
        <mc:AlternateContent>
          <mc:Choice Requires="wps">
            <w:drawing>
              <wp:anchor distT="0" distB="0" distL="114300" distR="114300" simplePos="0" relativeHeight="251658241" behindDoc="1" locked="1" layoutInCell="1" allowOverlap="1" wp14:anchorId="11F63F05" wp14:editId="2EDC6EB8">
                <wp:simplePos x="0" y="0"/>
                <wp:positionH relativeFrom="page">
                  <wp:posOffset>0</wp:posOffset>
                </wp:positionH>
                <wp:positionV relativeFrom="page">
                  <wp:posOffset>0</wp:posOffset>
                </wp:positionV>
                <wp:extent cx="6836400" cy="2228400"/>
                <wp:effectExtent l="0" t="0" r="3175" b="635"/>
                <wp:wrapNone/>
                <wp:docPr id="4" name="Navy">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6FA63C0" id="Navy" o:spid="_x0000_s1026" alt="&quot;&quot;" style="position:absolute;margin-left:0;margin-top:0;width:538.3pt;height:175.4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6717665,2227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" path="m6717068,l,,127,2227567r5666892,-241l6717068,xe" fillcolor="#201547 [3215]" stroked="f">
                <v:path arrowok="t"/>
                <w10:wrap anchorx="page" anchory="page"/>
                <w10:anchorlock/>
              </v:shape>
            </w:pict>
          </mc:Fallback>
        </mc:AlternateContent>
      </w:r>
      <w:r w:rsidR="00A26235" w:rsidRPr="00CD639C">
        <w:rPr>
          <w:noProof/>
          <w:sz w:val="36"/>
          <w:szCs w:val="36"/>
        </w:rPr>
        <w:drawing>
          <wp:anchor distT="0" distB="0" distL="114300" distR="114300" simplePos="0" relativeHeight="251658248" behindDoc="0" locked="1" layoutInCell="1" allowOverlap="1" wp14:anchorId="599062C2" wp14:editId="0BB1B305">
            <wp:simplePos x="0" y="0"/>
            <wp:positionH relativeFrom="page">
              <wp:posOffset>6935470</wp:posOffset>
            </wp:positionH>
            <wp:positionV relativeFrom="page">
              <wp:posOffset>892810</wp:posOffset>
            </wp:positionV>
            <wp:extent cx="630000" cy="1335600"/>
            <wp:effectExtent l="0" t="0" r="0" b="0"/>
            <wp:wrapNone/>
            <wp:docPr id="23" name="Cover_Triangle_Environment"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over_Triangle_Environment" hidden="1">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sidRPr="00CD639C">
        <w:rPr>
          <w:noProof/>
          <w:sz w:val="36"/>
          <w:szCs w:val="36"/>
        </w:rPr>
        <w:drawing>
          <wp:anchor distT="0" distB="0" distL="114300" distR="114300" simplePos="0" relativeHeight="251658249" behindDoc="0" locked="1" layoutInCell="1" allowOverlap="1" wp14:anchorId="3AE4A52B" wp14:editId="61D035ED">
            <wp:simplePos x="0" y="0"/>
            <wp:positionH relativeFrom="page">
              <wp:posOffset>6932295</wp:posOffset>
            </wp:positionH>
            <wp:positionV relativeFrom="page">
              <wp:posOffset>893445</wp:posOffset>
            </wp:positionV>
            <wp:extent cx="630000" cy="1335600"/>
            <wp:effectExtent l="0" t="0" r="0" b="0"/>
            <wp:wrapNone/>
            <wp:docPr id="20" name="Cover_Triangle_Energy"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ver_Triangle_Energy" hidden="1">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sidRPr="00CD639C">
        <w:rPr>
          <w:noProof/>
          <w:sz w:val="36"/>
          <w:szCs w:val="36"/>
        </w:rPr>
        <w:drawing>
          <wp:anchor distT="0" distB="0" distL="114300" distR="114300" simplePos="0" relativeHeight="251658251" behindDoc="0" locked="1" layoutInCell="1" allowOverlap="1" wp14:anchorId="72EA1FEF" wp14:editId="733C0D1E">
            <wp:simplePos x="0" y="0"/>
            <wp:positionH relativeFrom="page">
              <wp:posOffset>6932930</wp:posOffset>
            </wp:positionH>
            <wp:positionV relativeFrom="page">
              <wp:posOffset>896620</wp:posOffset>
            </wp:positionV>
            <wp:extent cx="630000" cy="1335600"/>
            <wp:effectExtent l="0" t="0" r="0" b="0"/>
            <wp:wrapNone/>
            <wp:docPr id="18" name="Cover_Triangle_W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ver_Triangle_WC" hidden="1">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sidRPr="00CD639C">
        <w:rPr>
          <w:noProof/>
          <w:sz w:val="36"/>
          <w:szCs w:val="36"/>
        </w:rPr>
        <w:drawing>
          <wp:anchor distT="0" distB="0" distL="114300" distR="114300" simplePos="0" relativeHeight="251658252" behindDoc="0" locked="1" layoutInCell="1" allowOverlap="1" wp14:anchorId="6F1A9B90" wp14:editId="6ACED38E">
            <wp:simplePos x="0" y="0"/>
            <wp:positionH relativeFrom="page">
              <wp:posOffset>6932295</wp:posOffset>
            </wp:positionH>
            <wp:positionV relativeFrom="page">
              <wp:posOffset>889000</wp:posOffset>
            </wp:positionV>
            <wp:extent cx="630000" cy="1335600"/>
            <wp:effectExtent l="0" t="0" r="0" b="0"/>
            <wp:wrapNone/>
            <wp:docPr id="17" name="Cover_Triangle_FFR"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ver_Triangle_FFR" hidden="1">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sidRPr="00CD639C">
        <w:rPr>
          <w:noProof/>
          <w:sz w:val="36"/>
          <w:szCs w:val="36"/>
        </w:rPr>
        <w:drawing>
          <wp:anchor distT="0" distB="0" distL="114300" distR="114300" simplePos="0" relativeHeight="251658247" behindDoc="0" locked="1" layoutInCell="1" allowOverlap="1" wp14:anchorId="1B96CC53" wp14:editId="0BD48697">
            <wp:simplePos x="0" y="0"/>
            <wp:positionH relativeFrom="page">
              <wp:posOffset>6932930</wp:posOffset>
            </wp:positionH>
            <wp:positionV relativeFrom="page">
              <wp:posOffset>893445</wp:posOffset>
            </wp:positionV>
            <wp:extent cx="630000" cy="1335600"/>
            <wp:effectExtent l="0" t="0" r="0" b="0"/>
            <wp:wrapNone/>
            <wp:docPr id="31" name="Cover_Triangle_Forestry"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over_Triangle_Forestry" hidden="1">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665916" w:rsidRPr="00CD639C">
        <w:rPr>
          <w:noProof/>
          <w:sz w:val="36"/>
          <w:szCs w:val="36"/>
        </w:rPr>
        <w:drawing>
          <wp:anchor distT="0" distB="0" distL="114300" distR="114300" simplePos="0" relativeHeight="251658246" behindDoc="1" locked="1" layoutInCell="1" allowOverlap="1" wp14:anchorId="61D3C5A4" wp14:editId="1452022B">
            <wp:simplePos x="0" y="0"/>
            <wp:positionH relativeFrom="page">
              <wp:posOffset>6932930</wp:posOffset>
            </wp:positionH>
            <wp:positionV relativeFrom="page">
              <wp:posOffset>894080</wp:posOffset>
            </wp:positionV>
            <wp:extent cx="630000" cy="1335600"/>
            <wp:effectExtent l="0" t="0" r="0" b="0"/>
            <wp:wrapNone/>
            <wp:docPr id="21" name="Cover_Triangle_Corporat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margin">
              <wp14:pctWidth>0</wp14:pctWidth>
            </wp14:sizeRelH>
            <wp14:sizeRelV relativeFrom="margin">
              <wp14:pctHeight>0</wp14:pctHeight>
            </wp14:sizeRelV>
          </wp:anchor>
        </w:drawing>
      </w:r>
      <w:r w:rsidR="00665916" w:rsidRPr="00CD639C">
        <w:rPr>
          <w:noProof/>
          <w:sz w:val="36"/>
          <w:szCs w:val="36"/>
        </w:rPr>
        <mc:AlternateContent>
          <mc:Choice Requires="wps">
            <w:drawing>
              <wp:anchor distT="0" distB="0" distL="114300" distR="114300" simplePos="0" relativeHeight="251658243" behindDoc="0" locked="1" layoutInCell="1" allowOverlap="1" wp14:anchorId="2929F115" wp14:editId="491274B7">
                <wp:simplePos x="0" y="0"/>
                <wp:positionH relativeFrom="page">
                  <wp:posOffset>5255288</wp:posOffset>
                </wp:positionH>
                <wp:positionV relativeFrom="page">
                  <wp:posOffset>1336431</wp:posOffset>
                </wp:positionV>
                <wp:extent cx="1256400" cy="892800"/>
                <wp:effectExtent l="0" t="0" r="1270" b="3175"/>
                <wp:wrapNone/>
                <wp:docPr id="7" name="Ribbon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CDA4018" id="RibbonElement2" o:spid="_x0000_s1026" alt="&quot;&quot;" style="position:absolute;margin-left:413.8pt;margin-top:105.25pt;width:98.95pt;height:70.3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255395,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" path="m1255382,l418833,,,893102r837107,-229l1255382,xe" fillcolor="#00b1a8" stroked="f">
                <v:path arrowok="t"/>
                <w10:wrap anchorx="page" anchory="page"/>
                <w10:anchorlock/>
              </v:shape>
            </w:pict>
          </mc:Fallback>
        </mc:AlternateContent>
      </w:r>
      <w:r w:rsidR="00665916" w:rsidRPr="00CD639C">
        <w:rPr>
          <w:noProof/>
          <w:sz w:val="36"/>
          <w:szCs w:val="36"/>
        </w:rPr>
        <mc:AlternateContent>
          <mc:Choice Requires="wps">
            <w:drawing>
              <wp:anchor distT="0" distB="0" distL="114300" distR="114300" simplePos="0" relativeHeight="251658244" behindDoc="0" locked="1" layoutInCell="1" allowOverlap="1" wp14:anchorId="64147243" wp14:editId="7F704FC0">
                <wp:simplePos x="0" y="0"/>
                <wp:positionH relativeFrom="page">
                  <wp:posOffset>4833257</wp:posOffset>
                </wp:positionH>
                <wp:positionV relativeFrom="page">
                  <wp:posOffset>1778558</wp:posOffset>
                </wp:positionV>
                <wp:extent cx="1047600" cy="450000"/>
                <wp:effectExtent l="0" t="0" r="635" b="7620"/>
                <wp:wrapNone/>
                <wp:docPr id="8" name="Ribbon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262542A" id="RibbonElement3" o:spid="_x0000_s1026" alt="&quot;&quot;" style="position:absolute;margin-left:380.55pt;margin-top:140.05pt;width:82.5pt;height:35.4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48385,44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" path="m1048296,l211747,,,449198r837120,-241l1048296,xe" fillcolor="#88dbdf [3205]" stroked="f">
                <v:path arrowok="t"/>
                <w10:wrap anchorx="page" anchory="page"/>
                <w10:anchorlock/>
              </v:shape>
            </w:pict>
          </mc:Fallback>
        </mc:AlternateContent>
      </w:r>
      <w:r w:rsidR="00665916" w:rsidRPr="00CD639C">
        <w:rPr>
          <w:noProof/>
          <w:sz w:val="36"/>
          <w:szCs w:val="36"/>
        </w:rPr>
        <mc:AlternateContent>
          <mc:Choice Requires="wps">
            <w:drawing>
              <wp:anchor distT="0" distB="0" distL="114300" distR="114300" simplePos="0" relativeHeight="251658245" behindDoc="0" locked="1" layoutInCell="1" allowOverlap="1" wp14:anchorId="12B069AC" wp14:editId="14D294C6">
                <wp:simplePos x="0" y="0"/>
                <wp:positionH relativeFrom="page">
                  <wp:posOffset>5667270</wp:posOffset>
                </wp:positionH>
                <wp:positionV relativeFrom="page">
                  <wp:posOffset>1336431</wp:posOffset>
                </wp:positionV>
                <wp:extent cx="1054800" cy="892800"/>
                <wp:effectExtent l="0" t="0" r="0" b="3175"/>
                <wp:wrapNone/>
                <wp:docPr id="9" name="RibbonElement4Grp">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9AADB09" id="RibbonElement4Grp" o:spid="_x0000_s1026" alt="&quot;&quot;" style="position:absolute;margin-left:446.25pt;margin-top:105.25pt;width:83.05pt;height:70.3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4100,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" path="m423494,892873l211747,443674,,892873r423494,xem1053515,449199l841768,,630021,449199r423494,xe" fillcolor="#201547 [3215]" stroked="f">
                <v:path arrowok="t"/>
                <w10:wrap anchorx="page" anchory="page"/>
                <w10:anchorlock/>
              </v:shape>
            </w:pict>
          </mc:Fallback>
        </mc:AlternateContent>
      </w:r>
      <w:r w:rsidR="00665916" w:rsidRPr="00CD639C">
        <w:rPr>
          <w:noProof/>
          <w:sz w:val="36"/>
          <w:szCs w:val="36"/>
        </w:rPr>
        <mc:AlternateContent>
          <mc:Choice Requires="wps">
            <w:drawing>
              <wp:anchor distT="0" distB="0" distL="114300" distR="114300" simplePos="0" relativeHeight="251658242" behindDoc="0" locked="1" layoutInCell="1" allowOverlap="1" wp14:anchorId="6DA226A0" wp14:editId="00B0B8E5">
                <wp:simplePos x="0" y="0"/>
                <wp:positionH relativeFrom="page">
                  <wp:posOffset>5888334</wp:posOffset>
                </wp:positionH>
                <wp:positionV relativeFrom="page">
                  <wp:posOffset>0</wp:posOffset>
                </wp:positionV>
                <wp:extent cx="1677600" cy="1782000"/>
                <wp:effectExtent l="0" t="0" r="0" b="8890"/>
                <wp:wrapNone/>
                <wp:docPr id="6" name="Ribbon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34AE1C1" id="RibbonElement1" o:spid="_x0000_s1026" alt="&quot;&quot;" style="position:absolute;margin-left:463.65pt;margin-top:0;width:132.1pt;height:140.3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678304,178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" path="m1677733,l841171,,,1781251r837107,-242l1677733,xe" fillcolor="#004c97 [3204]" stroked="f">
                <v:path arrowok="t"/>
                <w10:wrap anchorx="page" anchory="page"/>
                <w10:anchorlock/>
              </v:shape>
            </w:pict>
          </mc:Fallback>
        </mc:AlternateContent>
      </w:r>
      <w:r w:rsidR="51E5CE37" w:rsidRPr="00CD639C">
        <w:rPr>
          <w:rFonts w:asciiTheme="majorHAnsi" w:eastAsiaTheme="majorEastAsia" w:hAnsiTheme="majorHAnsi" w:cstheme="majorBidi"/>
          <w:color w:val="FFFFFF" w:themeColor="background1"/>
          <w:sz w:val="36"/>
          <w:szCs w:val="36"/>
        </w:rPr>
        <w:t>Cheaper Home Electric Energy Progra</w:t>
      </w:r>
      <w:r w:rsidR="00387BC9" w:rsidRPr="00CD639C">
        <w:rPr>
          <w:rFonts w:asciiTheme="majorHAnsi" w:eastAsiaTheme="majorEastAsia" w:hAnsiTheme="majorHAnsi" w:cstheme="majorBidi"/>
          <w:color w:val="FFFFFF" w:themeColor="background1"/>
          <w:sz w:val="36"/>
          <w:szCs w:val="36"/>
        </w:rPr>
        <w:t>m</w:t>
      </w:r>
      <w:bookmarkEnd w:id="0"/>
      <w:r w:rsidR="00CD639C" w:rsidRPr="00CD639C">
        <w:rPr>
          <w:rFonts w:asciiTheme="majorHAnsi" w:eastAsiaTheme="majorEastAsia" w:hAnsiTheme="majorHAnsi" w:cstheme="majorBidi"/>
          <w:color w:val="FFFFFF" w:themeColor="background1"/>
          <w:sz w:val="36"/>
          <w:szCs w:val="36"/>
        </w:rPr>
        <w:t xml:space="preserve"> guidelines</w:t>
      </w:r>
    </w:p>
    <w:p w14:paraId="4396EEBB" w14:textId="77777777" w:rsidR="0003484D" w:rsidRDefault="0003484D" w:rsidP="7DEDD431">
      <w:pPr>
        <w:pStyle w:val="BodyText"/>
        <w:rPr>
          <w:rFonts w:asciiTheme="majorHAnsi" w:eastAsiaTheme="majorEastAsia" w:hAnsiTheme="majorHAnsi" w:cstheme="majorBidi"/>
          <w:color w:val="FFFFFF" w:themeColor="background1"/>
          <w:sz w:val="44"/>
          <w:szCs w:val="44"/>
        </w:rPr>
      </w:pPr>
    </w:p>
    <w:p w14:paraId="10199B1D" w14:textId="77777777" w:rsidR="0003484D" w:rsidRDefault="0003484D" w:rsidP="7DEDD431">
      <w:pPr>
        <w:pStyle w:val="BodyText"/>
        <w:rPr>
          <w:rFonts w:asciiTheme="majorHAnsi" w:eastAsiaTheme="majorEastAsia" w:hAnsiTheme="majorHAnsi" w:cstheme="majorBidi"/>
          <w:color w:val="FFFFFF" w:themeColor="background1"/>
          <w:sz w:val="44"/>
          <w:szCs w:val="44"/>
        </w:rPr>
      </w:pPr>
    </w:p>
    <w:p w14:paraId="2A1A220C" w14:textId="77777777" w:rsidR="0003484D" w:rsidRDefault="0003484D" w:rsidP="7DEDD431">
      <w:pPr>
        <w:pStyle w:val="BodyText"/>
        <w:rPr>
          <w:rFonts w:asciiTheme="majorHAnsi" w:eastAsiaTheme="majorEastAsia" w:hAnsiTheme="majorHAnsi" w:cstheme="majorBidi"/>
          <w:color w:val="FFFFFF" w:themeColor="background1"/>
          <w:sz w:val="44"/>
          <w:szCs w:val="44"/>
        </w:rPr>
      </w:pPr>
    </w:p>
    <w:p w14:paraId="4BACC161" w14:textId="7433B550" w:rsidR="00463E53" w:rsidRPr="00463E53" w:rsidRDefault="00463E53" w:rsidP="00463E53">
      <w:pPr>
        <w:pStyle w:val="NoSpacing"/>
        <w:spacing w:after="240"/>
      </w:pPr>
      <w:r w:rsidRPr="00463E53">
        <w:t xml:space="preserve">The Victorian Government is taking action to help Victorian households slash their energy bills, be </w:t>
      </w:r>
      <w:r w:rsidR="0DBC7BA2">
        <w:t>healthier and</w:t>
      </w:r>
      <w:r w:rsidR="01770526">
        <w:t xml:space="preserve"> more </w:t>
      </w:r>
      <w:r w:rsidR="4509D739">
        <w:t>comfortable</w:t>
      </w:r>
      <w:r w:rsidRPr="00463E53">
        <w:t xml:space="preserve"> </w:t>
      </w:r>
      <w:r w:rsidR="1454273A">
        <w:t>by</w:t>
      </w:r>
      <w:r w:rsidRPr="00463E53">
        <w:t xml:space="preserve"> </w:t>
      </w:r>
      <w:r>
        <w:t>upgrad</w:t>
      </w:r>
      <w:r w:rsidR="57EF28A8">
        <w:t>ing</w:t>
      </w:r>
      <w:r w:rsidRPr="00463E53">
        <w:t xml:space="preserve"> their homes to </w:t>
      </w:r>
      <w:r w:rsidR="76CC356A">
        <w:t xml:space="preserve">more </w:t>
      </w:r>
      <w:r>
        <w:t>efficient</w:t>
      </w:r>
      <w:r w:rsidRPr="00463E53">
        <w:t xml:space="preserve"> electric energy. Households in Melbourne’s middle and outer suburbs are more susceptible to cost of living impacts and to the impacts of climate change.</w:t>
      </w:r>
    </w:p>
    <w:p w14:paraId="065E012B" w14:textId="7D71AA26" w:rsidR="00800425" w:rsidRPr="00231518" w:rsidRDefault="44D82419" w:rsidP="00800425">
      <w:pPr>
        <w:pStyle w:val="BodyText"/>
      </w:pPr>
      <w:r>
        <w:t>The Cheaper Home Electric Energy Program (CHEEP) will assist communities in metropolitan Melbourne, especially outer-and-middle-ring suburbs hit hardest by the cost of living,</w:t>
      </w:r>
      <w:r w:rsidR="47C9C206">
        <w:t xml:space="preserve"> this includes culturally and linguistically diverse communities who may need information presented in their own language to support them make informed decisions</w:t>
      </w:r>
      <w:r>
        <w:t xml:space="preserve">. Funding is being provided to ensure householders understand how switching from gas to efficient, electric appliances can improve their household budgets, increase household </w:t>
      </w:r>
      <w:bookmarkStart w:id="1" w:name="_Int_HbEDjz61"/>
      <w:r>
        <w:t>comfort</w:t>
      </w:r>
      <w:bookmarkEnd w:id="1"/>
      <w:r>
        <w:t xml:space="preserve"> and reduce greenhouse gas emissions from their homes</w:t>
      </w:r>
      <w:r w:rsidR="00800425">
        <w:t>.</w:t>
      </w:r>
    </w:p>
    <w:p w14:paraId="56D53B50" w14:textId="224353F2" w:rsidR="005F0E31" w:rsidRPr="005F0E31" w:rsidRDefault="005F0E31" w:rsidP="003C1DA1">
      <w:pPr>
        <w:pStyle w:val="Heading4"/>
      </w:pPr>
      <w:r w:rsidRPr="005F0E31">
        <w:t>How much funding is available?</w:t>
      </w:r>
    </w:p>
    <w:p w14:paraId="39E99BA5" w14:textId="0C9971EA" w:rsidR="00231518" w:rsidRPr="00231518" w:rsidRDefault="16683794" w:rsidP="00231518">
      <w:pPr>
        <w:pStyle w:val="BodyText"/>
      </w:pPr>
      <w:r>
        <w:t xml:space="preserve">Grants of </w:t>
      </w:r>
      <w:r w:rsidR="3357E6F1">
        <w:t xml:space="preserve">between $100,000 </w:t>
      </w:r>
      <w:r w:rsidR="470F9748">
        <w:t>to</w:t>
      </w:r>
      <w:r>
        <w:t xml:space="preserve"> $180,000 are available to support householders to make informed decisions and assist them to navigate the complex energy system and upgrade to cheaper electric energy.</w:t>
      </w:r>
    </w:p>
    <w:p w14:paraId="5204E627" w14:textId="3F61B401" w:rsidR="00231518" w:rsidRPr="00231518" w:rsidRDefault="5F51F8E2" w:rsidP="003C1DA1">
      <w:pPr>
        <w:pStyle w:val="Heading4"/>
      </w:pPr>
      <w:r w:rsidRPr="55C3E9F4">
        <w:t xml:space="preserve">How </w:t>
      </w:r>
      <w:r w:rsidR="5C5FA3B5" w:rsidRPr="55C3E9F4">
        <w:t>will</w:t>
      </w:r>
      <w:r w:rsidRPr="55C3E9F4">
        <w:t xml:space="preserve"> funding be accessed?</w:t>
      </w:r>
    </w:p>
    <w:p w14:paraId="118B9416" w14:textId="0CC36761" w:rsidR="005F0E31" w:rsidRPr="005F0E31" w:rsidRDefault="7CE88CB7" w:rsidP="005F0E31">
      <w:pPr>
        <w:pStyle w:val="BodyText"/>
      </w:pPr>
      <w:r>
        <w:t>P</w:t>
      </w:r>
      <w:r w:rsidR="3F7CC4E5">
        <w:t>roposal</w:t>
      </w:r>
      <w:r w:rsidR="043AF1B8">
        <w:t>s may be submitted via the Grants Victoria website</w:t>
      </w:r>
      <w:r w:rsidR="5A973FF3">
        <w:t xml:space="preserve">. </w:t>
      </w:r>
      <w:r w:rsidR="043AF1B8">
        <w:t xml:space="preserve">The submission should </w:t>
      </w:r>
      <w:r w:rsidR="3F7CC4E5">
        <w:t xml:space="preserve">outline how </w:t>
      </w:r>
      <w:r w:rsidR="18F7A614">
        <w:t>to</w:t>
      </w:r>
      <w:r w:rsidR="3F7CC4E5">
        <w:t xml:space="preserve"> identify and engage with targeted communities, partnerships you may need to deliver support, number of households you will target, referral pathways you have identified to achieve the outcomes of the program, such as improving householder literacy of the costs and benefits of electrification, engagement with Government programs designed to support electrification and other potential referral pathways for householder action.</w:t>
      </w:r>
    </w:p>
    <w:p w14:paraId="4E34A497" w14:textId="77777777" w:rsidR="00EF6D1E" w:rsidRDefault="00EF6D1E" w:rsidP="003C1DA1">
      <w:pPr>
        <w:pStyle w:val="Heading4"/>
      </w:pPr>
      <w:r>
        <w:t>What outcomes will be achieved by the funding?</w:t>
      </w:r>
    </w:p>
    <w:p w14:paraId="549B0C25" w14:textId="77777777" w:rsidR="00EF6D1E" w:rsidRPr="003D7B3C" w:rsidRDefault="00EF6D1E" w:rsidP="00EF6D1E">
      <w:r w:rsidRPr="003D7B3C">
        <w:t>The purpose of this funding will achieve the following outcomes</w:t>
      </w:r>
    </w:p>
    <w:p w14:paraId="5B2DD8BB" w14:textId="77777777" w:rsidR="00EF6D1E" w:rsidRDefault="00EF6D1E" w:rsidP="00EF6D1E">
      <w:pPr>
        <w:pStyle w:val="ListBullet"/>
      </w:pPr>
      <w:r>
        <w:t>Increased engagement with households and multicultural communities in outer and middle metropolitan suburbs, especially suburbs hardest hit by increased cost of living</w:t>
      </w:r>
    </w:p>
    <w:p w14:paraId="08E0705A" w14:textId="77777777" w:rsidR="00EF6D1E" w:rsidRPr="0017518F" w:rsidRDefault="00EF6D1E" w:rsidP="00EF6D1E">
      <w:pPr>
        <w:pStyle w:val="ListBullet"/>
      </w:pPr>
      <w:r>
        <w:t>Increased target household engagement with existing Government programs that support the electrification of appliances in their homes – such as the Victorian Energy Upgrades (VEU) program, the SEC electric Home Planner and Solar Victoria rebates.</w:t>
      </w:r>
    </w:p>
    <w:p w14:paraId="626DCEE6" w14:textId="3D483248" w:rsidR="00EF6D1E" w:rsidRPr="00BE2502" w:rsidRDefault="00EF6D1E" w:rsidP="003C1DA1">
      <w:pPr>
        <w:pStyle w:val="Heading4"/>
      </w:pPr>
      <w:r w:rsidRPr="4F362D57">
        <w:t>Who can apply?</w:t>
      </w:r>
    </w:p>
    <w:p w14:paraId="29A72945" w14:textId="54DB1D3D" w:rsidR="00EF6D1E" w:rsidRDefault="442387C4" w:rsidP="00EF6D1E">
      <w:r>
        <w:t xml:space="preserve">Access to this funding is limited to </w:t>
      </w:r>
      <w:r w:rsidR="22E5C302">
        <w:t>community organisations</w:t>
      </w:r>
      <w:r>
        <w:t xml:space="preserve">. </w:t>
      </w:r>
      <w:r w:rsidR="33592814">
        <w:t>P</w:t>
      </w:r>
      <w:r>
        <w:t xml:space="preserve">artnerships with other </w:t>
      </w:r>
      <w:r w:rsidR="06C4BC13">
        <w:t xml:space="preserve">community </w:t>
      </w:r>
      <w:r>
        <w:t xml:space="preserve">organisations to improve reach to households who have most to benefit from this program is encouraged, including via trusted local providers such as sporting clubs, faith, First Nations or </w:t>
      </w:r>
      <w:r w:rsidR="069DC342">
        <w:t>c</w:t>
      </w:r>
      <w:r>
        <w:t>ulturally and linguistically diverse (CALD) communities.</w:t>
      </w:r>
    </w:p>
    <w:p w14:paraId="218940A0" w14:textId="3A0C67D4" w:rsidR="00582E21" w:rsidRDefault="786525C9" w:rsidP="00EF6D1E">
      <w:r>
        <w:t>Partnership arrangements are expected to be recognised through a Memorandum of Understanding</w:t>
      </w:r>
      <w:r w:rsidR="0512DC14">
        <w:t xml:space="preserve"> (MOU)</w:t>
      </w:r>
      <w:r>
        <w:t xml:space="preserve"> or other contractual arrangement that clarify accountability, roles, responsibilities and conduct for the successful delivery of the program.</w:t>
      </w:r>
    </w:p>
    <w:p w14:paraId="042A38F8" w14:textId="77777777" w:rsidR="0003484D" w:rsidRDefault="0003484D">
      <w:pPr>
        <w:rPr>
          <w:b/>
          <w:bCs/>
          <w:color w:val="201547" w:themeColor="text2"/>
          <w:sz w:val="24"/>
          <w:szCs w:val="24"/>
        </w:rPr>
      </w:pPr>
      <w:r>
        <w:br w:type="page"/>
      </w:r>
    </w:p>
    <w:p w14:paraId="47782B34" w14:textId="7A9012B2" w:rsidR="001335A7" w:rsidRPr="00B518B4" w:rsidRDefault="164FB520" w:rsidP="003C1DA1">
      <w:pPr>
        <w:pStyle w:val="Heading4"/>
      </w:pPr>
      <w:r w:rsidRPr="30BFBC4B">
        <w:lastRenderedPageBreak/>
        <w:t>Organisation eligibility</w:t>
      </w:r>
    </w:p>
    <w:p w14:paraId="24A915FC" w14:textId="77777777" w:rsidR="0017537B" w:rsidRDefault="164FB520" w:rsidP="0017537B">
      <w:r>
        <w:t>Your organisation must be an incorporated legal entity registered under the Corporations Act 2001 (Cth) or the Associations Incorporation Reform Act 2012 (Vic) or incorporated through an Act of Parliament</w:t>
      </w:r>
    </w:p>
    <w:p w14:paraId="1FD857BD" w14:textId="5743A718" w:rsidR="001335A7" w:rsidRDefault="164FB520" w:rsidP="0017537B">
      <w:r>
        <w:t xml:space="preserve">and </w:t>
      </w:r>
    </w:p>
    <w:p w14:paraId="51290180" w14:textId="4AD4DB6D" w:rsidR="0017537B" w:rsidRDefault="164FB520" w:rsidP="0017537B">
      <w:r>
        <w:t>Your organisation must have a current Australian Business Number (ABN) matching the applicant organisation’s name</w:t>
      </w:r>
    </w:p>
    <w:p w14:paraId="137E9C23" w14:textId="62F2D49D" w:rsidR="001335A7" w:rsidRDefault="164FB520" w:rsidP="0017537B">
      <w:r>
        <w:t>and</w:t>
      </w:r>
    </w:p>
    <w:p w14:paraId="7324C141" w14:textId="18D37A15" w:rsidR="00A43421" w:rsidRDefault="164FB520" w:rsidP="30BFBC4B">
      <w:r>
        <w:t>Your organisation must be a not-for-profit Organisation which you must confirm by showing that your organisation is either:</w:t>
      </w:r>
    </w:p>
    <w:p w14:paraId="6E2C399B" w14:textId="77777777" w:rsidR="00A43421" w:rsidRDefault="164FB520" w:rsidP="0017537B">
      <w:pPr>
        <w:pStyle w:val="ListParagraph"/>
        <w:numPr>
          <w:ilvl w:val="0"/>
          <w:numId w:val="45"/>
        </w:numPr>
      </w:pPr>
      <w:r>
        <w:t xml:space="preserve">registered with the Australian Charities and Not-for-profits Commission or </w:t>
      </w:r>
    </w:p>
    <w:p w14:paraId="40D60DBB" w14:textId="69DC7A38" w:rsidR="6BF3C3E0" w:rsidRPr="00D858E4" w:rsidRDefault="164FB520" w:rsidP="003C09F3">
      <w:pPr>
        <w:pStyle w:val="ListParagraph"/>
        <w:numPr>
          <w:ilvl w:val="0"/>
          <w:numId w:val="45"/>
        </w:numPr>
        <w:rPr>
          <w:b/>
          <w:bCs/>
        </w:rPr>
      </w:pPr>
      <w:r>
        <w:t>registered with Consumer Affairs Victoria as an incorporated association</w:t>
      </w:r>
      <w:r w:rsidR="00D858E4">
        <w:t>.</w:t>
      </w:r>
    </w:p>
    <w:p w14:paraId="19DAF264" w14:textId="0564BCB8" w:rsidR="00EF6D1E" w:rsidRDefault="502277F3" w:rsidP="003C1DA1">
      <w:pPr>
        <w:pStyle w:val="Heading4"/>
      </w:pPr>
      <w:r w:rsidRPr="30BFBC4B">
        <w:t>Who will benefit from the program?</w:t>
      </w:r>
    </w:p>
    <w:p w14:paraId="1F61DCF9" w14:textId="77777777" w:rsidR="00CB34C2" w:rsidRDefault="00CB34C2" w:rsidP="00CB34C2">
      <w:pPr>
        <w:pStyle w:val="Default"/>
        <w:spacing w:after="240"/>
        <w:rPr>
          <w:sz w:val="20"/>
          <w:szCs w:val="20"/>
        </w:rPr>
      </w:pPr>
      <w:r>
        <w:rPr>
          <w:sz w:val="20"/>
          <w:szCs w:val="20"/>
        </w:rPr>
        <w:t xml:space="preserve">Proposals will be required to identify priority geographic areas and demographic profiles for their activities, with a view to ensure that broad coverage across both geographical areas and demographics is achieved to maximise outcomes from the program. </w:t>
      </w:r>
    </w:p>
    <w:p w14:paraId="0866F7A7" w14:textId="0EBD0A29" w:rsidR="00CB34C2" w:rsidRPr="0097009B" w:rsidRDefault="00CB34C2" w:rsidP="0097009B">
      <w:r w:rsidRPr="2630FEF2">
        <w:t xml:space="preserve">Projects should be designed to support households in Melbourne’s most socio-economically disadvantaged </w:t>
      </w:r>
      <w:r w:rsidRPr="0097009B">
        <w:t>communities. These have been identified as the following local government authorities</w:t>
      </w:r>
      <w:r w:rsidR="5DB8A56D" w:rsidRPr="0097009B">
        <w:t xml:space="preserve"> (LGAs)</w:t>
      </w:r>
      <w:r w:rsidRPr="0097009B">
        <w:t>:</w:t>
      </w:r>
    </w:p>
    <w:p w14:paraId="01BCCA97" w14:textId="58BA3282" w:rsidR="00CB34C2" w:rsidRDefault="46655141" w:rsidP="7DEDD431">
      <w:pPr>
        <w:pStyle w:val="Default"/>
        <w:numPr>
          <w:ilvl w:val="0"/>
          <w:numId w:val="1"/>
        </w:numPr>
        <w:rPr>
          <w:sz w:val="20"/>
          <w:szCs w:val="20"/>
        </w:rPr>
      </w:pPr>
      <w:proofErr w:type="spellStart"/>
      <w:r w:rsidRPr="7DEDD431">
        <w:rPr>
          <w:sz w:val="20"/>
          <w:szCs w:val="20"/>
        </w:rPr>
        <w:t>Brimbank</w:t>
      </w:r>
      <w:proofErr w:type="spellEnd"/>
      <w:r w:rsidRPr="7DEDD431">
        <w:rPr>
          <w:sz w:val="20"/>
          <w:szCs w:val="20"/>
        </w:rPr>
        <w:t xml:space="preserve"> City Council</w:t>
      </w:r>
    </w:p>
    <w:p w14:paraId="00CD9718" w14:textId="7A30941E" w:rsidR="00CB34C2" w:rsidRDefault="46655141" w:rsidP="7DEDD431">
      <w:pPr>
        <w:pStyle w:val="Default"/>
        <w:numPr>
          <w:ilvl w:val="0"/>
          <w:numId w:val="1"/>
        </w:numPr>
        <w:rPr>
          <w:sz w:val="20"/>
          <w:szCs w:val="20"/>
        </w:rPr>
      </w:pPr>
      <w:r w:rsidRPr="7DEDD431">
        <w:rPr>
          <w:sz w:val="20"/>
          <w:szCs w:val="20"/>
        </w:rPr>
        <w:t>Cardinia Shire Council</w:t>
      </w:r>
    </w:p>
    <w:p w14:paraId="54D71715" w14:textId="34AF3C82" w:rsidR="00CB34C2" w:rsidRDefault="46655141" w:rsidP="7DEDD431">
      <w:pPr>
        <w:pStyle w:val="Default"/>
        <w:numPr>
          <w:ilvl w:val="0"/>
          <w:numId w:val="1"/>
        </w:numPr>
        <w:rPr>
          <w:sz w:val="20"/>
          <w:szCs w:val="20"/>
        </w:rPr>
      </w:pPr>
      <w:r w:rsidRPr="7DEDD431">
        <w:rPr>
          <w:sz w:val="20"/>
          <w:szCs w:val="20"/>
        </w:rPr>
        <w:t>Casey City Council</w:t>
      </w:r>
    </w:p>
    <w:p w14:paraId="010C4E86" w14:textId="41B11993" w:rsidR="00CB34C2" w:rsidRDefault="46655141" w:rsidP="7DEDD431">
      <w:pPr>
        <w:pStyle w:val="Default"/>
        <w:numPr>
          <w:ilvl w:val="0"/>
          <w:numId w:val="1"/>
        </w:numPr>
        <w:rPr>
          <w:sz w:val="20"/>
          <w:szCs w:val="20"/>
        </w:rPr>
      </w:pPr>
      <w:r w:rsidRPr="7DEDD431">
        <w:rPr>
          <w:sz w:val="20"/>
          <w:szCs w:val="20"/>
        </w:rPr>
        <w:t>Frankston City Council</w:t>
      </w:r>
    </w:p>
    <w:p w14:paraId="58A52DD4" w14:textId="422EE7C8" w:rsidR="00CB34C2" w:rsidRDefault="46655141" w:rsidP="7DEDD431">
      <w:pPr>
        <w:pStyle w:val="Default"/>
        <w:numPr>
          <w:ilvl w:val="0"/>
          <w:numId w:val="1"/>
        </w:numPr>
        <w:rPr>
          <w:sz w:val="20"/>
          <w:szCs w:val="20"/>
        </w:rPr>
      </w:pPr>
      <w:r w:rsidRPr="7DEDD431">
        <w:rPr>
          <w:sz w:val="20"/>
          <w:szCs w:val="20"/>
        </w:rPr>
        <w:t>Greater Dandenong Council</w:t>
      </w:r>
    </w:p>
    <w:p w14:paraId="2AE98E5A" w14:textId="1C7EB328" w:rsidR="00CB34C2" w:rsidRDefault="46655141" w:rsidP="7DEDD431">
      <w:pPr>
        <w:pStyle w:val="Default"/>
        <w:numPr>
          <w:ilvl w:val="0"/>
          <w:numId w:val="1"/>
        </w:numPr>
        <w:rPr>
          <w:sz w:val="20"/>
          <w:szCs w:val="20"/>
        </w:rPr>
      </w:pPr>
      <w:r w:rsidRPr="7DEDD431">
        <w:rPr>
          <w:sz w:val="20"/>
          <w:szCs w:val="20"/>
        </w:rPr>
        <w:t>Hobsons Bay City Council</w:t>
      </w:r>
    </w:p>
    <w:p w14:paraId="0D1E9642" w14:textId="43ABD4A8" w:rsidR="00CB34C2" w:rsidRDefault="46655141" w:rsidP="7DEDD431">
      <w:pPr>
        <w:pStyle w:val="Default"/>
        <w:numPr>
          <w:ilvl w:val="0"/>
          <w:numId w:val="1"/>
        </w:numPr>
        <w:rPr>
          <w:sz w:val="20"/>
          <w:szCs w:val="20"/>
        </w:rPr>
      </w:pPr>
      <w:r w:rsidRPr="7DEDD431">
        <w:rPr>
          <w:sz w:val="20"/>
          <w:szCs w:val="20"/>
        </w:rPr>
        <w:t>Hume City Council</w:t>
      </w:r>
    </w:p>
    <w:p w14:paraId="7010E498" w14:textId="320A03AE" w:rsidR="00CB34C2" w:rsidRDefault="46655141" w:rsidP="7DEDD431">
      <w:pPr>
        <w:pStyle w:val="Default"/>
        <w:numPr>
          <w:ilvl w:val="0"/>
          <w:numId w:val="1"/>
        </w:numPr>
        <w:rPr>
          <w:sz w:val="20"/>
          <w:szCs w:val="20"/>
        </w:rPr>
      </w:pPr>
      <w:r w:rsidRPr="7DEDD431">
        <w:rPr>
          <w:sz w:val="20"/>
          <w:szCs w:val="20"/>
        </w:rPr>
        <w:t>Maribyrnong City Council</w:t>
      </w:r>
    </w:p>
    <w:p w14:paraId="725DCC35" w14:textId="453BEB19" w:rsidR="00CB34C2" w:rsidRDefault="46655141" w:rsidP="7DEDD431">
      <w:pPr>
        <w:pStyle w:val="Default"/>
        <w:numPr>
          <w:ilvl w:val="0"/>
          <w:numId w:val="1"/>
        </w:numPr>
        <w:rPr>
          <w:sz w:val="20"/>
          <w:szCs w:val="20"/>
        </w:rPr>
      </w:pPr>
      <w:r w:rsidRPr="7DEDD431">
        <w:rPr>
          <w:sz w:val="20"/>
          <w:szCs w:val="20"/>
        </w:rPr>
        <w:t>Melton City Council</w:t>
      </w:r>
    </w:p>
    <w:p w14:paraId="57CE4FF5" w14:textId="26B70376" w:rsidR="00CB34C2" w:rsidRDefault="46655141" w:rsidP="7DEDD431">
      <w:pPr>
        <w:pStyle w:val="Default"/>
        <w:numPr>
          <w:ilvl w:val="0"/>
          <w:numId w:val="1"/>
        </w:numPr>
        <w:rPr>
          <w:sz w:val="20"/>
          <w:szCs w:val="20"/>
        </w:rPr>
      </w:pPr>
      <w:r w:rsidRPr="7DEDD431">
        <w:rPr>
          <w:sz w:val="20"/>
          <w:szCs w:val="20"/>
        </w:rPr>
        <w:t>Mornington Peninsula Shire</w:t>
      </w:r>
    </w:p>
    <w:p w14:paraId="6C80EC4B" w14:textId="3BF62455" w:rsidR="00CB34C2" w:rsidRDefault="46655141" w:rsidP="7DEDD431">
      <w:pPr>
        <w:pStyle w:val="Default"/>
        <w:numPr>
          <w:ilvl w:val="0"/>
          <w:numId w:val="1"/>
        </w:numPr>
        <w:rPr>
          <w:sz w:val="20"/>
          <w:szCs w:val="20"/>
        </w:rPr>
      </w:pPr>
      <w:r w:rsidRPr="7DEDD431">
        <w:rPr>
          <w:sz w:val="20"/>
          <w:szCs w:val="20"/>
        </w:rPr>
        <w:t>Whittlesea City Counci</w:t>
      </w:r>
      <w:r w:rsidR="003C1DA1">
        <w:rPr>
          <w:sz w:val="20"/>
          <w:szCs w:val="20"/>
        </w:rPr>
        <w:t>l</w:t>
      </w:r>
    </w:p>
    <w:p w14:paraId="57456D3C" w14:textId="69B63931" w:rsidR="00CB34C2" w:rsidRPr="00184CD9" w:rsidRDefault="46655141" w:rsidP="7DEDD431">
      <w:pPr>
        <w:pStyle w:val="Default"/>
        <w:numPr>
          <w:ilvl w:val="0"/>
          <w:numId w:val="1"/>
        </w:numPr>
        <w:rPr>
          <w:sz w:val="20"/>
          <w:szCs w:val="20"/>
        </w:rPr>
      </w:pPr>
      <w:r w:rsidRPr="7DEDD431">
        <w:rPr>
          <w:sz w:val="20"/>
          <w:szCs w:val="20"/>
        </w:rPr>
        <w:t>Wyndham City Council</w:t>
      </w:r>
      <w:r w:rsidR="003C1DA1">
        <w:rPr>
          <w:sz w:val="20"/>
          <w:szCs w:val="20"/>
        </w:rPr>
        <w:t>.</w:t>
      </w:r>
    </w:p>
    <w:p w14:paraId="738DD4BA" w14:textId="1D7C83D2" w:rsidR="00CB34C2" w:rsidRDefault="502277F3" w:rsidP="00CB34C2">
      <w:pPr>
        <w:rPr>
          <w:b/>
          <w:bCs/>
        </w:rPr>
      </w:pPr>
      <w:r>
        <w:t xml:space="preserve">These LGAs are also home to </w:t>
      </w:r>
      <w:bookmarkStart w:id="2" w:name="_Int_cwdIiuT4"/>
      <w:r>
        <w:t>a large proportion</w:t>
      </w:r>
      <w:bookmarkEnd w:id="2"/>
      <w:r>
        <w:t xml:space="preserve"> of culturally and linguistically diverse communities, and at greater risk of climate related impacts. Combined, these councils account for more than 900,000 households.</w:t>
      </w:r>
    </w:p>
    <w:p w14:paraId="218B9BE6" w14:textId="77777777" w:rsidR="00EF6D1E" w:rsidRPr="00A63D4E" w:rsidRDefault="00EF6D1E" w:rsidP="003C1DA1">
      <w:pPr>
        <w:pStyle w:val="Heading4"/>
      </w:pPr>
      <w:r w:rsidRPr="00A63D4E">
        <w:t>What types of projects will be funded?</w:t>
      </w:r>
    </w:p>
    <w:p w14:paraId="03E8947C" w14:textId="77777777" w:rsidR="00EF6D1E" w:rsidRDefault="00EF6D1E" w:rsidP="00EF6D1E">
      <w:r>
        <w:t>Proposals should be designed to deliver:</w:t>
      </w:r>
    </w:p>
    <w:p w14:paraId="0C9508EE" w14:textId="18865CEB" w:rsidR="00EF6D1E" w:rsidRDefault="003C1DA1" w:rsidP="00EF6D1E">
      <w:pPr>
        <w:pStyle w:val="ListBullet"/>
      </w:pPr>
      <w:r>
        <w:t>e</w:t>
      </w:r>
      <w:r w:rsidR="4BAD0CB9">
        <w:t>ngagement activities and actions to households in targeted cohort</w:t>
      </w:r>
      <w:r w:rsidR="0F026839">
        <w:t>s</w:t>
      </w:r>
      <w:r w:rsidR="4BAD0CB9">
        <w:t xml:space="preserve"> </w:t>
      </w:r>
      <w:r w:rsidR="749014C2">
        <w:t xml:space="preserve">to help them </w:t>
      </w:r>
      <w:r w:rsidR="4BAD0CB9">
        <w:t xml:space="preserve">understand the benefits of </w:t>
      </w:r>
      <w:r w:rsidR="598BE2C7">
        <w:t>upgrading to electric energy</w:t>
      </w:r>
    </w:p>
    <w:p w14:paraId="4C84488F" w14:textId="7F4A9778" w:rsidR="00EF6D1E" w:rsidRDefault="003C1DA1" w:rsidP="00EF6D1E">
      <w:pPr>
        <w:pStyle w:val="ListBullet"/>
      </w:pPr>
      <w:r>
        <w:t>a</w:t>
      </w:r>
      <w:r w:rsidR="4BAD0CB9">
        <w:t xml:space="preserve">ccessible and tailored support to reduce barriers to </w:t>
      </w:r>
      <w:r w:rsidR="7D4447F8">
        <w:t>switching to electric energy</w:t>
      </w:r>
    </w:p>
    <w:p w14:paraId="09E07556" w14:textId="3C77ADE3" w:rsidR="00EF6D1E" w:rsidRDefault="003C1DA1" w:rsidP="00EF6D1E">
      <w:pPr>
        <w:pStyle w:val="ListBullet"/>
      </w:pPr>
      <w:r>
        <w:t>a</w:t>
      </w:r>
      <w:r w:rsidR="4BAD0CB9">
        <w:t xml:space="preserve">ccessible and tailored support to identify pathways </w:t>
      </w:r>
      <w:r w:rsidR="7D4447F8">
        <w:t xml:space="preserve">to switch to electric energy </w:t>
      </w:r>
      <w:r w:rsidR="4BAD0CB9">
        <w:t>for target householders</w:t>
      </w:r>
      <w:r w:rsidR="7FF025CC">
        <w:t>.</w:t>
      </w:r>
    </w:p>
    <w:p w14:paraId="555A2FB0" w14:textId="7E7A4D26" w:rsidR="00BB365F" w:rsidRDefault="2878384D" w:rsidP="00EF6D1E">
      <w:r>
        <w:t>Innovative approaches to increase awareness are encouraged, particularly with communities that do not engage through existing channels.</w:t>
      </w:r>
    </w:p>
    <w:p w14:paraId="01AD3DD3" w14:textId="515B7323" w:rsidR="3AD4E545" w:rsidRDefault="7D4BC976">
      <w:r>
        <w:t xml:space="preserve">In assessment of the projects, </w:t>
      </w:r>
      <w:r w:rsidR="10881C2B">
        <w:t>geographic</w:t>
      </w:r>
      <w:r w:rsidR="140B0E4D">
        <w:t xml:space="preserve"> </w:t>
      </w:r>
      <w:r w:rsidR="140B0E4D" w:rsidRPr="30BFBC4B">
        <w:rPr>
          <w:rFonts w:ascii="Arial" w:eastAsia="Arial" w:hAnsi="Arial" w:cs="Arial"/>
        </w:rPr>
        <w:t>and demographic</w:t>
      </w:r>
      <w:r w:rsidR="10881C2B">
        <w:t xml:space="preserve"> coverage of the submissions will be considered to ensure the broadest coverage of the identified </w:t>
      </w:r>
      <w:r w:rsidR="0B0C1637">
        <w:t xml:space="preserve">councils </w:t>
      </w:r>
      <w:r w:rsidR="465AE976">
        <w:t xml:space="preserve">local government areas </w:t>
      </w:r>
      <w:r w:rsidR="21783C02">
        <w:t>and</w:t>
      </w:r>
      <w:r w:rsidR="1332A81A">
        <w:t xml:space="preserve"> minimise over servicing by multiple projects</w:t>
      </w:r>
      <w:r w:rsidR="19A43C5A">
        <w:t xml:space="preserve">. </w:t>
      </w:r>
      <w:r w:rsidR="0D2D5E77">
        <w:t>P</w:t>
      </w:r>
      <w:r w:rsidR="74A44893">
        <w:t>roposals that c</w:t>
      </w:r>
      <w:r w:rsidR="0D2D5E77">
        <w:t xml:space="preserve">an be scaled to cover more or fewer councils </w:t>
      </w:r>
      <w:r w:rsidR="22979862">
        <w:t xml:space="preserve">will be </w:t>
      </w:r>
      <w:r w:rsidR="74EFBC91">
        <w:t>favourably</w:t>
      </w:r>
      <w:r w:rsidR="71A76938">
        <w:t xml:space="preserve"> considered</w:t>
      </w:r>
      <w:r w:rsidR="376B9766">
        <w:t>.</w:t>
      </w:r>
    </w:p>
    <w:p w14:paraId="57B00E3F" w14:textId="4CB12B0C" w:rsidR="55C3E9F4" w:rsidRDefault="55C3E9F4"/>
    <w:p w14:paraId="0D22E60A" w14:textId="77777777" w:rsidR="00800425" w:rsidRDefault="00800425">
      <w:pPr>
        <w:rPr>
          <w:b/>
          <w:bCs/>
        </w:rPr>
      </w:pPr>
      <w:r>
        <w:rPr>
          <w:b/>
          <w:bCs/>
        </w:rPr>
        <w:br w:type="page"/>
      </w:r>
    </w:p>
    <w:p w14:paraId="7145EC87" w14:textId="5656ABEA" w:rsidR="00BB365F" w:rsidRPr="00BB365F" w:rsidRDefault="00BB365F" w:rsidP="003C1DA1">
      <w:pPr>
        <w:pStyle w:val="Heading4"/>
      </w:pPr>
      <w:r w:rsidRPr="00BB365F">
        <w:lastRenderedPageBreak/>
        <w:t>What will not be funded?</w:t>
      </w:r>
    </w:p>
    <w:p w14:paraId="0F39EBFF" w14:textId="560E10AA" w:rsidR="00BB365F" w:rsidRDefault="00BB365F" w:rsidP="00BB365F">
      <w:r w:rsidRPr="00BB365F">
        <w:t>Funding will not be provided for:</w:t>
      </w:r>
    </w:p>
    <w:p w14:paraId="11949906" w14:textId="74A22FBB" w:rsidR="00BB365F" w:rsidRDefault="5D94A5DD" w:rsidP="00B011AD">
      <w:pPr>
        <w:pStyle w:val="ListParagraph"/>
        <w:numPr>
          <w:ilvl w:val="0"/>
          <w:numId w:val="42"/>
        </w:numPr>
      </w:pPr>
      <w:r>
        <w:t xml:space="preserve">projects that </w:t>
      </w:r>
      <w:r w:rsidR="394CEF0A">
        <w:t>do not</w:t>
      </w:r>
      <w:r>
        <w:t xml:space="preserve"> focus on helping Victorian households switch to efficient electric energy</w:t>
      </w:r>
    </w:p>
    <w:p w14:paraId="7683EE37" w14:textId="0D0E214E" w:rsidR="00BB365F" w:rsidRDefault="3BF80BC2" w:rsidP="00B011AD">
      <w:pPr>
        <w:pStyle w:val="ListParagraph"/>
        <w:numPr>
          <w:ilvl w:val="0"/>
          <w:numId w:val="42"/>
        </w:numPr>
      </w:pPr>
      <w:r>
        <w:t>projects that focus on businesses or other non-residential sectors</w:t>
      </w:r>
    </w:p>
    <w:p w14:paraId="19BAC61B" w14:textId="7220774A" w:rsidR="00BB365F" w:rsidRDefault="00BB365F" w:rsidP="00B011AD">
      <w:pPr>
        <w:pStyle w:val="ListParagraph"/>
        <w:numPr>
          <w:ilvl w:val="0"/>
          <w:numId w:val="42"/>
        </w:numPr>
      </w:pPr>
      <w:r w:rsidRPr="00BB365F">
        <w:t>community engagement activities that the Lead Applicant and/or project partners are already committed to undertaking</w:t>
      </w:r>
    </w:p>
    <w:p w14:paraId="42B24EAE" w14:textId="628D366F" w:rsidR="00BB365F" w:rsidRDefault="00BB365F" w:rsidP="00B011AD">
      <w:pPr>
        <w:pStyle w:val="ListParagraph"/>
        <w:numPr>
          <w:ilvl w:val="0"/>
          <w:numId w:val="42"/>
        </w:numPr>
      </w:pPr>
      <w:r>
        <w:t xml:space="preserve">initiatives that involve </w:t>
      </w:r>
      <w:r w:rsidR="3DCD2779">
        <w:t>u</w:t>
      </w:r>
      <w:r>
        <w:t xml:space="preserve">nproven or </w:t>
      </w:r>
      <w:r w:rsidR="5C794B56">
        <w:t>e</w:t>
      </w:r>
      <w:r>
        <w:t xml:space="preserve">merging </w:t>
      </w:r>
      <w:r w:rsidR="3C061400">
        <w:t>t</w:t>
      </w:r>
      <w:r>
        <w:t>echnologies</w:t>
      </w:r>
    </w:p>
    <w:p w14:paraId="375C2AE5" w14:textId="5E6E3789" w:rsidR="00BB365F" w:rsidRDefault="00BB365F" w:rsidP="00B011AD">
      <w:pPr>
        <w:pStyle w:val="ListParagraph"/>
        <w:numPr>
          <w:ilvl w:val="0"/>
          <w:numId w:val="42"/>
        </w:numPr>
      </w:pPr>
      <w:r w:rsidRPr="00BB365F">
        <w:t>community engagement activities that have been funded by other Victorian or Federal Government grants</w:t>
      </w:r>
    </w:p>
    <w:p w14:paraId="515D615A" w14:textId="45555C3C" w:rsidR="00BB365F" w:rsidRDefault="00BB365F" w:rsidP="00B011AD">
      <w:pPr>
        <w:pStyle w:val="ListParagraph"/>
        <w:numPr>
          <w:ilvl w:val="0"/>
          <w:numId w:val="42"/>
        </w:numPr>
      </w:pPr>
      <w:r w:rsidRPr="00BB365F">
        <w:t>projects that are being undertaken to comply with regulation or a regulatory notice or order</w:t>
      </w:r>
    </w:p>
    <w:p w14:paraId="4E7ACC2E" w14:textId="76C03EFD" w:rsidR="00BB365F" w:rsidRDefault="4FDBCFCB" w:rsidP="00B011AD">
      <w:pPr>
        <w:pStyle w:val="ListParagraph"/>
        <w:numPr>
          <w:ilvl w:val="0"/>
          <w:numId w:val="42"/>
        </w:numPr>
      </w:pPr>
      <w:r>
        <w:t>projects that operate as bulk buys of electrification appliances for consumers</w:t>
      </w:r>
    </w:p>
    <w:p w14:paraId="031450F3" w14:textId="754859A1" w:rsidR="00B011AD" w:rsidRDefault="4FDBCFCB" w:rsidP="00B011AD">
      <w:pPr>
        <w:pStyle w:val="ListParagraph"/>
        <w:numPr>
          <w:ilvl w:val="0"/>
          <w:numId w:val="42"/>
        </w:numPr>
      </w:pPr>
      <w:r>
        <w:t>capital purchases or financial contributions towards the purchasing or installation costs of household</w:t>
      </w:r>
      <w:r w:rsidR="003C1DA1">
        <w:t xml:space="preserve"> </w:t>
      </w:r>
      <w:r>
        <w:t>electrification appliances</w:t>
      </w:r>
    </w:p>
    <w:p w14:paraId="6742670D" w14:textId="77777777" w:rsidR="00B011AD" w:rsidRDefault="00B011AD" w:rsidP="00B011AD">
      <w:pPr>
        <w:pStyle w:val="ListParagraph"/>
        <w:numPr>
          <w:ilvl w:val="0"/>
          <w:numId w:val="42"/>
        </w:numPr>
      </w:pPr>
      <w:r w:rsidRPr="00B011AD">
        <w:t>lease or purchase of land</w:t>
      </w:r>
    </w:p>
    <w:p w14:paraId="2EFFB854" w14:textId="73A37936" w:rsidR="00B011AD" w:rsidRDefault="00B011AD" w:rsidP="00B011AD">
      <w:pPr>
        <w:pStyle w:val="ListParagraph"/>
        <w:numPr>
          <w:ilvl w:val="0"/>
          <w:numId w:val="42"/>
        </w:numPr>
      </w:pPr>
      <w:r w:rsidRPr="00B011AD">
        <w:t>permit, licensing, approval costs</w:t>
      </w:r>
    </w:p>
    <w:p w14:paraId="1F0710F4" w14:textId="616DF30B" w:rsidR="00B011AD" w:rsidRDefault="00B011AD" w:rsidP="00B011AD">
      <w:pPr>
        <w:pStyle w:val="ListParagraph"/>
        <w:numPr>
          <w:ilvl w:val="0"/>
          <w:numId w:val="42"/>
        </w:numPr>
      </w:pPr>
      <w:r w:rsidRPr="00B011AD">
        <w:t>routine or cyclical maintenance works</w:t>
      </w:r>
    </w:p>
    <w:p w14:paraId="63925BEC" w14:textId="5211D286" w:rsidR="00B011AD" w:rsidRDefault="1121B400" w:rsidP="00B011AD">
      <w:pPr>
        <w:pStyle w:val="ListParagraph"/>
        <w:numPr>
          <w:ilvl w:val="0"/>
          <w:numId w:val="42"/>
        </w:numPr>
      </w:pPr>
      <w:r>
        <w:t xml:space="preserve">repair of facilities damaged by vandalism, </w:t>
      </w:r>
      <w:bookmarkStart w:id="3" w:name="_Int_1GX9aXnu"/>
      <w:r>
        <w:t>fire</w:t>
      </w:r>
      <w:bookmarkEnd w:id="3"/>
      <w:r>
        <w:t xml:space="preserve"> or other natural disasters where damage should be covered by insurance</w:t>
      </w:r>
    </w:p>
    <w:p w14:paraId="0C338131" w14:textId="10C63D3E" w:rsidR="00B011AD" w:rsidRDefault="1121B400" w:rsidP="00B011AD">
      <w:pPr>
        <w:pStyle w:val="ListParagraph"/>
        <w:numPr>
          <w:ilvl w:val="0"/>
          <w:numId w:val="42"/>
        </w:numPr>
      </w:pPr>
      <w:r>
        <w:t xml:space="preserve">operating costs (for example, electricity, </w:t>
      </w:r>
      <w:bookmarkStart w:id="4" w:name="_Int_OOlhi8dF"/>
      <w:r>
        <w:t>water</w:t>
      </w:r>
      <w:bookmarkEnd w:id="4"/>
      <w:r>
        <w:t xml:space="preserve"> and other utilities)</w:t>
      </w:r>
    </w:p>
    <w:p w14:paraId="26DFAE0A" w14:textId="20282FD8" w:rsidR="00B011AD" w:rsidRDefault="00B011AD" w:rsidP="00B011AD">
      <w:pPr>
        <w:pStyle w:val="ListParagraph"/>
        <w:numPr>
          <w:ilvl w:val="0"/>
          <w:numId w:val="42"/>
        </w:numPr>
      </w:pPr>
      <w:r w:rsidRPr="00B011AD">
        <w:t>purchase or lease of vehicles (for example, front-end loaders, forklifts)</w:t>
      </w:r>
    </w:p>
    <w:p w14:paraId="46C36FAA" w14:textId="40C02D69" w:rsidR="00B011AD" w:rsidRDefault="00B011AD" w:rsidP="00B011AD">
      <w:pPr>
        <w:pStyle w:val="ListParagraph"/>
        <w:numPr>
          <w:ilvl w:val="0"/>
          <w:numId w:val="42"/>
        </w:numPr>
      </w:pPr>
      <w:r w:rsidRPr="00B011AD">
        <w:t>research, in relation to the development and demonstration of unproven technologies</w:t>
      </w:r>
    </w:p>
    <w:p w14:paraId="770AA552" w14:textId="279AFAF9" w:rsidR="00B011AD" w:rsidRDefault="00B011AD" w:rsidP="00B011AD">
      <w:pPr>
        <w:pStyle w:val="ListParagraph"/>
        <w:numPr>
          <w:ilvl w:val="0"/>
          <w:numId w:val="42"/>
        </w:numPr>
      </w:pPr>
      <w:r w:rsidRPr="00B011AD">
        <w:t>leasing of equipment</w:t>
      </w:r>
    </w:p>
    <w:p w14:paraId="73BFED5C" w14:textId="7F9AF686" w:rsidR="00B011AD" w:rsidRPr="00BB365F" w:rsidRDefault="00B011AD" w:rsidP="00B011AD">
      <w:pPr>
        <w:pStyle w:val="ListParagraph"/>
        <w:numPr>
          <w:ilvl w:val="0"/>
          <w:numId w:val="42"/>
        </w:numPr>
      </w:pPr>
      <w:r w:rsidRPr="00B011AD">
        <w:t>contingency costs</w:t>
      </w:r>
    </w:p>
    <w:p w14:paraId="056D23C1" w14:textId="40D09095" w:rsidR="007425C9" w:rsidRPr="004774EC" w:rsidRDefault="4BAD0CB9" w:rsidP="003C1DA1">
      <w:pPr>
        <w:pStyle w:val="Heading4"/>
      </w:pPr>
      <w:r w:rsidRPr="49514603">
        <w:t>What are the funding details?</w:t>
      </w:r>
    </w:p>
    <w:p w14:paraId="6F6587B3" w14:textId="76F06B3C" w:rsidR="00361450" w:rsidRPr="00361450" w:rsidRDefault="00361450" w:rsidP="00361450">
      <w:r w:rsidRPr="00361450">
        <w:t>Offers of funding will be made, following an evaluation of the project proposal against the published evaluation criteria.</w:t>
      </w:r>
    </w:p>
    <w:p w14:paraId="2513BF23" w14:textId="004EE70B" w:rsidR="00361450" w:rsidRPr="00361450" w:rsidRDefault="13EB72B6" w:rsidP="00361450">
      <w:r>
        <w:t xml:space="preserve">Projects must commence no later than 1 </w:t>
      </w:r>
      <w:r w:rsidR="6EE161C6">
        <w:t xml:space="preserve">January </w:t>
      </w:r>
      <w:r>
        <w:t>202</w:t>
      </w:r>
      <w:r w:rsidR="0D400652">
        <w:t>6</w:t>
      </w:r>
      <w:r>
        <w:t>.</w:t>
      </w:r>
    </w:p>
    <w:p w14:paraId="019864C8" w14:textId="6E02496A" w:rsidR="00361450" w:rsidRPr="00361450" w:rsidRDefault="13EB72B6" w:rsidP="00361450">
      <w:r>
        <w:t xml:space="preserve">Projects must conclude by </w:t>
      </w:r>
      <w:r w:rsidR="19B49776">
        <w:t>15 December</w:t>
      </w:r>
      <w:r>
        <w:t xml:space="preserve"> 2026.</w:t>
      </w:r>
    </w:p>
    <w:p w14:paraId="4E5EEF93" w14:textId="68C75F18" w:rsidR="00361450" w:rsidRPr="00361450" w:rsidRDefault="345D7243" w:rsidP="00361450">
      <w:r>
        <w:t>Community organisation</w:t>
      </w:r>
      <w:r w:rsidR="60456888">
        <w:t xml:space="preserve">s will be required to enter into a Funding Agreement with the Department of Energy, Environment and Climate Action using the </w:t>
      </w:r>
      <w:hyperlink r:id="rId25">
        <w:r w:rsidR="60456888" w:rsidRPr="49514603">
          <w:rPr>
            <w:rStyle w:val="Hyperlink"/>
          </w:rPr>
          <w:t>Victorian Common Funding Agreement</w:t>
        </w:r>
      </w:hyperlink>
      <w:r w:rsidR="60456888">
        <w:t>.</w:t>
      </w:r>
    </w:p>
    <w:p w14:paraId="2B19A69B" w14:textId="4398000C" w:rsidR="00361450" w:rsidRPr="00361450" w:rsidRDefault="00361450" w:rsidP="00361450">
      <w:r w:rsidRPr="00361450">
        <w:t>The Funding Agreement will outline the conditions of funding and payments will be made against a set of agreed milestones.</w:t>
      </w:r>
    </w:p>
    <w:p w14:paraId="74794AFC" w14:textId="67A1D5D8" w:rsidR="7DAA5280" w:rsidRDefault="60456888">
      <w:r>
        <w:t>To reduce the administrative burden on organisations, and depending on the project proposal, funding will be distributed across no more than 3 milestones, evidence will be required to the satisfaction of DEECA before funding is released</w:t>
      </w:r>
      <w:r w:rsidR="003C1DA1">
        <w:t>.</w:t>
      </w:r>
    </w:p>
    <w:p w14:paraId="4A1363B7" w14:textId="3DCFAC28" w:rsidR="00C30A2C" w:rsidRDefault="00C30A2C" w:rsidP="00361450">
      <w:r>
        <w:t>For example:</w:t>
      </w:r>
    </w:p>
    <w:tbl>
      <w:tblPr>
        <w:tblW w:w="0" w:type="auto"/>
        <w:tblInd w:w="-168" w:type="dxa"/>
        <w:tblLayout w:type="fixed"/>
        <w:tblCellMar>
          <w:top w:w="57" w:type="dxa"/>
          <w:bottom w:w="57" w:type="dxa"/>
        </w:tblCellMar>
        <w:tblLook w:val="0000" w:firstRow="0" w:lastRow="0" w:firstColumn="0" w:lastColumn="0" w:noHBand="0" w:noVBand="0"/>
      </w:tblPr>
      <w:tblGrid>
        <w:gridCol w:w="2458"/>
        <w:gridCol w:w="2458"/>
        <w:gridCol w:w="2458"/>
        <w:gridCol w:w="2458"/>
      </w:tblGrid>
      <w:tr w:rsidR="00627911" w14:paraId="75D24C06" w14:textId="77777777" w:rsidTr="30BFBC4B">
        <w:trPr>
          <w:trHeight w:val="93"/>
        </w:trPr>
        <w:tc>
          <w:tcPr>
            <w:tcW w:w="2458" w:type="dxa"/>
            <w:shd w:val="clear" w:color="auto" w:fill="0070C0"/>
          </w:tcPr>
          <w:p w14:paraId="442ED55E" w14:textId="77777777" w:rsidR="00E16766" w:rsidRPr="00E16766" w:rsidRDefault="00E16766">
            <w:pPr>
              <w:pStyle w:val="Default"/>
              <w:rPr>
                <w:color w:val="FFFFFF" w:themeColor="background1"/>
                <w:sz w:val="20"/>
                <w:szCs w:val="20"/>
              </w:rPr>
            </w:pPr>
            <w:r w:rsidRPr="00E16766">
              <w:rPr>
                <w:color w:val="FFFFFF" w:themeColor="background1"/>
                <w:sz w:val="20"/>
                <w:szCs w:val="20"/>
              </w:rPr>
              <w:t xml:space="preserve">Date </w:t>
            </w:r>
          </w:p>
        </w:tc>
        <w:tc>
          <w:tcPr>
            <w:tcW w:w="2458" w:type="dxa"/>
            <w:shd w:val="clear" w:color="auto" w:fill="0070C0"/>
          </w:tcPr>
          <w:p w14:paraId="53BC5E19" w14:textId="77777777" w:rsidR="00E16766" w:rsidRPr="00E16766" w:rsidRDefault="00E16766">
            <w:pPr>
              <w:pStyle w:val="Default"/>
              <w:rPr>
                <w:color w:val="FFFFFF" w:themeColor="background1"/>
                <w:sz w:val="20"/>
                <w:szCs w:val="20"/>
              </w:rPr>
            </w:pPr>
            <w:r w:rsidRPr="00E16766">
              <w:rPr>
                <w:color w:val="FFFFFF" w:themeColor="background1"/>
                <w:sz w:val="20"/>
                <w:szCs w:val="20"/>
              </w:rPr>
              <w:t xml:space="preserve">Milestone </w:t>
            </w:r>
          </w:p>
        </w:tc>
        <w:tc>
          <w:tcPr>
            <w:tcW w:w="2458" w:type="dxa"/>
            <w:shd w:val="clear" w:color="auto" w:fill="0070C0"/>
          </w:tcPr>
          <w:p w14:paraId="7C72D4F2" w14:textId="77777777" w:rsidR="00E16766" w:rsidRPr="00E16766" w:rsidRDefault="00E16766">
            <w:pPr>
              <w:pStyle w:val="Default"/>
              <w:rPr>
                <w:color w:val="FFFFFF" w:themeColor="background1"/>
                <w:sz w:val="20"/>
                <w:szCs w:val="20"/>
              </w:rPr>
            </w:pPr>
            <w:r w:rsidRPr="00E16766">
              <w:rPr>
                <w:color w:val="FFFFFF" w:themeColor="background1"/>
                <w:sz w:val="20"/>
                <w:szCs w:val="20"/>
              </w:rPr>
              <w:t xml:space="preserve">Amount </w:t>
            </w:r>
          </w:p>
        </w:tc>
        <w:tc>
          <w:tcPr>
            <w:tcW w:w="2458" w:type="dxa"/>
            <w:shd w:val="clear" w:color="auto" w:fill="0070C0"/>
          </w:tcPr>
          <w:p w14:paraId="5C604F62" w14:textId="77777777" w:rsidR="00E16766" w:rsidRPr="00E16766" w:rsidRDefault="00E16766">
            <w:pPr>
              <w:pStyle w:val="Default"/>
              <w:rPr>
                <w:color w:val="FFFFFF" w:themeColor="background1"/>
                <w:sz w:val="20"/>
                <w:szCs w:val="20"/>
              </w:rPr>
            </w:pPr>
            <w:r w:rsidRPr="00E16766">
              <w:rPr>
                <w:color w:val="FFFFFF" w:themeColor="background1"/>
                <w:sz w:val="20"/>
                <w:szCs w:val="20"/>
              </w:rPr>
              <w:t xml:space="preserve">Payment Date </w:t>
            </w:r>
          </w:p>
        </w:tc>
      </w:tr>
      <w:tr w:rsidR="00E16766" w14:paraId="5BD661ED" w14:textId="77777777" w:rsidTr="30BFBC4B">
        <w:trPr>
          <w:trHeight w:val="489"/>
        </w:trPr>
        <w:tc>
          <w:tcPr>
            <w:tcW w:w="2458" w:type="dxa"/>
          </w:tcPr>
          <w:p w14:paraId="1FBB71D3" w14:textId="5A256CFE" w:rsidR="00E16766" w:rsidRDefault="77F87C7B">
            <w:pPr>
              <w:pStyle w:val="Default"/>
              <w:rPr>
                <w:sz w:val="20"/>
                <w:szCs w:val="20"/>
              </w:rPr>
            </w:pPr>
            <w:r w:rsidRPr="2ABCA67E">
              <w:rPr>
                <w:sz w:val="20"/>
                <w:szCs w:val="20"/>
              </w:rPr>
              <w:t>1 January</w:t>
            </w:r>
            <w:r w:rsidR="4BE5CF12" w:rsidRPr="2ABCA67E">
              <w:rPr>
                <w:sz w:val="20"/>
                <w:szCs w:val="20"/>
              </w:rPr>
              <w:t xml:space="preserve"> </w:t>
            </w:r>
            <w:r w:rsidR="32C08E9E" w:rsidRPr="2ABCA67E">
              <w:rPr>
                <w:sz w:val="20"/>
                <w:szCs w:val="20"/>
              </w:rPr>
              <w:t>202</w:t>
            </w:r>
            <w:r w:rsidR="529CF8CC" w:rsidRPr="2ABCA67E">
              <w:rPr>
                <w:sz w:val="20"/>
                <w:szCs w:val="20"/>
              </w:rPr>
              <w:t>6</w:t>
            </w:r>
          </w:p>
        </w:tc>
        <w:tc>
          <w:tcPr>
            <w:tcW w:w="2458" w:type="dxa"/>
          </w:tcPr>
          <w:p w14:paraId="750A7800" w14:textId="77777777" w:rsidR="00E16766" w:rsidRDefault="00E16766">
            <w:pPr>
              <w:pStyle w:val="Default"/>
              <w:rPr>
                <w:sz w:val="20"/>
                <w:szCs w:val="20"/>
              </w:rPr>
            </w:pPr>
            <w:r>
              <w:rPr>
                <w:sz w:val="20"/>
                <w:szCs w:val="20"/>
              </w:rPr>
              <w:t xml:space="preserve">Execution of Funding Agreement </w:t>
            </w:r>
          </w:p>
          <w:p w14:paraId="2DAA9BBA" w14:textId="77777777" w:rsidR="00E16766" w:rsidRDefault="00E16766">
            <w:pPr>
              <w:pStyle w:val="Default"/>
              <w:rPr>
                <w:sz w:val="20"/>
                <w:szCs w:val="20"/>
              </w:rPr>
            </w:pPr>
            <w:r>
              <w:rPr>
                <w:sz w:val="20"/>
                <w:szCs w:val="20"/>
              </w:rPr>
              <w:t xml:space="preserve">Submission of project plan, stakeholder engagement strategy, partnership MOUs </w:t>
            </w:r>
          </w:p>
        </w:tc>
        <w:tc>
          <w:tcPr>
            <w:tcW w:w="2458" w:type="dxa"/>
          </w:tcPr>
          <w:p w14:paraId="0524EEA3" w14:textId="77777777" w:rsidR="00E16766" w:rsidRDefault="00E16766">
            <w:pPr>
              <w:pStyle w:val="Default"/>
              <w:rPr>
                <w:sz w:val="20"/>
                <w:szCs w:val="20"/>
              </w:rPr>
            </w:pPr>
            <w:r>
              <w:rPr>
                <w:sz w:val="20"/>
                <w:szCs w:val="20"/>
              </w:rPr>
              <w:t xml:space="preserve">50% </w:t>
            </w:r>
          </w:p>
        </w:tc>
        <w:tc>
          <w:tcPr>
            <w:tcW w:w="2458" w:type="dxa"/>
          </w:tcPr>
          <w:p w14:paraId="74E3A24D" w14:textId="4B74A308" w:rsidR="00E16766" w:rsidRDefault="7D737117" w:rsidP="0E045053">
            <w:pPr>
              <w:pStyle w:val="Default"/>
            </w:pPr>
            <w:r w:rsidRPr="0E045053">
              <w:rPr>
                <w:sz w:val="20"/>
                <w:szCs w:val="20"/>
              </w:rPr>
              <w:t>15 January 2026</w:t>
            </w:r>
          </w:p>
        </w:tc>
      </w:tr>
      <w:tr w:rsidR="00E16766" w14:paraId="62A59EB6" w14:textId="77777777" w:rsidTr="30BFBC4B">
        <w:trPr>
          <w:trHeight w:val="93"/>
        </w:trPr>
        <w:tc>
          <w:tcPr>
            <w:tcW w:w="2458" w:type="dxa"/>
          </w:tcPr>
          <w:p w14:paraId="4A77A7F9" w14:textId="79D7AF42" w:rsidR="00E16766" w:rsidRDefault="7AEE99FD">
            <w:pPr>
              <w:pStyle w:val="Default"/>
              <w:rPr>
                <w:sz w:val="20"/>
                <w:szCs w:val="20"/>
              </w:rPr>
            </w:pPr>
            <w:r w:rsidRPr="0E045053">
              <w:rPr>
                <w:sz w:val="20"/>
                <w:szCs w:val="20"/>
              </w:rPr>
              <w:t xml:space="preserve">1 </w:t>
            </w:r>
            <w:r w:rsidR="47E8B5E7" w:rsidRPr="0E045053">
              <w:rPr>
                <w:sz w:val="20"/>
                <w:szCs w:val="20"/>
              </w:rPr>
              <w:t>Janua</w:t>
            </w:r>
            <w:r w:rsidRPr="0E045053">
              <w:rPr>
                <w:sz w:val="20"/>
                <w:szCs w:val="20"/>
              </w:rPr>
              <w:t>r</w:t>
            </w:r>
            <w:r w:rsidR="47E8B5E7" w:rsidRPr="0E045053">
              <w:rPr>
                <w:sz w:val="20"/>
                <w:szCs w:val="20"/>
              </w:rPr>
              <w:t xml:space="preserve">y </w:t>
            </w:r>
            <w:r w:rsidRPr="0E045053">
              <w:rPr>
                <w:sz w:val="20"/>
                <w:szCs w:val="20"/>
              </w:rPr>
              <w:t>202</w:t>
            </w:r>
            <w:r w:rsidR="415957B1" w:rsidRPr="0E045053">
              <w:rPr>
                <w:sz w:val="20"/>
                <w:szCs w:val="20"/>
              </w:rPr>
              <w:t>6</w:t>
            </w:r>
            <w:r w:rsidRPr="0E045053">
              <w:rPr>
                <w:sz w:val="20"/>
                <w:szCs w:val="20"/>
              </w:rPr>
              <w:t xml:space="preserve"> </w:t>
            </w:r>
          </w:p>
        </w:tc>
        <w:tc>
          <w:tcPr>
            <w:tcW w:w="2458" w:type="dxa"/>
          </w:tcPr>
          <w:p w14:paraId="6B73E45B" w14:textId="77777777" w:rsidR="00E16766" w:rsidRDefault="00E16766">
            <w:pPr>
              <w:pStyle w:val="Default"/>
              <w:rPr>
                <w:sz w:val="20"/>
                <w:szCs w:val="20"/>
              </w:rPr>
            </w:pPr>
            <w:r>
              <w:rPr>
                <w:sz w:val="20"/>
                <w:szCs w:val="20"/>
              </w:rPr>
              <w:t xml:space="preserve">Projects commence </w:t>
            </w:r>
          </w:p>
        </w:tc>
        <w:tc>
          <w:tcPr>
            <w:tcW w:w="2458" w:type="dxa"/>
          </w:tcPr>
          <w:p w14:paraId="580C5C49" w14:textId="247A3DED" w:rsidR="00E16766" w:rsidRDefault="00E16766">
            <w:pPr>
              <w:pStyle w:val="Default"/>
              <w:rPr>
                <w:sz w:val="20"/>
                <w:szCs w:val="20"/>
              </w:rPr>
            </w:pPr>
            <w:r>
              <w:rPr>
                <w:sz w:val="20"/>
                <w:szCs w:val="20"/>
              </w:rPr>
              <w:t>N</w:t>
            </w:r>
            <w:r w:rsidR="00876430">
              <w:rPr>
                <w:sz w:val="20"/>
                <w:szCs w:val="20"/>
              </w:rPr>
              <w:t>on-financial</w:t>
            </w:r>
            <w:r>
              <w:rPr>
                <w:sz w:val="20"/>
                <w:szCs w:val="20"/>
              </w:rPr>
              <w:t xml:space="preserve"> </w:t>
            </w:r>
          </w:p>
        </w:tc>
        <w:tc>
          <w:tcPr>
            <w:tcW w:w="2458" w:type="dxa"/>
          </w:tcPr>
          <w:p w14:paraId="6D3D45A4" w14:textId="3B46599D" w:rsidR="00E16766" w:rsidRDefault="00E16766">
            <w:pPr>
              <w:pStyle w:val="Default"/>
              <w:rPr>
                <w:sz w:val="20"/>
                <w:szCs w:val="20"/>
              </w:rPr>
            </w:pPr>
            <w:r>
              <w:rPr>
                <w:sz w:val="20"/>
                <w:szCs w:val="20"/>
              </w:rPr>
              <w:t>N</w:t>
            </w:r>
            <w:r w:rsidR="00876430">
              <w:rPr>
                <w:sz w:val="20"/>
                <w:szCs w:val="20"/>
              </w:rPr>
              <w:t>on-financial</w:t>
            </w:r>
            <w:r>
              <w:rPr>
                <w:sz w:val="20"/>
                <w:szCs w:val="20"/>
              </w:rPr>
              <w:t xml:space="preserve"> </w:t>
            </w:r>
          </w:p>
        </w:tc>
      </w:tr>
      <w:tr w:rsidR="00E16766" w14:paraId="428EE57A" w14:textId="77777777" w:rsidTr="30BFBC4B">
        <w:trPr>
          <w:trHeight w:val="93"/>
        </w:trPr>
        <w:tc>
          <w:tcPr>
            <w:tcW w:w="2458" w:type="dxa"/>
          </w:tcPr>
          <w:p w14:paraId="06C688F5" w14:textId="0F093019" w:rsidR="00E16766" w:rsidRDefault="7AEE99FD">
            <w:pPr>
              <w:pStyle w:val="Default"/>
              <w:rPr>
                <w:sz w:val="20"/>
                <w:szCs w:val="20"/>
              </w:rPr>
            </w:pPr>
            <w:r w:rsidRPr="0E045053">
              <w:rPr>
                <w:sz w:val="20"/>
                <w:szCs w:val="20"/>
              </w:rPr>
              <w:t xml:space="preserve">19 </w:t>
            </w:r>
            <w:r w:rsidR="5F5505F6" w:rsidRPr="0E045053">
              <w:rPr>
                <w:sz w:val="20"/>
                <w:szCs w:val="20"/>
              </w:rPr>
              <w:t>June</w:t>
            </w:r>
            <w:r w:rsidRPr="0E045053">
              <w:rPr>
                <w:sz w:val="20"/>
                <w:szCs w:val="20"/>
              </w:rPr>
              <w:t xml:space="preserve"> 2026 </w:t>
            </w:r>
          </w:p>
        </w:tc>
        <w:tc>
          <w:tcPr>
            <w:tcW w:w="2458" w:type="dxa"/>
          </w:tcPr>
          <w:p w14:paraId="0980D482" w14:textId="77777777" w:rsidR="00E16766" w:rsidRDefault="00E16766">
            <w:pPr>
              <w:pStyle w:val="Default"/>
              <w:rPr>
                <w:sz w:val="20"/>
                <w:szCs w:val="20"/>
              </w:rPr>
            </w:pPr>
            <w:r>
              <w:rPr>
                <w:sz w:val="20"/>
                <w:szCs w:val="20"/>
              </w:rPr>
              <w:t xml:space="preserve">Mid project report </w:t>
            </w:r>
          </w:p>
        </w:tc>
        <w:tc>
          <w:tcPr>
            <w:tcW w:w="2458" w:type="dxa"/>
          </w:tcPr>
          <w:p w14:paraId="2E6526DD" w14:textId="77777777" w:rsidR="00E16766" w:rsidRDefault="00E16766">
            <w:pPr>
              <w:pStyle w:val="Default"/>
              <w:rPr>
                <w:sz w:val="20"/>
                <w:szCs w:val="20"/>
              </w:rPr>
            </w:pPr>
            <w:r>
              <w:rPr>
                <w:sz w:val="20"/>
                <w:szCs w:val="20"/>
              </w:rPr>
              <w:t xml:space="preserve">40% </w:t>
            </w:r>
          </w:p>
        </w:tc>
        <w:tc>
          <w:tcPr>
            <w:tcW w:w="2458" w:type="dxa"/>
          </w:tcPr>
          <w:p w14:paraId="7990C97E" w14:textId="0DA65718" w:rsidR="00E16766" w:rsidRDefault="52501F63">
            <w:pPr>
              <w:pStyle w:val="Default"/>
              <w:rPr>
                <w:sz w:val="20"/>
                <w:szCs w:val="20"/>
              </w:rPr>
            </w:pPr>
            <w:r w:rsidRPr="49514603">
              <w:rPr>
                <w:sz w:val="20"/>
                <w:szCs w:val="20"/>
              </w:rPr>
              <w:t>1</w:t>
            </w:r>
            <w:r w:rsidR="458EAFDF" w:rsidRPr="49514603">
              <w:rPr>
                <w:sz w:val="20"/>
                <w:szCs w:val="20"/>
              </w:rPr>
              <w:t>0</w:t>
            </w:r>
            <w:r w:rsidRPr="49514603">
              <w:rPr>
                <w:sz w:val="20"/>
                <w:szCs w:val="20"/>
              </w:rPr>
              <w:t xml:space="preserve"> Ju</w:t>
            </w:r>
            <w:r w:rsidR="1A352EA7" w:rsidRPr="49514603">
              <w:rPr>
                <w:sz w:val="20"/>
                <w:szCs w:val="20"/>
              </w:rPr>
              <w:t>ly</w:t>
            </w:r>
            <w:r w:rsidR="6507E911" w:rsidRPr="49514603">
              <w:rPr>
                <w:sz w:val="20"/>
                <w:szCs w:val="20"/>
              </w:rPr>
              <w:t xml:space="preserve"> 2026 </w:t>
            </w:r>
          </w:p>
        </w:tc>
      </w:tr>
      <w:tr w:rsidR="00E16766" w14:paraId="2063D379" w14:textId="77777777" w:rsidTr="30BFBC4B">
        <w:trPr>
          <w:trHeight w:val="93"/>
        </w:trPr>
        <w:tc>
          <w:tcPr>
            <w:tcW w:w="2458" w:type="dxa"/>
          </w:tcPr>
          <w:p w14:paraId="7F065926" w14:textId="19B0ED44" w:rsidR="00E16766" w:rsidRDefault="386C98B3">
            <w:pPr>
              <w:pStyle w:val="Default"/>
              <w:rPr>
                <w:sz w:val="20"/>
                <w:szCs w:val="20"/>
              </w:rPr>
            </w:pPr>
            <w:r w:rsidRPr="0E045053">
              <w:rPr>
                <w:sz w:val="20"/>
                <w:szCs w:val="20"/>
              </w:rPr>
              <w:t>15 December</w:t>
            </w:r>
            <w:r w:rsidR="7AEE99FD" w:rsidRPr="0E045053">
              <w:rPr>
                <w:sz w:val="20"/>
                <w:szCs w:val="20"/>
              </w:rPr>
              <w:t xml:space="preserve"> 2026 </w:t>
            </w:r>
          </w:p>
        </w:tc>
        <w:tc>
          <w:tcPr>
            <w:tcW w:w="2458" w:type="dxa"/>
          </w:tcPr>
          <w:p w14:paraId="31971339" w14:textId="77777777" w:rsidR="00E16766" w:rsidRDefault="00E16766">
            <w:pPr>
              <w:pStyle w:val="Default"/>
              <w:rPr>
                <w:sz w:val="20"/>
                <w:szCs w:val="20"/>
              </w:rPr>
            </w:pPr>
            <w:r>
              <w:rPr>
                <w:sz w:val="20"/>
                <w:szCs w:val="20"/>
              </w:rPr>
              <w:t xml:space="preserve">Project concludes </w:t>
            </w:r>
          </w:p>
        </w:tc>
        <w:tc>
          <w:tcPr>
            <w:tcW w:w="2458" w:type="dxa"/>
          </w:tcPr>
          <w:p w14:paraId="0BC93479" w14:textId="7ED3B348" w:rsidR="00E16766" w:rsidRDefault="00876430">
            <w:pPr>
              <w:pStyle w:val="Default"/>
              <w:rPr>
                <w:sz w:val="20"/>
                <w:szCs w:val="20"/>
              </w:rPr>
            </w:pPr>
            <w:r>
              <w:rPr>
                <w:sz w:val="20"/>
                <w:szCs w:val="20"/>
              </w:rPr>
              <w:t>Non-financial</w:t>
            </w:r>
            <w:r w:rsidR="00E16766">
              <w:rPr>
                <w:sz w:val="20"/>
                <w:szCs w:val="20"/>
              </w:rPr>
              <w:t xml:space="preserve"> </w:t>
            </w:r>
          </w:p>
        </w:tc>
        <w:tc>
          <w:tcPr>
            <w:tcW w:w="2458" w:type="dxa"/>
          </w:tcPr>
          <w:p w14:paraId="40EEB35D" w14:textId="4F2952CE" w:rsidR="00E16766" w:rsidRDefault="00E16766">
            <w:pPr>
              <w:pStyle w:val="Default"/>
              <w:rPr>
                <w:sz w:val="20"/>
                <w:szCs w:val="20"/>
              </w:rPr>
            </w:pPr>
            <w:r>
              <w:rPr>
                <w:sz w:val="20"/>
                <w:szCs w:val="20"/>
              </w:rPr>
              <w:t>N</w:t>
            </w:r>
            <w:r w:rsidR="00876430">
              <w:rPr>
                <w:sz w:val="20"/>
                <w:szCs w:val="20"/>
              </w:rPr>
              <w:t>on-financial</w:t>
            </w:r>
          </w:p>
        </w:tc>
      </w:tr>
      <w:tr w:rsidR="00E16766" w14:paraId="52E78793" w14:textId="77777777" w:rsidTr="30BFBC4B">
        <w:trPr>
          <w:trHeight w:val="93"/>
        </w:trPr>
        <w:tc>
          <w:tcPr>
            <w:tcW w:w="2458" w:type="dxa"/>
          </w:tcPr>
          <w:p w14:paraId="30B496E2" w14:textId="090DE724" w:rsidR="00E16766" w:rsidRDefault="622444FD">
            <w:pPr>
              <w:pStyle w:val="Default"/>
              <w:rPr>
                <w:sz w:val="20"/>
                <w:szCs w:val="20"/>
              </w:rPr>
            </w:pPr>
            <w:r w:rsidRPr="30BFBC4B">
              <w:rPr>
                <w:sz w:val="20"/>
                <w:szCs w:val="20"/>
              </w:rPr>
              <w:t xml:space="preserve">10 January </w:t>
            </w:r>
            <w:r w:rsidR="1456496A" w:rsidRPr="30BFBC4B">
              <w:rPr>
                <w:sz w:val="20"/>
                <w:szCs w:val="20"/>
              </w:rPr>
              <w:t>202</w:t>
            </w:r>
            <w:r w:rsidR="7D4B35B3" w:rsidRPr="30BFBC4B">
              <w:rPr>
                <w:sz w:val="20"/>
                <w:szCs w:val="20"/>
              </w:rPr>
              <w:t>7</w:t>
            </w:r>
            <w:r w:rsidR="1456496A" w:rsidRPr="30BFBC4B">
              <w:rPr>
                <w:sz w:val="20"/>
                <w:szCs w:val="20"/>
              </w:rPr>
              <w:t xml:space="preserve"> </w:t>
            </w:r>
          </w:p>
        </w:tc>
        <w:tc>
          <w:tcPr>
            <w:tcW w:w="2458" w:type="dxa"/>
          </w:tcPr>
          <w:p w14:paraId="1B0D3259" w14:textId="77777777" w:rsidR="00E16766" w:rsidRDefault="00E16766">
            <w:pPr>
              <w:pStyle w:val="Default"/>
              <w:rPr>
                <w:sz w:val="20"/>
                <w:szCs w:val="20"/>
              </w:rPr>
            </w:pPr>
            <w:r>
              <w:rPr>
                <w:sz w:val="20"/>
                <w:szCs w:val="20"/>
              </w:rPr>
              <w:t xml:space="preserve">Final project report and evaluation </w:t>
            </w:r>
          </w:p>
        </w:tc>
        <w:tc>
          <w:tcPr>
            <w:tcW w:w="2458" w:type="dxa"/>
          </w:tcPr>
          <w:p w14:paraId="6451366E" w14:textId="77777777" w:rsidR="00E16766" w:rsidRDefault="00E16766">
            <w:pPr>
              <w:pStyle w:val="Default"/>
              <w:rPr>
                <w:sz w:val="20"/>
                <w:szCs w:val="20"/>
              </w:rPr>
            </w:pPr>
            <w:r>
              <w:rPr>
                <w:sz w:val="20"/>
                <w:szCs w:val="20"/>
              </w:rPr>
              <w:t xml:space="preserve">10% </w:t>
            </w:r>
          </w:p>
        </w:tc>
        <w:tc>
          <w:tcPr>
            <w:tcW w:w="2458" w:type="dxa"/>
          </w:tcPr>
          <w:p w14:paraId="1AA1F959" w14:textId="39AD241E" w:rsidR="00E16766" w:rsidRDefault="1456496A">
            <w:pPr>
              <w:pStyle w:val="Default"/>
              <w:rPr>
                <w:sz w:val="20"/>
                <w:szCs w:val="20"/>
              </w:rPr>
            </w:pPr>
            <w:r w:rsidRPr="30BFBC4B">
              <w:rPr>
                <w:sz w:val="20"/>
                <w:szCs w:val="20"/>
              </w:rPr>
              <w:t>30</w:t>
            </w:r>
            <w:r w:rsidR="6F6AF62C" w:rsidRPr="30BFBC4B">
              <w:rPr>
                <w:sz w:val="20"/>
                <w:szCs w:val="20"/>
              </w:rPr>
              <w:t xml:space="preserve"> January </w:t>
            </w:r>
            <w:r w:rsidRPr="30BFBC4B">
              <w:rPr>
                <w:sz w:val="20"/>
                <w:szCs w:val="20"/>
              </w:rPr>
              <w:t>202</w:t>
            </w:r>
            <w:r w:rsidR="08E17E5A" w:rsidRPr="30BFBC4B">
              <w:rPr>
                <w:sz w:val="20"/>
                <w:szCs w:val="20"/>
              </w:rPr>
              <w:t>7</w:t>
            </w:r>
          </w:p>
        </w:tc>
      </w:tr>
    </w:tbl>
    <w:p w14:paraId="0856754E" w14:textId="77777777" w:rsidR="00361450" w:rsidRDefault="00361450" w:rsidP="00361450">
      <w:pPr>
        <w:rPr>
          <w:b/>
          <w:bCs/>
        </w:rPr>
      </w:pPr>
    </w:p>
    <w:p w14:paraId="559D56C9" w14:textId="77777777" w:rsidR="00582E21" w:rsidRDefault="00582E21">
      <w:pPr>
        <w:rPr>
          <w:b/>
          <w:bCs/>
        </w:rPr>
      </w:pPr>
      <w:r>
        <w:rPr>
          <w:b/>
          <w:bCs/>
        </w:rPr>
        <w:br w:type="page"/>
      </w:r>
    </w:p>
    <w:p w14:paraId="4B315537" w14:textId="13D248FD" w:rsidR="00EF6D1E" w:rsidRDefault="4BAD0CB9" w:rsidP="003C1DA1">
      <w:pPr>
        <w:pStyle w:val="Heading4"/>
      </w:pPr>
      <w:r w:rsidRPr="49514603">
        <w:lastRenderedPageBreak/>
        <w:t>Wha</w:t>
      </w:r>
      <w:r w:rsidR="3012EE2B" w:rsidRPr="49514603">
        <w:t xml:space="preserve">t </w:t>
      </w:r>
      <w:r w:rsidR="1FC37A97" w:rsidRPr="49514603">
        <w:t>are</w:t>
      </w:r>
      <w:r w:rsidR="3012EE2B" w:rsidRPr="49514603">
        <w:t xml:space="preserve"> the </w:t>
      </w:r>
      <w:r w:rsidR="003C1DA1">
        <w:t>e</w:t>
      </w:r>
      <w:r w:rsidR="3012EE2B" w:rsidRPr="49514603">
        <w:t xml:space="preserve">valuation </w:t>
      </w:r>
      <w:r w:rsidR="003C1DA1">
        <w:t>c</w:t>
      </w:r>
      <w:r w:rsidR="3012EE2B" w:rsidRPr="49514603">
        <w:t>riteria?</w:t>
      </w:r>
    </w:p>
    <w:p w14:paraId="260CCE67" w14:textId="0546C41E" w:rsidR="00EF6D1E" w:rsidRDefault="00772186" w:rsidP="00772186">
      <w:pPr>
        <w:pStyle w:val="ListBullet"/>
        <w:numPr>
          <w:ilvl w:val="0"/>
          <w:numId w:val="0"/>
        </w:numPr>
        <w:tabs>
          <w:tab w:val="left" w:pos="720"/>
        </w:tabs>
      </w:pPr>
      <w:r w:rsidRPr="00772186">
        <w:t>Projects will be evaluated against the following criteria:</w:t>
      </w:r>
    </w:p>
    <w:tbl>
      <w:tblPr>
        <w:tblStyle w:val="TableAsPlaceholder"/>
        <w:tblW w:w="9242" w:type="dxa"/>
        <w:tblCellMar>
          <w:top w:w="57" w:type="dxa"/>
          <w:bottom w:w="57" w:type="dxa"/>
        </w:tblCellMar>
        <w:tblLook w:val="04A0" w:firstRow="1" w:lastRow="0" w:firstColumn="1" w:lastColumn="0" w:noHBand="0" w:noVBand="1"/>
      </w:tblPr>
      <w:tblGrid>
        <w:gridCol w:w="1755"/>
        <w:gridCol w:w="7487"/>
      </w:tblGrid>
      <w:tr w:rsidR="00EF6D1E" w:rsidRPr="0017518F" w14:paraId="00CA5BC5" w14:textId="77777777" w:rsidTr="30BFBC4B">
        <w:tc>
          <w:tcPr>
            <w:tcW w:w="1755" w:type="dxa"/>
          </w:tcPr>
          <w:p w14:paraId="73D0810E" w14:textId="77777777" w:rsidR="00EF6D1E" w:rsidRPr="0017518F" w:rsidRDefault="00EF6D1E">
            <w:pPr>
              <w:rPr>
                <w:color w:val="auto"/>
              </w:rPr>
            </w:pPr>
            <w:r w:rsidRPr="0017518F">
              <w:rPr>
                <w:color w:val="auto"/>
              </w:rPr>
              <w:t>Who? (30%)</w:t>
            </w:r>
          </w:p>
        </w:tc>
        <w:tc>
          <w:tcPr>
            <w:tcW w:w="7487" w:type="dxa"/>
          </w:tcPr>
          <w:p w14:paraId="20F3D8FE" w14:textId="77777777" w:rsidR="00EF6D1E" w:rsidRPr="0017518F" w:rsidRDefault="00EF6D1E">
            <w:pPr>
              <w:rPr>
                <w:color w:val="auto"/>
              </w:rPr>
            </w:pPr>
            <w:r w:rsidRPr="0017518F">
              <w:rPr>
                <w:color w:val="auto"/>
              </w:rPr>
              <w:t>Proposals must clearly demonstrate the extent to which the project will deliver the desired benefits and must:</w:t>
            </w:r>
          </w:p>
          <w:p w14:paraId="45D8591F" w14:textId="77777777" w:rsidR="00EF6D1E" w:rsidRPr="0017518F" w:rsidRDefault="00EF6D1E">
            <w:pPr>
              <w:pStyle w:val="ListParagraph"/>
              <w:widowControl w:val="0"/>
              <w:numPr>
                <w:ilvl w:val="0"/>
                <w:numId w:val="17"/>
              </w:numPr>
              <w:spacing w:line="240" w:lineRule="auto"/>
              <w:rPr>
                <w:color w:val="auto"/>
              </w:rPr>
            </w:pPr>
            <w:r w:rsidRPr="0017518F">
              <w:rPr>
                <w:color w:val="auto"/>
              </w:rPr>
              <w:t>Identify the geographic and/or demographic profile of households that will be targeted</w:t>
            </w:r>
          </w:p>
          <w:p w14:paraId="17DFD3BB" w14:textId="77777777" w:rsidR="00EF6D1E" w:rsidRPr="0017518F" w:rsidRDefault="00EF6D1E">
            <w:pPr>
              <w:pStyle w:val="ListParagraph"/>
              <w:widowControl w:val="0"/>
              <w:numPr>
                <w:ilvl w:val="0"/>
                <w:numId w:val="17"/>
              </w:numPr>
              <w:spacing w:line="240" w:lineRule="auto"/>
              <w:rPr>
                <w:color w:val="auto"/>
              </w:rPr>
            </w:pPr>
            <w:r w:rsidRPr="0017518F">
              <w:rPr>
                <w:color w:val="auto"/>
              </w:rPr>
              <w:t>Articulate why these households have been targeted and why your organisation is uniquely positioned to engage with them</w:t>
            </w:r>
          </w:p>
        </w:tc>
      </w:tr>
      <w:tr w:rsidR="00EF6D1E" w:rsidRPr="00AF37DE" w14:paraId="20A6C85B" w14:textId="77777777" w:rsidTr="30BFBC4B">
        <w:tc>
          <w:tcPr>
            <w:tcW w:w="1755" w:type="dxa"/>
          </w:tcPr>
          <w:p w14:paraId="6E2F35D5" w14:textId="77777777" w:rsidR="00EF6D1E" w:rsidRPr="00AF37DE" w:rsidRDefault="00EF6D1E">
            <w:r w:rsidRPr="00AF37DE">
              <w:t>What? (</w:t>
            </w:r>
            <w:r>
              <w:t>40</w:t>
            </w:r>
            <w:r w:rsidRPr="00AF37DE">
              <w:t>%)</w:t>
            </w:r>
          </w:p>
        </w:tc>
        <w:tc>
          <w:tcPr>
            <w:tcW w:w="7487" w:type="dxa"/>
          </w:tcPr>
          <w:p w14:paraId="24311F19" w14:textId="77777777" w:rsidR="00EF6D1E" w:rsidRPr="00AF37DE" w:rsidRDefault="00EF6D1E">
            <w:r>
              <w:t>Proposals</w:t>
            </w:r>
            <w:r w:rsidRPr="00AF37DE">
              <w:t xml:space="preserve"> must clearly articulate:</w:t>
            </w:r>
          </w:p>
          <w:p w14:paraId="0B82C4B2" w14:textId="77777777" w:rsidR="00EF6D1E" w:rsidRPr="00AF37DE" w:rsidRDefault="00EF6D1E">
            <w:pPr>
              <w:pStyle w:val="ListParagraph"/>
              <w:widowControl w:val="0"/>
              <w:numPr>
                <w:ilvl w:val="0"/>
                <w:numId w:val="19"/>
              </w:numPr>
              <w:spacing w:line="240" w:lineRule="auto"/>
            </w:pPr>
            <w:r w:rsidRPr="00AF37DE">
              <w:t>What the funding will be used for</w:t>
            </w:r>
          </w:p>
          <w:p w14:paraId="32C0A680" w14:textId="77777777" w:rsidR="00EF6D1E" w:rsidRPr="00AF37DE" w:rsidRDefault="00EF6D1E">
            <w:pPr>
              <w:pStyle w:val="ListParagraph"/>
              <w:widowControl w:val="0"/>
              <w:numPr>
                <w:ilvl w:val="0"/>
                <w:numId w:val="18"/>
              </w:numPr>
              <w:spacing w:line="240" w:lineRule="auto"/>
            </w:pPr>
            <w:r w:rsidRPr="00AF37DE">
              <w:t>Details of the overall project and what will be delivered</w:t>
            </w:r>
          </w:p>
          <w:p w14:paraId="23C03B11" w14:textId="77777777" w:rsidR="00EF6D1E" w:rsidRPr="00AF37DE" w:rsidRDefault="00EF6D1E">
            <w:pPr>
              <w:pStyle w:val="ListParagraph"/>
              <w:widowControl w:val="0"/>
              <w:numPr>
                <w:ilvl w:val="0"/>
                <w:numId w:val="18"/>
              </w:numPr>
              <w:spacing w:line="240" w:lineRule="auto"/>
            </w:pPr>
            <w:r w:rsidRPr="00AF37DE">
              <w:t>What will change as a result of the project</w:t>
            </w:r>
          </w:p>
        </w:tc>
      </w:tr>
      <w:tr w:rsidR="00EF6D1E" w14:paraId="12BDB371" w14:textId="77777777" w:rsidTr="30BFBC4B">
        <w:tc>
          <w:tcPr>
            <w:tcW w:w="1755" w:type="dxa"/>
          </w:tcPr>
          <w:p w14:paraId="396101FB" w14:textId="77777777" w:rsidR="00EF6D1E" w:rsidRPr="00AF37DE" w:rsidRDefault="00EF6D1E">
            <w:r w:rsidRPr="00AF37DE">
              <w:t>How? (</w:t>
            </w:r>
            <w:r>
              <w:t>30</w:t>
            </w:r>
            <w:r w:rsidRPr="00AF37DE">
              <w:t>%)</w:t>
            </w:r>
          </w:p>
        </w:tc>
        <w:tc>
          <w:tcPr>
            <w:tcW w:w="7487" w:type="dxa"/>
          </w:tcPr>
          <w:p w14:paraId="5995D97E" w14:textId="77777777" w:rsidR="00EF6D1E" w:rsidRPr="00AF37DE" w:rsidRDefault="00EF6D1E">
            <w:r>
              <w:t>Proposals</w:t>
            </w:r>
            <w:r w:rsidRPr="00AF37DE">
              <w:t xml:space="preserve"> must demonstrate:</w:t>
            </w:r>
          </w:p>
          <w:p w14:paraId="64C59269" w14:textId="77777777" w:rsidR="00EF6D1E" w:rsidRDefault="00EF6D1E">
            <w:pPr>
              <w:pStyle w:val="ListParagraph"/>
              <w:widowControl w:val="0"/>
              <w:numPr>
                <w:ilvl w:val="0"/>
                <w:numId w:val="20"/>
              </w:numPr>
              <w:spacing w:line="240" w:lineRule="auto"/>
            </w:pPr>
            <w:r>
              <w:t>How you propose to engage with targeted householders</w:t>
            </w:r>
          </w:p>
          <w:p w14:paraId="0A8EA59B" w14:textId="77777777" w:rsidR="00EF6D1E" w:rsidRDefault="00EF6D1E">
            <w:pPr>
              <w:pStyle w:val="ListParagraph"/>
              <w:widowControl w:val="0"/>
              <w:numPr>
                <w:ilvl w:val="0"/>
                <w:numId w:val="20"/>
              </w:numPr>
              <w:spacing w:line="240" w:lineRule="auto"/>
            </w:pPr>
            <w:r>
              <w:t>What existing organisational channels will you be able to leverage</w:t>
            </w:r>
          </w:p>
          <w:p w14:paraId="1D73EE86" w14:textId="77777777" w:rsidR="00EF6D1E" w:rsidRDefault="00EF6D1E">
            <w:pPr>
              <w:pStyle w:val="ListParagraph"/>
              <w:widowControl w:val="0"/>
              <w:numPr>
                <w:ilvl w:val="0"/>
                <w:numId w:val="20"/>
              </w:numPr>
              <w:spacing w:line="240" w:lineRule="auto"/>
            </w:pPr>
            <w:r>
              <w:t>Identify alternative / new or innovative engagement activities and pathways to engage with targeted households</w:t>
            </w:r>
          </w:p>
          <w:p w14:paraId="03923B89" w14:textId="77777777" w:rsidR="00EF6D1E" w:rsidRDefault="00EF6D1E">
            <w:pPr>
              <w:pStyle w:val="ListParagraph"/>
              <w:widowControl w:val="0"/>
              <w:numPr>
                <w:ilvl w:val="0"/>
                <w:numId w:val="20"/>
              </w:numPr>
              <w:spacing w:line="240" w:lineRule="auto"/>
            </w:pPr>
            <w:r>
              <w:t>Identify how you will support households to access existing support programs for electrification</w:t>
            </w:r>
          </w:p>
          <w:p w14:paraId="1C02BABB" w14:textId="77777777" w:rsidR="00EF6D1E" w:rsidRDefault="00EF6D1E" w:rsidP="21D4F035">
            <w:pPr>
              <w:widowControl w:val="0"/>
            </w:pPr>
            <w:r>
              <w:t>Proposals should also demonstrate:</w:t>
            </w:r>
          </w:p>
          <w:p w14:paraId="2FC2681C" w14:textId="77777777" w:rsidR="00EF6D1E" w:rsidRPr="00AF37DE" w:rsidRDefault="00EF6D1E">
            <w:pPr>
              <w:pStyle w:val="ListParagraph"/>
              <w:widowControl w:val="0"/>
              <w:numPr>
                <w:ilvl w:val="0"/>
                <w:numId w:val="20"/>
              </w:numPr>
              <w:spacing w:line="240" w:lineRule="auto"/>
            </w:pPr>
            <w:r w:rsidRPr="00AF37DE">
              <w:t>A sound approach to deliver the project, providing realistic timeframes for delivery and demonstrate the project represents value for money</w:t>
            </w:r>
          </w:p>
          <w:p w14:paraId="5020BB49" w14:textId="77777777" w:rsidR="00EF6D1E" w:rsidRPr="00AF37DE" w:rsidRDefault="786525C9">
            <w:pPr>
              <w:pStyle w:val="ListParagraph"/>
              <w:widowControl w:val="0"/>
              <w:numPr>
                <w:ilvl w:val="0"/>
                <w:numId w:val="20"/>
              </w:numPr>
              <w:spacing w:line="240" w:lineRule="auto"/>
            </w:pPr>
            <w:r>
              <w:t xml:space="preserve">Organisational capacity to implement the project, including details of specific resource allocations (staff, </w:t>
            </w:r>
            <w:bookmarkStart w:id="5" w:name="_Int_V8PYQR3l"/>
            <w:r>
              <w:t>time</w:t>
            </w:r>
            <w:bookmarkEnd w:id="5"/>
            <w:r>
              <w:t xml:space="preserve"> and funding) to deliver the project on time and within budget</w:t>
            </w:r>
          </w:p>
        </w:tc>
      </w:tr>
    </w:tbl>
    <w:p w14:paraId="687F105D" w14:textId="77777777" w:rsidR="00A73FFD" w:rsidRPr="00BF755D" w:rsidRDefault="55A3A410" w:rsidP="003C1DA1">
      <w:pPr>
        <w:pStyle w:val="Heading4"/>
      </w:pPr>
      <w:bookmarkStart w:id="6" w:name="_Toc505782515"/>
      <w:bookmarkStart w:id="7" w:name="_Toc505863733"/>
      <w:bookmarkStart w:id="8" w:name="_Toc123828192"/>
      <w:r w:rsidRPr="4F362D57">
        <w:t>What are the funding conditions?</w:t>
      </w:r>
      <w:bookmarkEnd w:id="6"/>
      <w:bookmarkEnd w:id="7"/>
      <w:bookmarkEnd w:id="8"/>
    </w:p>
    <w:p w14:paraId="6DA39BF2" w14:textId="77777777" w:rsidR="00A73FFD" w:rsidRPr="00BF755D" w:rsidRDefault="55A3A410" w:rsidP="00A73FFD">
      <w:pPr>
        <w:pStyle w:val="BodyText"/>
        <w:rPr>
          <w:b/>
          <w:bCs/>
        </w:rPr>
      </w:pPr>
      <w:r w:rsidRPr="30BFBC4B">
        <w:rPr>
          <w:b/>
          <w:bCs/>
        </w:rPr>
        <w:t>Funding agreements</w:t>
      </w:r>
    </w:p>
    <w:p w14:paraId="38A27CCA" w14:textId="14EECBB5" w:rsidR="00A73FFD" w:rsidRPr="00924BF6" w:rsidRDefault="55A3A410" w:rsidP="00A73FFD">
      <w:pPr>
        <w:pStyle w:val="BodyText"/>
      </w:pPr>
      <w:r>
        <w:t xml:space="preserve">Successful applicants must enter into a funding agreement with Department of Energy, Environment and Climate Action (DEECA). The Victorian Common Funding Agreement is used for funding agreements with </w:t>
      </w:r>
      <w:r w:rsidR="55D22FF0">
        <w:t>not-for-profit</w:t>
      </w:r>
      <w:r>
        <w:t xml:space="preserve"> organisations and Local Government Authorities. </w:t>
      </w:r>
    </w:p>
    <w:p w14:paraId="4C9A1E2F" w14:textId="7BA5B3CB" w:rsidR="00A73FFD" w:rsidRPr="00924BF6" w:rsidRDefault="55A3A410" w:rsidP="00A73FFD">
      <w:pPr>
        <w:pStyle w:val="BodyText"/>
      </w:pPr>
      <w:r>
        <w:t xml:space="preserve">It is recommended that applicants review the terms and conditions before applying. Information about the </w:t>
      </w:r>
      <w:hyperlink r:id="rId26" w:history="1">
        <w:r w:rsidRPr="003C1DA1">
          <w:rPr>
            <w:rStyle w:val="Hyperlink"/>
          </w:rPr>
          <w:t>Victorian Common Funding Agreement</w:t>
        </w:r>
      </w:hyperlink>
      <w:r>
        <w:t xml:space="preserve"> is available</w:t>
      </w:r>
      <w:r w:rsidR="003C1DA1">
        <w:t>.</w:t>
      </w:r>
    </w:p>
    <w:p w14:paraId="4F84D1E2" w14:textId="77777777" w:rsidR="00A73FFD" w:rsidRDefault="55A3A410" w:rsidP="00A73FFD">
      <w:pPr>
        <w:pStyle w:val="BodyText"/>
      </w:pPr>
      <w:r>
        <w:t>The activity does not include using the Funding for political campaigning or advocacy activities for political parties.</w:t>
      </w:r>
    </w:p>
    <w:p w14:paraId="5511186E" w14:textId="77777777" w:rsidR="00A73FFD" w:rsidRPr="00BF755D" w:rsidRDefault="55A3A410" w:rsidP="003C1DA1">
      <w:pPr>
        <w:pStyle w:val="Heading4"/>
      </w:pPr>
      <w:r w:rsidRPr="30BFBC4B">
        <w:t>Legislative and regulatory requirements</w:t>
      </w:r>
    </w:p>
    <w:p w14:paraId="0BE32508" w14:textId="77777777" w:rsidR="00A73FFD" w:rsidRPr="00924BF6" w:rsidRDefault="55A3A410" w:rsidP="00A73FFD">
      <w:pPr>
        <w:pStyle w:val="BodyText"/>
      </w:pPr>
      <w:r>
        <w:t>In delivering the activity grant recipients are required to comply with all relevant Commonwealth and state/territory legislations and regulations, including but not limited to:</w:t>
      </w:r>
    </w:p>
    <w:p w14:paraId="24105B0E" w14:textId="1EEF6FE1" w:rsidR="00A73FFD" w:rsidRPr="00924BF6" w:rsidRDefault="55A3A410" w:rsidP="30BFBC4B">
      <w:pPr>
        <w:pStyle w:val="BodyText"/>
        <w:numPr>
          <w:ilvl w:val="0"/>
          <w:numId w:val="44"/>
        </w:numPr>
        <w:rPr>
          <w:i/>
          <w:iCs/>
        </w:rPr>
      </w:pPr>
      <w:r w:rsidRPr="30BFBC4B">
        <w:rPr>
          <w:i/>
          <w:iCs/>
        </w:rPr>
        <w:t>The Privacy Act 1988 (Commonwealth)</w:t>
      </w:r>
    </w:p>
    <w:p w14:paraId="2281F5F0" w14:textId="77777777" w:rsidR="00A73FFD" w:rsidRPr="00924BF6" w:rsidRDefault="55A3A410" w:rsidP="30BFBC4B">
      <w:pPr>
        <w:pStyle w:val="BodyText"/>
        <w:numPr>
          <w:ilvl w:val="0"/>
          <w:numId w:val="44"/>
        </w:numPr>
        <w:rPr>
          <w:i/>
          <w:iCs/>
        </w:rPr>
      </w:pPr>
      <w:r w:rsidRPr="30BFBC4B">
        <w:rPr>
          <w:i/>
          <w:iCs/>
        </w:rPr>
        <w:t>The Freedom of Information Act 1982 (Vic)</w:t>
      </w:r>
    </w:p>
    <w:p w14:paraId="0E24DA74" w14:textId="092C9F81" w:rsidR="00A73FFD" w:rsidRPr="00A73FFD" w:rsidRDefault="55A3A410" w:rsidP="30BFBC4B">
      <w:pPr>
        <w:pStyle w:val="BodyText"/>
        <w:numPr>
          <w:ilvl w:val="0"/>
          <w:numId w:val="44"/>
        </w:numPr>
        <w:rPr>
          <w:i/>
          <w:iCs/>
        </w:rPr>
      </w:pPr>
      <w:r w:rsidRPr="30BFBC4B">
        <w:rPr>
          <w:i/>
          <w:iCs/>
        </w:rPr>
        <w:t xml:space="preserve">Occupational Health and Safety Act 2004  </w:t>
      </w:r>
    </w:p>
    <w:p w14:paraId="36DD4CDD" w14:textId="0D8174F6" w:rsidR="00A73FFD" w:rsidRPr="00BF755D" w:rsidRDefault="55A3A410" w:rsidP="003C1DA1">
      <w:pPr>
        <w:pStyle w:val="Heading4"/>
      </w:pPr>
      <w:r w:rsidRPr="30BFBC4B">
        <w:t>Tax implications</w:t>
      </w:r>
    </w:p>
    <w:p w14:paraId="62DA8104" w14:textId="77777777" w:rsidR="00A73FFD" w:rsidRPr="00924BF6" w:rsidRDefault="55A3A410" w:rsidP="00A73FFD">
      <w:pPr>
        <w:pStyle w:val="BodyText"/>
      </w:pPr>
      <w:r>
        <w:t>Applicants should consult the Australian Taxation Office or seek professional advice on any taxation implications that may arise from this grant funding.</w:t>
      </w:r>
    </w:p>
    <w:p w14:paraId="73946246" w14:textId="77777777" w:rsidR="00A73FFD" w:rsidRPr="00924BF6" w:rsidRDefault="55A3A410" w:rsidP="00A73FFD">
      <w:pPr>
        <w:pStyle w:val="BodyText"/>
      </w:pPr>
      <w:r>
        <w:t>Successful applicants without an ABN will need to provide a completed Australian Taxation Office form ‘Statement by a Supplier” so that no withholding tax is required from the grant payment.</w:t>
      </w:r>
    </w:p>
    <w:p w14:paraId="260B7403" w14:textId="77777777" w:rsidR="003C1DA1" w:rsidRDefault="003C1DA1" w:rsidP="003C1DA1">
      <w:pPr>
        <w:pStyle w:val="Heading4"/>
      </w:pPr>
    </w:p>
    <w:p w14:paraId="45544A23" w14:textId="77777777" w:rsidR="003C1DA1" w:rsidRDefault="003C1DA1" w:rsidP="003C1DA1">
      <w:pPr>
        <w:pStyle w:val="Heading4"/>
      </w:pPr>
    </w:p>
    <w:p w14:paraId="55873CAB" w14:textId="206E5F8C" w:rsidR="00A73FFD" w:rsidRPr="00BF755D" w:rsidRDefault="55A3A410" w:rsidP="003C1DA1">
      <w:pPr>
        <w:pStyle w:val="Heading4"/>
      </w:pPr>
      <w:r w:rsidRPr="30BFBC4B">
        <w:lastRenderedPageBreak/>
        <w:t>Acknowledging the Victorian Government’s support</w:t>
      </w:r>
    </w:p>
    <w:p w14:paraId="72EEC544" w14:textId="4DACF71B" w:rsidR="00A73FFD" w:rsidRPr="00BF755D" w:rsidRDefault="55A3A410" w:rsidP="00A73FFD">
      <w:pPr>
        <w:pStyle w:val="BodyText"/>
        <w:rPr>
          <w:b/>
          <w:bCs/>
        </w:rPr>
      </w:pPr>
      <w:r>
        <w:t>Successful applicants are expected to acknowledge the Victorian Government’s support and promotional guidelines will form part of the funding agreement. Successful applicants must liaise with the departmental program area to coordinate any public events or announcements related to the project.</w:t>
      </w:r>
    </w:p>
    <w:p w14:paraId="4D12B864" w14:textId="77777777" w:rsidR="00A73FFD" w:rsidRPr="00BF755D" w:rsidRDefault="55A3A410" w:rsidP="003C1DA1">
      <w:pPr>
        <w:pStyle w:val="Heading4"/>
      </w:pPr>
      <w:r w:rsidRPr="30BFBC4B">
        <w:t>Payments</w:t>
      </w:r>
    </w:p>
    <w:p w14:paraId="6238A360" w14:textId="77777777" w:rsidR="00A73FFD" w:rsidRPr="00924BF6" w:rsidRDefault="55A3A410" w:rsidP="00A73FFD">
      <w:pPr>
        <w:pStyle w:val="BodyText"/>
      </w:pPr>
      <w:r>
        <w:t>Payments will be made as long as:</w:t>
      </w:r>
    </w:p>
    <w:p w14:paraId="31E08BEB" w14:textId="2794F099" w:rsidR="00A73FFD" w:rsidRPr="00924BF6" w:rsidRDefault="55A3A410" w:rsidP="00A73FFD">
      <w:pPr>
        <w:pStyle w:val="BodyText"/>
        <w:numPr>
          <w:ilvl w:val="0"/>
          <w:numId w:val="43"/>
        </w:numPr>
      </w:pPr>
      <w:r>
        <w:t>the funding agreement has been signed by both parties</w:t>
      </w:r>
    </w:p>
    <w:p w14:paraId="0E647B62" w14:textId="17DEE032" w:rsidR="00A73FFD" w:rsidRPr="00924BF6" w:rsidRDefault="55A3A410" w:rsidP="00A73FFD">
      <w:pPr>
        <w:pStyle w:val="BodyText"/>
        <w:numPr>
          <w:ilvl w:val="0"/>
          <w:numId w:val="43"/>
        </w:numPr>
      </w:pPr>
      <w:r>
        <w:t>grant recipients provide reports as required, or otherwise demonstrate that the activity is progressing as expected</w:t>
      </w:r>
    </w:p>
    <w:p w14:paraId="3FDE1D3E" w14:textId="77777777" w:rsidR="00A73FFD" w:rsidRPr="00924BF6" w:rsidRDefault="55A3A410" w:rsidP="00A73FFD">
      <w:pPr>
        <w:pStyle w:val="BodyText"/>
        <w:numPr>
          <w:ilvl w:val="0"/>
          <w:numId w:val="43"/>
        </w:numPr>
      </w:pPr>
      <w:r>
        <w:t>other terms and conditions of funding continue to be met.</w:t>
      </w:r>
    </w:p>
    <w:p w14:paraId="7E712448" w14:textId="77777777" w:rsidR="00A73FFD" w:rsidRPr="00BF755D" w:rsidRDefault="55A3A410" w:rsidP="003C1DA1">
      <w:pPr>
        <w:pStyle w:val="Heading4"/>
      </w:pPr>
      <w:r w:rsidRPr="30BFBC4B">
        <w:t>Monitoring</w:t>
      </w:r>
    </w:p>
    <w:p w14:paraId="26047715" w14:textId="0A32AB99" w:rsidR="00A73FFD" w:rsidRPr="00BF755D" w:rsidRDefault="55A3A410" w:rsidP="00A73FFD">
      <w:pPr>
        <w:pStyle w:val="BodyText"/>
        <w:rPr>
          <w:b/>
          <w:bCs/>
        </w:rPr>
      </w:pPr>
      <w:r>
        <w:t>Grant recipients are required to comply with project monitoring and reporting requirements as outlined in the funding agreement. This may include progress reports, site inspections, completion reports and acquittal documentation.</w:t>
      </w:r>
    </w:p>
    <w:p w14:paraId="14593274" w14:textId="77777777" w:rsidR="00A73FFD" w:rsidRPr="00BF755D" w:rsidRDefault="55A3A410" w:rsidP="003C1DA1">
      <w:pPr>
        <w:pStyle w:val="Heading4"/>
      </w:pPr>
      <w:r w:rsidRPr="30BFBC4B">
        <w:t>Privacy</w:t>
      </w:r>
    </w:p>
    <w:p w14:paraId="3CF14D1B" w14:textId="77777777" w:rsidR="00A73FFD" w:rsidRPr="00924BF6" w:rsidRDefault="55A3A410" w:rsidP="00A73FFD">
      <w:pPr>
        <w:pStyle w:val="BodyText"/>
      </w:pPr>
      <w:r>
        <w:t xml:space="preserve">Any personal information about you or a third party in your application will be collected by the department for the purposes of administering your grant application and informing Members of Parliament of successful applications. Personal information may also be disclosed to external experts, such as members of assessment panels, or other Government Departments for assessment, reporting, advice, comment or for discussions regarding alternative or collaborative grant funding opportunities. If you intend to include personal information about third parties in your application, please ensure that they are aware of the contents of this privacy statement. </w:t>
      </w:r>
    </w:p>
    <w:p w14:paraId="1027CACB" w14:textId="5CA92330" w:rsidR="00A73FFD" w:rsidRPr="00924BF6" w:rsidRDefault="55A3A410" w:rsidP="00A73FFD">
      <w:pPr>
        <w:pStyle w:val="BodyText"/>
      </w:pPr>
      <w:r>
        <w:t xml:space="preserve">Any personal information about you or a third party in your correspondence will be collected, held, managed, used, disclosed or transferred in accordance with the provisions of the </w:t>
      </w:r>
      <w:r w:rsidRPr="30BFBC4B">
        <w:rPr>
          <w:i/>
          <w:iCs/>
        </w:rPr>
        <w:t>Privacy and Data Protection Act 2014</w:t>
      </w:r>
      <w:r>
        <w:t xml:space="preserve"> and other applicable laws</w:t>
      </w:r>
      <w:r w:rsidR="2D05BD03">
        <w:t xml:space="preserve">. </w:t>
      </w:r>
    </w:p>
    <w:p w14:paraId="619B9A3F" w14:textId="317FF9B5" w:rsidR="00A73FFD" w:rsidRPr="00924BF6" w:rsidRDefault="55A3A410" w:rsidP="00A73FFD">
      <w:pPr>
        <w:pStyle w:val="BodyText"/>
      </w:pPr>
      <w:r>
        <w:t xml:space="preserve">DEECA is committed to protecting the privacy of personal information. </w:t>
      </w:r>
      <w:r w:rsidR="003C1DA1">
        <w:t xml:space="preserve">Visit the </w:t>
      </w:r>
      <w:hyperlink r:id="rId27" w:history="1">
        <w:r w:rsidRPr="003C1DA1">
          <w:rPr>
            <w:rStyle w:val="Hyperlink"/>
          </w:rPr>
          <w:t>DEECA Privacy Policy online</w:t>
        </w:r>
      </w:hyperlink>
      <w:r w:rsidR="003C1DA1">
        <w:t>.</w:t>
      </w:r>
    </w:p>
    <w:p w14:paraId="29794E30" w14:textId="77777777" w:rsidR="00A73FFD" w:rsidRPr="00924BF6" w:rsidRDefault="55A3A410" w:rsidP="00A73FFD">
      <w:pPr>
        <w:pStyle w:val="BodyText"/>
      </w:pPr>
      <w:r>
        <w:t xml:space="preserve">Requests for access to information about you held by DEECA should be sent to the Manager Privacy, P.O. Box 500 East Melbourne 8002 or contact by emailing </w:t>
      </w:r>
      <w:hyperlink r:id="rId28" w:history="1">
        <w:r w:rsidRPr="30BFBC4B">
          <w:rPr>
            <w:rStyle w:val="Hyperlink"/>
          </w:rPr>
          <w:t>Foi.unit@deeca.vic.gov.au</w:t>
        </w:r>
      </w:hyperlink>
      <w:r>
        <w:t>.</w:t>
      </w:r>
    </w:p>
    <w:p w14:paraId="36B6ED70" w14:textId="77777777" w:rsidR="00A73FFD" w:rsidRPr="00231518" w:rsidRDefault="55A3A410" w:rsidP="003C1DA1">
      <w:pPr>
        <w:pStyle w:val="Heading4"/>
      </w:pPr>
      <w:r w:rsidRPr="30BFBC4B">
        <w:t>What is the application process?</w:t>
      </w:r>
    </w:p>
    <w:p w14:paraId="22BFBA7B" w14:textId="1B5DFC91" w:rsidR="00A73FFD" w:rsidRPr="00F73F11" w:rsidRDefault="55A3A410" w:rsidP="00A73FFD">
      <w:pPr>
        <w:pStyle w:val="BodyText"/>
      </w:pPr>
      <w:r>
        <w:t xml:space="preserve">Applications are submitted online using the </w:t>
      </w:r>
      <w:hyperlink r:id="rId29" w:history="1">
        <w:r w:rsidRPr="003C1DA1">
          <w:rPr>
            <w:rStyle w:val="Hyperlink"/>
          </w:rPr>
          <w:t>Grants Online portal.</w:t>
        </w:r>
      </w:hyperlink>
    </w:p>
    <w:p w14:paraId="3061BD87" w14:textId="798E1B81" w:rsidR="00A73FFD" w:rsidRPr="00F73F11" w:rsidRDefault="55A3A410" w:rsidP="00A73FFD">
      <w:pPr>
        <w:pStyle w:val="BodyText"/>
      </w:pPr>
      <w:r>
        <w:t>To apply, go to the grant program web page and click on the ‘Start New Application’ button. To return to a saved draft application, click on the ‘Access Saved Application’ button.</w:t>
      </w:r>
    </w:p>
    <w:p w14:paraId="1EEA8645" w14:textId="5BC22929" w:rsidR="00A73FFD" w:rsidRPr="00F73F11" w:rsidRDefault="55A3A410" w:rsidP="30BFBC4B">
      <w:pPr>
        <w:pStyle w:val="BodyText"/>
        <w:rPr>
          <w:b/>
          <w:bCs/>
        </w:rPr>
      </w:pPr>
      <w:r>
        <w:t xml:space="preserve">Make sure your application is submitted by </w:t>
      </w:r>
      <w:r w:rsidR="409AA4A9" w:rsidRPr="30BFBC4B">
        <w:rPr>
          <w:b/>
          <w:bCs/>
        </w:rPr>
        <w:t>3</w:t>
      </w:r>
      <w:r w:rsidRPr="30BFBC4B">
        <w:rPr>
          <w:b/>
          <w:bCs/>
        </w:rPr>
        <w:t xml:space="preserve"> pm on</w:t>
      </w:r>
      <w:r w:rsidR="409AA4A9" w:rsidRPr="30BFBC4B">
        <w:rPr>
          <w:b/>
          <w:bCs/>
        </w:rPr>
        <w:t xml:space="preserve"> 3 November </w:t>
      </w:r>
      <w:r w:rsidRPr="30BFBC4B">
        <w:rPr>
          <w:b/>
          <w:bCs/>
        </w:rPr>
        <w:t>20</w:t>
      </w:r>
      <w:r w:rsidR="409AA4A9" w:rsidRPr="30BFBC4B">
        <w:rPr>
          <w:b/>
          <w:bCs/>
        </w:rPr>
        <w:t>25</w:t>
      </w:r>
      <w:r w:rsidR="003C1DA1">
        <w:rPr>
          <w:b/>
          <w:bCs/>
        </w:rPr>
        <w:t>.</w:t>
      </w:r>
    </w:p>
    <w:p w14:paraId="197458EB" w14:textId="42B1E921" w:rsidR="001A7276" w:rsidRDefault="55A3A410" w:rsidP="30BFBC4B">
      <w:pPr>
        <w:pStyle w:val="BodyText"/>
        <w:rPr>
          <w:b/>
          <w:bCs/>
        </w:rPr>
      </w:pPr>
      <w:r w:rsidRPr="30BFBC4B">
        <w:rPr>
          <w:b/>
          <w:bCs/>
        </w:rPr>
        <w:t>Note:</w:t>
      </w:r>
      <w:r>
        <w:t xml:space="preserve"> No hard copy applications will be accepted. Late and incomplete applications will not be considered.</w:t>
      </w:r>
      <w:bookmarkStart w:id="9" w:name="_Toc505782518"/>
      <w:bookmarkStart w:id="10" w:name="_Toc505863736"/>
      <w:bookmarkStart w:id="11" w:name="_Toc123828195"/>
    </w:p>
    <w:p w14:paraId="44B40B28" w14:textId="77777777" w:rsidR="00A73FFD" w:rsidRPr="00461BDB" w:rsidRDefault="55A3A410" w:rsidP="003C1DA1">
      <w:pPr>
        <w:pStyle w:val="Heading4"/>
      </w:pPr>
      <w:r w:rsidRPr="4F362D57">
        <w:t>What is the notification process?</w:t>
      </w:r>
      <w:bookmarkEnd w:id="9"/>
      <w:bookmarkEnd w:id="10"/>
      <w:bookmarkEnd w:id="11"/>
    </w:p>
    <w:p w14:paraId="4A1CDEF0" w14:textId="77777777" w:rsidR="00A73FFD" w:rsidRDefault="55A3A410" w:rsidP="00A73FFD">
      <w:pPr>
        <w:pStyle w:val="BodyText"/>
      </w:pPr>
      <w:r>
        <w:t>Successful and unsuccessful applicants will be notified in writing after the assessment process is completed. All decisions are final and are not subject to further review. Unsuccessful applicants can ask for feedback on their application.</w:t>
      </w:r>
    </w:p>
    <w:p w14:paraId="6CEB1565" w14:textId="77777777" w:rsidR="003C1DA1" w:rsidRDefault="003C1DA1" w:rsidP="00A73FFD">
      <w:pPr>
        <w:pStyle w:val="BodyText"/>
      </w:pPr>
    </w:p>
    <w:p w14:paraId="5B382B99" w14:textId="77777777" w:rsidR="003C1DA1" w:rsidRDefault="003C1DA1" w:rsidP="00A73FFD">
      <w:pPr>
        <w:pStyle w:val="BodyText"/>
      </w:pPr>
    </w:p>
    <w:p w14:paraId="74E91319" w14:textId="77777777" w:rsidR="003C1DA1" w:rsidRDefault="003C1DA1" w:rsidP="00A73FFD">
      <w:pPr>
        <w:pStyle w:val="BodyText"/>
      </w:pPr>
    </w:p>
    <w:p w14:paraId="76EFF74D" w14:textId="77777777" w:rsidR="003C1DA1" w:rsidRDefault="003C1DA1" w:rsidP="00A73FFD">
      <w:pPr>
        <w:pStyle w:val="BodyText"/>
      </w:pPr>
    </w:p>
    <w:p w14:paraId="6BA54805" w14:textId="77777777" w:rsidR="003C1DA1" w:rsidRDefault="003C1DA1" w:rsidP="00A73FFD">
      <w:pPr>
        <w:pStyle w:val="BodyText"/>
      </w:pPr>
    </w:p>
    <w:p w14:paraId="3CBED676" w14:textId="77777777" w:rsidR="003C1DA1" w:rsidRPr="00461BDB" w:rsidRDefault="003C1DA1" w:rsidP="00A73FFD">
      <w:pPr>
        <w:pStyle w:val="BodyText"/>
      </w:pPr>
    </w:p>
    <w:p w14:paraId="68C22ECF" w14:textId="5714188C" w:rsidR="00291B01" w:rsidRPr="00291B01" w:rsidRDefault="00291B01" w:rsidP="003C1DA1">
      <w:pPr>
        <w:pStyle w:val="Heading4"/>
      </w:pPr>
      <w:r w:rsidRPr="00291B01">
        <w:lastRenderedPageBreak/>
        <w:t xml:space="preserve">What are the timelines for program delivery? </w:t>
      </w:r>
    </w:p>
    <w:p w14:paraId="7C8AA299" w14:textId="490EA637" w:rsidR="00291B01" w:rsidRPr="00291B01" w:rsidRDefault="76D1B602" w:rsidP="0E045053">
      <w:pPr>
        <w:rPr>
          <w:b/>
          <w:bCs/>
        </w:rPr>
      </w:pPr>
      <w:r>
        <w:t>Projects must commence no later than</w:t>
      </w:r>
      <w:r w:rsidRPr="30BFBC4B">
        <w:rPr>
          <w:b/>
          <w:bCs/>
        </w:rPr>
        <w:t xml:space="preserve"> 1</w:t>
      </w:r>
      <w:r w:rsidR="5A90FFF3" w:rsidRPr="30BFBC4B">
        <w:rPr>
          <w:b/>
          <w:bCs/>
        </w:rPr>
        <w:t xml:space="preserve"> J</w:t>
      </w:r>
      <w:r w:rsidR="730CCED6" w:rsidRPr="30BFBC4B">
        <w:rPr>
          <w:b/>
          <w:bCs/>
        </w:rPr>
        <w:t xml:space="preserve">anuary </w:t>
      </w:r>
      <w:r w:rsidRPr="30BFBC4B">
        <w:rPr>
          <w:b/>
          <w:bCs/>
        </w:rPr>
        <w:t>202</w:t>
      </w:r>
      <w:r w:rsidR="40B2E1FC" w:rsidRPr="30BFBC4B">
        <w:rPr>
          <w:b/>
          <w:bCs/>
        </w:rPr>
        <w:t>6</w:t>
      </w:r>
      <w:r w:rsidRPr="30BFBC4B">
        <w:rPr>
          <w:b/>
          <w:bCs/>
        </w:rPr>
        <w:t xml:space="preserve"> </w:t>
      </w:r>
    </w:p>
    <w:p w14:paraId="43B09169" w14:textId="3F06DA0B" w:rsidR="00291B01" w:rsidRPr="00291B01" w:rsidRDefault="25D10155" w:rsidP="0E045053">
      <w:pPr>
        <w:rPr>
          <w:b/>
          <w:bCs/>
        </w:rPr>
      </w:pPr>
      <w:r w:rsidRPr="00C20FD5">
        <w:t xml:space="preserve">Proposals must be submitted by </w:t>
      </w:r>
      <w:r w:rsidRPr="00C20FD5">
        <w:rPr>
          <w:b/>
          <w:bCs/>
        </w:rPr>
        <w:t xml:space="preserve">3pm, </w:t>
      </w:r>
      <w:r w:rsidR="27BAD33C" w:rsidRPr="00C20FD5">
        <w:rPr>
          <w:b/>
          <w:bCs/>
        </w:rPr>
        <w:t>3 November</w:t>
      </w:r>
      <w:r w:rsidRPr="00C20FD5">
        <w:rPr>
          <w:b/>
          <w:bCs/>
        </w:rPr>
        <w:t xml:space="preserve"> 2025</w:t>
      </w:r>
      <w:r w:rsidRPr="0E045053">
        <w:rPr>
          <w:b/>
          <w:bCs/>
        </w:rPr>
        <w:t xml:space="preserve"> </w:t>
      </w:r>
    </w:p>
    <w:p w14:paraId="32966C2F" w14:textId="46DA6B64" w:rsidR="00291B01" w:rsidRPr="00291B01" w:rsidRDefault="25D10155" w:rsidP="0E045053">
      <w:pPr>
        <w:rPr>
          <w:b/>
          <w:bCs/>
        </w:rPr>
      </w:pPr>
      <w:r>
        <w:t xml:space="preserve">Successful proposals will be notified no later than </w:t>
      </w:r>
      <w:r w:rsidR="5879E081" w:rsidRPr="0E045053">
        <w:rPr>
          <w:b/>
          <w:bCs/>
        </w:rPr>
        <w:t xml:space="preserve">15 </w:t>
      </w:r>
      <w:r w:rsidR="26639781" w:rsidRPr="0E045053">
        <w:rPr>
          <w:b/>
          <w:bCs/>
        </w:rPr>
        <w:t>Dec</w:t>
      </w:r>
      <w:r w:rsidRPr="0E045053">
        <w:rPr>
          <w:b/>
          <w:bCs/>
        </w:rPr>
        <w:t>ember 2025</w:t>
      </w:r>
    </w:p>
    <w:p w14:paraId="1C631405" w14:textId="1A8BCB61" w:rsidR="003C1DA1" w:rsidRDefault="00291B01" w:rsidP="00291B01">
      <w:r w:rsidRPr="00291B01">
        <w:t>Successful applicants will be required to enter into a Funding Agreement with the Department of Energy,</w:t>
      </w:r>
      <w:r>
        <w:t xml:space="preserve"> </w:t>
      </w:r>
      <w:r w:rsidRPr="00291B01">
        <w:t>Environment and Climate Action before projects commence.</w:t>
      </w:r>
    </w:p>
    <w:p w14:paraId="5549318F" w14:textId="77777777" w:rsidR="00356B65" w:rsidRDefault="00356B65" w:rsidP="003C1DA1">
      <w:pPr>
        <w:pStyle w:val="Heading4"/>
      </w:pPr>
      <w:r w:rsidRPr="00356B65">
        <w:t>Where do we find more information?</w:t>
      </w:r>
    </w:p>
    <w:p w14:paraId="1E765978" w14:textId="77777777" w:rsidR="00356B65" w:rsidRDefault="00356B65" w:rsidP="00356B65">
      <w:pPr>
        <w:pStyle w:val="Default"/>
        <w:rPr>
          <w:sz w:val="20"/>
          <w:szCs w:val="20"/>
        </w:rPr>
      </w:pPr>
      <w:r>
        <w:rPr>
          <w:color w:val="auto"/>
          <w:sz w:val="20"/>
          <w:szCs w:val="20"/>
        </w:rPr>
        <w:t xml:space="preserve">Further information can be requested by contacting: </w:t>
      </w:r>
    </w:p>
    <w:p w14:paraId="4BBD32E3" w14:textId="59C5D495" w:rsidR="00356B65" w:rsidRDefault="6DB9C15B" w:rsidP="30BFBC4B">
      <w:pPr>
        <w:pStyle w:val="Default"/>
        <w:ind w:left="720"/>
        <w:rPr>
          <w:color w:val="auto"/>
          <w:sz w:val="20"/>
          <w:szCs w:val="20"/>
        </w:rPr>
      </w:pPr>
      <w:r w:rsidRPr="4F362D57">
        <w:rPr>
          <w:color w:val="auto"/>
          <w:sz w:val="20"/>
          <w:szCs w:val="20"/>
        </w:rPr>
        <w:t>Julie Russ</w:t>
      </w:r>
    </w:p>
    <w:p w14:paraId="6D695373" w14:textId="4D83BF65" w:rsidR="00356B65" w:rsidRDefault="354CFAB3" w:rsidP="30BFBC4B">
      <w:pPr>
        <w:pStyle w:val="Default"/>
        <w:ind w:left="720"/>
        <w:rPr>
          <w:color w:val="auto"/>
          <w:sz w:val="20"/>
          <w:szCs w:val="20"/>
        </w:rPr>
      </w:pPr>
      <w:r w:rsidRPr="30BFBC4B">
        <w:rPr>
          <w:color w:val="auto"/>
          <w:sz w:val="20"/>
          <w:szCs w:val="20"/>
        </w:rPr>
        <w:t>Manager, Sector Transformation</w:t>
      </w:r>
    </w:p>
    <w:p w14:paraId="5FEC1D64" w14:textId="12B4A693" w:rsidR="00356B65" w:rsidRDefault="09BDC51C" w:rsidP="00356B65">
      <w:pPr>
        <w:pStyle w:val="Default"/>
        <w:ind w:left="720"/>
        <w:rPr>
          <w:sz w:val="20"/>
          <w:szCs w:val="20"/>
        </w:rPr>
      </w:pPr>
      <w:r w:rsidRPr="30BFBC4B">
        <w:rPr>
          <w:color w:val="auto"/>
          <w:sz w:val="20"/>
          <w:szCs w:val="20"/>
        </w:rPr>
        <w:t xml:space="preserve">Climate Action and Circular Economy </w:t>
      </w:r>
    </w:p>
    <w:p w14:paraId="619C62C4" w14:textId="1921F174" w:rsidR="00356B65" w:rsidRPr="00356B65" w:rsidRDefault="7ACC7299" w:rsidP="00356B65">
      <w:pPr>
        <w:pStyle w:val="Default"/>
        <w:ind w:left="720"/>
        <w:rPr>
          <w:sz w:val="20"/>
          <w:szCs w:val="20"/>
        </w:rPr>
      </w:pPr>
      <w:r w:rsidRPr="30BFBC4B">
        <w:rPr>
          <w:color w:val="auto"/>
          <w:sz w:val="20"/>
          <w:szCs w:val="20"/>
        </w:rPr>
        <w:t>CHEEP</w:t>
      </w:r>
      <w:r w:rsidR="09BDC51C" w:rsidRPr="30BFBC4B">
        <w:rPr>
          <w:color w:val="auto"/>
          <w:sz w:val="20"/>
          <w:szCs w:val="20"/>
        </w:rPr>
        <w:t xml:space="preserve">@deeca.vic.gov.au </w:t>
      </w:r>
    </w:p>
    <w:p w14:paraId="1F3EB7BB" w14:textId="5C21D779" w:rsidR="00356B65" w:rsidRPr="00356B65" w:rsidRDefault="427E009F" w:rsidP="00356B65">
      <w:pPr>
        <w:pStyle w:val="Default"/>
        <w:ind w:left="720"/>
        <w:rPr>
          <w:color w:val="auto"/>
          <w:sz w:val="20"/>
          <w:szCs w:val="20"/>
        </w:rPr>
        <w:sectPr w:rsidR="00356B65" w:rsidRPr="00356B65" w:rsidSect="003C1DA1">
          <w:headerReference w:type="default" r:id="rId30"/>
          <w:headerReference w:type="first" r:id="rId31"/>
          <w:type w:val="continuous"/>
          <w:pgSz w:w="11907" w:h="16839" w:code="9"/>
          <w:pgMar w:top="1418" w:right="851" w:bottom="992" w:left="851" w:header="284" w:footer="284" w:gutter="0"/>
          <w:cols w:space="284"/>
          <w:docGrid w:linePitch="360"/>
        </w:sectPr>
      </w:pPr>
      <w:r w:rsidRPr="4F362D57">
        <w:rPr>
          <w:color w:val="auto"/>
          <w:sz w:val="20"/>
          <w:szCs w:val="20"/>
        </w:rPr>
        <w:t>0418 259 803</w:t>
      </w:r>
      <w:r w:rsidR="5FA96502" w:rsidRPr="4F362D57">
        <w:rPr>
          <w:color w:val="auto"/>
          <w:sz w:val="20"/>
          <w:szCs w:val="20"/>
        </w:rPr>
        <w:t xml:space="preserve"> (Monday, </w:t>
      </w:r>
      <w:bookmarkStart w:id="12" w:name="_Int_KGfegX6t"/>
      <w:r w:rsidR="5FA96502" w:rsidRPr="4F362D57">
        <w:rPr>
          <w:color w:val="auto"/>
          <w:sz w:val="20"/>
          <w:szCs w:val="20"/>
        </w:rPr>
        <w:t>Wednesday</w:t>
      </w:r>
      <w:bookmarkEnd w:id="12"/>
      <w:r w:rsidR="5FA96502" w:rsidRPr="4F362D57">
        <w:rPr>
          <w:color w:val="auto"/>
          <w:sz w:val="20"/>
          <w:szCs w:val="20"/>
        </w:rPr>
        <w:t xml:space="preserve"> and Friday)</w:t>
      </w:r>
    </w:p>
    <w:p w14:paraId="47D88F83" w14:textId="2FD2B31F" w:rsidR="3FE0D1C5" w:rsidRDefault="3FE0D1C5" w:rsidP="003C1DA1">
      <w:pPr>
        <w:pStyle w:val="Heading4"/>
      </w:pPr>
      <w:r>
        <w:lastRenderedPageBreak/>
        <w:t>Pro</w:t>
      </w:r>
      <w:r w:rsidR="3AC8DD79">
        <w:t>gram</w:t>
      </w:r>
      <w:r>
        <w:t xml:space="preserve"> Timeline</w:t>
      </w:r>
      <w:r w:rsidR="21FD773E">
        <w:t xml:space="preserve"> (subject to approvals)</w:t>
      </w:r>
    </w:p>
    <w:p w14:paraId="344A5412" w14:textId="07E84916" w:rsidR="00BE2502" w:rsidRDefault="00BE2502" w:rsidP="00C337ED"/>
    <w:p w14:paraId="3759B954" w14:textId="4D590F23" w:rsidR="00F92B11" w:rsidRDefault="1E64C8F8" w:rsidP="00C337ED">
      <w:r>
        <w:rPr>
          <w:noProof/>
        </w:rPr>
        <w:drawing>
          <wp:inline distT="0" distB="0" distL="0" distR="0" wp14:anchorId="400019E9" wp14:editId="7DF81496">
            <wp:extent cx="9163050" cy="3419475"/>
            <wp:effectExtent l="0" t="0" r="0" b="0"/>
            <wp:docPr id="198845222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452221" name=""/>
                    <pic:cNvPicPr/>
                  </pic:nvPicPr>
                  <pic:blipFill>
                    <a:blip r:embed="rId32">
                      <a:extLst>
                        <a:ext uri="{28A0092B-C50C-407E-A947-70E740481C1C}">
                          <a14:useLocalDpi xmlns:a14="http://schemas.microsoft.com/office/drawing/2010/main" val="0"/>
                        </a:ext>
                      </a:extLst>
                    </a:blip>
                    <a:stretch>
                      <a:fillRect/>
                    </a:stretch>
                  </pic:blipFill>
                  <pic:spPr>
                    <a:xfrm>
                      <a:off x="0" y="0"/>
                      <a:ext cx="9163050" cy="3419475"/>
                    </a:xfrm>
                    <a:prstGeom prst="rect">
                      <a:avLst/>
                    </a:prstGeom>
                  </pic:spPr>
                </pic:pic>
              </a:graphicData>
            </a:graphic>
          </wp:inline>
        </w:drawing>
      </w:r>
    </w:p>
    <w:p w14:paraId="58CBD597" w14:textId="6FF53243" w:rsidR="49514603" w:rsidRDefault="49514603"/>
    <w:p w14:paraId="69726D5C" w14:textId="478B5DF2" w:rsidR="00D73241" w:rsidRDefault="00D73241" w:rsidP="765E3EFA"/>
    <w:sectPr w:rsidR="00D73241" w:rsidSect="00054029">
      <w:headerReference w:type="first" r:id="rId33"/>
      <w:pgSz w:w="16839" w:h="11907" w:orient="landscape" w:code="9"/>
      <w:pgMar w:top="851" w:right="1418" w:bottom="851" w:left="992"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6D148" w14:textId="77777777" w:rsidR="0017151D" w:rsidRDefault="0017151D" w:rsidP="00CD157B">
      <w:pPr>
        <w:pStyle w:val="NoSpacing"/>
      </w:pPr>
    </w:p>
    <w:p w14:paraId="4067720D" w14:textId="77777777" w:rsidR="0017151D" w:rsidRDefault="0017151D"/>
  </w:endnote>
  <w:endnote w:type="continuationSeparator" w:id="0">
    <w:p w14:paraId="1ED9EA40" w14:textId="77777777" w:rsidR="0017151D" w:rsidRDefault="0017151D" w:rsidP="00CD157B">
      <w:pPr>
        <w:pStyle w:val="NoSpacing"/>
      </w:pPr>
    </w:p>
    <w:p w14:paraId="28FC5D23" w14:textId="77777777" w:rsidR="0017151D" w:rsidRDefault="0017151D"/>
  </w:endnote>
  <w:endnote w:type="continuationNotice" w:id="1">
    <w:p w14:paraId="7F94B2F7" w14:textId="77777777" w:rsidR="0017151D" w:rsidRDefault="0017151D" w:rsidP="00CD157B">
      <w:pPr>
        <w:pStyle w:val="NoSpacing"/>
      </w:pPr>
    </w:p>
    <w:p w14:paraId="06A2A7A5" w14:textId="77777777" w:rsidR="0017151D" w:rsidRDefault="001715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880E6" w14:textId="77777777" w:rsidR="0017151D" w:rsidRPr="0056073C" w:rsidRDefault="0017151D" w:rsidP="005D764F">
      <w:pPr>
        <w:pStyle w:val="FootnoteSeparator"/>
      </w:pPr>
    </w:p>
    <w:p w14:paraId="0F25D7C4" w14:textId="77777777" w:rsidR="0017151D" w:rsidRDefault="0017151D"/>
  </w:footnote>
  <w:footnote w:type="continuationSeparator" w:id="0">
    <w:p w14:paraId="76D9AEE1" w14:textId="77777777" w:rsidR="0017151D" w:rsidRPr="00CA30B7" w:rsidRDefault="0017151D" w:rsidP="006D5A90">
      <w:pPr>
        <w:rPr>
          <w:lang w:val="en-US"/>
        </w:rPr>
      </w:pPr>
      <w:r w:rsidRPr="00CA30B7">
        <w:rPr>
          <w:lang w:val="en-US"/>
        </w:rPr>
        <w:t>_______</w:t>
      </w:r>
    </w:p>
    <w:p w14:paraId="1816DBD0" w14:textId="77777777" w:rsidR="0017151D" w:rsidRDefault="0017151D"/>
  </w:footnote>
  <w:footnote w:type="continuationNotice" w:id="1">
    <w:p w14:paraId="2AC2126E" w14:textId="77777777" w:rsidR="0017151D" w:rsidRDefault="0017151D" w:rsidP="006D5A90"/>
    <w:p w14:paraId="7249C220" w14:textId="77777777" w:rsidR="0017151D" w:rsidRDefault="001715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B98D2"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7DED2F4A" wp14:editId="0F3C1ABA">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3DDACE6" id="Hdr_Element6"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0FDA1A54" wp14:editId="3D30CA4E">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769BAC7"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3CDD83F" wp14:editId="5AEDAE6B">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00517FD" id="Hdr_Element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6B492E4A" wp14:editId="7181AA8A">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FDFA4ED" id="Hdr_Element5"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16787270" wp14:editId="25CAE15F">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2DB2855" id="Hdr_Element2"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7334B334" wp14:editId="47CBCCD9">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EF29359" id="Hdr_Element3"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7DEDD431" w14:paraId="5ED8A5F6" w14:textId="77777777" w:rsidTr="7DEDD431">
      <w:trPr>
        <w:trHeight w:val="300"/>
      </w:trPr>
      <w:tc>
        <w:tcPr>
          <w:tcW w:w="3400" w:type="dxa"/>
        </w:tcPr>
        <w:p w14:paraId="5F71DA2A" w14:textId="10DB1623" w:rsidR="7DEDD431" w:rsidRDefault="7DEDD431" w:rsidP="7DEDD431">
          <w:pPr>
            <w:pStyle w:val="Header"/>
            <w:ind w:left="-115"/>
          </w:pPr>
        </w:p>
      </w:tc>
      <w:tc>
        <w:tcPr>
          <w:tcW w:w="3400" w:type="dxa"/>
        </w:tcPr>
        <w:p w14:paraId="3AA8E466" w14:textId="078DFB4C" w:rsidR="7DEDD431" w:rsidRDefault="7DEDD431" w:rsidP="7DEDD431">
          <w:pPr>
            <w:pStyle w:val="Header"/>
            <w:jc w:val="center"/>
          </w:pPr>
        </w:p>
      </w:tc>
      <w:tc>
        <w:tcPr>
          <w:tcW w:w="3400" w:type="dxa"/>
        </w:tcPr>
        <w:p w14:paraId="63EC124D" w14:textId="1DDB487A" w:rsidR="7DEDD431" w:rsidRDefault="7DEDD431" w:rsidP="7DEDD431">
          <w:pPr>
            <w:pStyle w:val="Header"/>
            <w:ind w:right="-115"/>
            <w:jc w:val="right"/>
          </w:pPr>
        </w:p>
      </w:tc>
    </w:tr>
  </w:tbl>
  <w:p w14:paraId="694F3822" w14:textId="3016A97A" w:rsidR="7DEDD431" w:rsidRDefault="7DEDD431" w:rsidP="7DEDD4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5"/>
      <w:gridCol w:w="4805"/>
      <w:gridCol w:w="4805"/>
    </w:tblGrid>
    <w:tr w:rsidR="7DEDD431" w14:paraId="2E5531C3" w14:textId="77777777" w:rsidTr="7DEDD431">
      <w:trPr>
        <w:trHeight w:val="300"/>
      </w:trPr>
      <w:tc>
        <w:tcPr>
          <w:tcW w:w="4805" w:type="dxa"/>
        </w:tcPr>
        <w:p w14:paraId="55DCE008" w14:textId="16C190DB" w:rsidR="7DEDD431" w:rsidRDefault="7DEDD431" w:rsidP="7DEDD431">
          <w:pPr>
            <w:pStyle w:val="Header"/>
            <w:ind w:left="-115"/>
          </w:pPr>
        </w:p>
      </w:tc>
      <w:tc>
        <w:tcPr>
          <w:tcW w:w="4805" w:type="dxa"/>
        </w:tcPr>
        <w:p w14:paraId="005A2D29" w14:textId="70D928E4" w:rsidR="7DEDD431" w:rsidRDefault="7DEDD431" w:rsidP="7DEDD431">
          <w:pPr>
            <w:pStyle w:val="Header"/>
            <w:jc w:val="center"/>
          </w:pPr>
        </w:p>
      </w:tc>
      <w:tc>
        <w:tcPr>
          <w:tcW w:w="4805" w:type="dxa"/>
        </w:tcPr>
        <w:p w14:paraId="575F0636" w14:textId="36AB5EBB" w:rsidR="7DEDD431" w:rsidRDefault="7DEDD431" w:rsidP="7DEDD431">
          <w:pPr>
            <w:pStyle w:val="Header"/>
            <w:ind w:right="-115"/>
            <w:jc w:val="right"/>
          </w:pPr>
        </w:p>
      </w:tc>
    </w:tr>
  </w:tbl>
  <w:p w14:paraId="38C87F2A" w14:textId="190F6676" w:rsidR="7DEDD431" w:rsidRDefault="7DEDD431" w:rsidP="7DEDD431">
    <w:pPr>
      <w:pStyle w:val="Header"/>
    </w:pPr>
  </w:p>
</w:hdr>
</file>

<file path=word/intelligence2.xml><?xml version="1.0" encoding="utf-8"?>
<int2:intelligence xmlns:int2="http://schemas.microsoft.com/office/intelligence/2020/intelligence" xmlns:oel="http://schemas.microsoft.com/office/2019/extlst">
  <int2:observations>
    <int2:textHash int2:hashCode="K5k3SIcfUZsfuT" int2:id="0ehh6lEL">
      <int2:state int2:value="Rejected" int2:type="spell"/>
    </int2:textHash>
    <int2:textHash int2:hashCode="Cj+1DyrgE4pV1V" int2:id="nYwwmZrJ">
      <int2:state int2:value="Rejected" int2:type="spell"/>
    </int2:textHash>
    <int2:bookmark int2:bookmarkName="_Int_KGfegX6t" int2:invalidationBookmarkName="" int2:hashCode="Vla5t5sDFvxhGp" int2:id="0lInNc75">
      <int2:state int2:value="Rejected" int2:type="style"/>
    </int2:bookmark>
    <int2:bookmark int2:bookmarkName="_Int_V8PYQR3l" int2:invalidationBookmarkName="" int2:hashCode="cU7qD0yYBza94A" int2:id="FknxukR8">
      <int2:state int2:value="Rejected" int2:type="style"/>
    </int2:bookmark>
    <int2:bookmark int2:bookmarkName="_Int_1GX9aXnu" int2:invalidationBookmarkName="" int2:hashCode="HahAJEmJnsG6nD" int2:id="Ja2ifbZG">
      <int2:state int2:value="Rejected" int2:type="style"/>
    </int2:bookmark>
    <int2:bookmark int2:bookmarkName="_Int_cwdIiuT4" int2:invalidationBookmarkName="" int2:hashCode="zihxjpie7/+4+V" int2:id="hjfCCGUM">
      <int2:state int2:value="Rejected" int2:type="style"/>
    </int2:bookmark>
    <int2:bookmark int2:bookmarkName="_Int_HbEDjz61" int2:invalidationBookmarkName="" int2:hashCode="TqYflA4KmRxuvp" int2:id="y3xpncXH">
      <int2:state int2:value="Rejected" int2:type="style"/>
    </int2:bookmark>
    <int2:bookmark int2:bookmarkName="_Int_OOlhi8dF" int2:invalidationBookmarkName="" int2:hashCode="bVpFkgoVreoEnI" int2:id="z051jZyE">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77F2"/>
    <w:multiLevelType w:val="hybridMultilevel"/>
    <w:tmpl w:val="C3065E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AB2A3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 w15:restartNumberingAfterBreak="0">
    <w:nsid w:val="0A2967C8"/>
    <w:multiLevelType w:val="hybridMultilevel"/>
    <w:tmpl w:val="551229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8"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9" w15:restartNumberingAfterBreak="0">
    <w:nsid w:val="114E15F5"/>
    <w:multiLevelType w:val="hybridMultilevel"/>
    <w:tmpl w:val="096E2998"/>
    <w:lvl w:ilvl="0" w:tplc="2F228982">
      <w:start w:val="1"/>
      <w:numFmt w:val="bullet"/>
      <w:lvlText w:val=""/>
      <w:lvlJc w:val="left"/>
      <w:pPr>
        <w:ind w:left="880" w:hanging="360"/>
      </w:pPr>
      <w:rPr>
        <w:rFonts w:ascii="Symbol" w:hAnsi="Symbol"/>
      </w:rPr>
    </w:lvl>
    <w:lvl w:ilvl="1" w:tplc="D45C7256">
      <w:start w:val="1"/>
      <w:numFmt w:val="bullet"/>
      <w:lvlText w:val=""/>
      <w:lvlJc w:val="left"/>
      <w:pPr>
        <w:ind w:left="880" w:hanging="360"/>
      </w:pPr>
      <w:rPr>
        <w:rFonts w:ascii="Symbol" w:hAnsi="Symbol"/>
      </w:rPr>
    </w:lvl>
    <w:lvl w:ilvl="2" w:tplc="E654E05E">
      <w:start w:val="1"/>
      <w:numFmt w:val="bullet"/>
      <w:lvlText w:val=""/>
      <w:lvlJc w:val="left"/>
      <w:pPr>
        <w:ind w:left="880" w:hanging="360"/>
      </w:pPr>
      <w:rPr>
        <w:rFonts w:ascii="Symbol" w:hAnsi="Symbol"/>
      </w:rPr>
    </w:lvl>
    <w:lvl w:ilvl="3" w:tplc="0BA4CCB8">
      <w:start w:val="1"/>
      <w:numFmt w:val="bullet"/>
      <w:lvlText w:val=""/>
      <w:lvlJc w:val="left"/>
      <w:pPr>
        <w:ind w:left="880" w:hanging="360"/>
      </w:pPr>
      <w:rPr>
        <w:rFonts w:ascii="Symbol" w:hAnsi="Symbol"/>
      </w:rPr>
    </w:lvl>
    <w:lvl w:ilvl="4" w:tplc="612E7C86">
      <w:start w:val="1"/>
      <w:numFmt w:val="bullet"/>
      <w:lvlText w:val=""/>
      <w:lvlJc w:val="left"/>
      <w:pPr>
        <w:ind w:left="880" w:hanging="360"/>
      </w:pPr>
      <w:rPr>
        <w:rFonts w:ascii="Symbol" w:hAnsi="Symbol"/>
      </w:rPr>
    </w:lvl>
    <w:lvl w:ilvl="5" w:tplc="8774E1D4">
      <w:start w:val="1"/>
      <w:numFmt w:val="bullet"/>
      <w:lvlText w:val=""/>
      <w:lvlJc w:val="left"/>
      <w:pPr>
        <w:ind w:left="880" w:hanging="360"/>
      </w:pPr>
      <w:rPr>
        <w:rFonts w:ascii="Symbol" w:hAnsi="Symbol"/>
      </w:rPr>
    </w:lvl>
    <w:lvl w:ilvl="6" w:tplc="35182AE6">
      <w:start w:val="1"/>
      <w:numFmt w:val="bullet"/>
      <w:lvlText w:val=""/>
      <w:lvlJc w:val="left"/>
      <w:pPr>
        <w:ind w:left="880" w:hanging="360"/>
      </w:pPr>
      <w:rPr>
        <w:rFonts w:ascii="Symbol" w:hAnsi="Symbol"/>
      </w:rPr>
    </w:lvl>
    <w:lvl w:ilvl="7" w:tplc="0CFA3B0E">
      <w:start w:val="1"/>
      <w:numFmt w:val="bullet"/>
      <w:lvlText w:val=""/>
      <w:lvlJc w:val="left"/>
      <w:pPr>
        <w:ind w:left="880" w:hanging="360"/>
      </w:pPr>
      <w:rPr>
        <w:rFonts w:ascii="Symbol" w:hAnsi="Symbol"/>
      </w:rPr>
    </w:lvl>
    <w:lvl w:ilvl="8" w:tplc="E0ACEC6E">
      <w:start w:val="1"/>
      <w:numFmt w:val="bullet"/>
      <w:lvlText w:val=""/>
      <w:lvlJc w:val="left"/>
      <w:pPr>
        <w:ind w:left="880" w:hanging="360"/>
      </w:pPr>
      <w:rPr>
        <w:rFonts w:ascii="Symbol" w:hAnsi="Symbol"/>
      </w:rPr>
    </w:lvl>
  </w:abstractNum>
  <w:abstractNum w:abstractNumId="10"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2" w15:restartNumberingAfterBreak="0">
    <w:nsid w:val="260302F8"/>
    <w:multiLevelType w:val="multilevel"/>
    <w:tmpl w:val="453A4E5E"/>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4"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5" w15:restartNumberingAfterBreak="0">
    <w:nsid w:val="2A967B20"/>
    <w:multiLevelType w:val="hybridMultilevel"/>
    <w:tmpl w:val="9B463C5A"/>
    <w:lvl w:ilvl="0" w:tplc="D182F760">
      <w:start w:val="1"/>
      <w:numFmt w:val="bullet"/>
      <w:lvlText w:val=""/>
      <w:lvlJc w:val="left"/>
      <w:pPr>
        <w:ind w:left="880" w:hanging="360"/>
      </w:pPr>
      <w:rPr>
        <w:rFonts w:ascii="Symbol" w:hAnsi="Symbol"/>
      </w:rPr>
    </w:lvl>
    <w:lvl w:ilvl="1" w:tplc="D06C4EFE">
      <w:start w:val="1"/>
      <w:numFmt w:val="bullet"/>
      <w:lvlText w:val=""/>
      <w:lvlJc w:val="left"/>
      <w:pPr>
        <w:ind w:left="880" w:hanging="360"/>
      </w:pPr>
      <w:rPr>
        <w:rFonts w:ascii="Symbol" w:hAnsi="Symbol"/>
      </w:rPr>
    </w:lvl>
    <w:lvl w:ilvl="2" w:tplc="F01CF4DA">
      <w:start w:val="1"/>
      <w:numFmt w:val="bullet"/>
      <w:lvlText w:val=""/>
      <w:lvlJc w:val="left"/>
      <w:pPr>
        <w:ind w:left="880" w:hanging="360"/>
      </w:pPr>
      <w:rPr>
        <w:rFonts w:ascii="Symbol" w:hAnsi="Symbol"/>
      </w:rPr>
    </w:lvl>
    <w:lvl w:ilvl="3" w:tplc="19ECF3A4">
      <w:start w:val="1"/>
      <w:numFmt w:val="bullet"/>
      <w:lvlText w:val=""/>
      <w:lvlJc w:val="left"/>
      <w:pPr>
        <w:ind w:left="880" w:hanging="360"/>
      </w:pPr>
      <w:rPr>
        <w:rFonts w:ascii="Symbol" w:hAnsi="Symbol"/>
      </w:rPr>
    </w:lvl>
    <w:lvl w:ilvl="4" w:tplc="9E406EA6">
      <w:start w:val="1"/>
      <w:numFmt w:val="bullet"/>
      <w:lvlText w:val=""/>
      <w:lvlJc w:val="left"/>
      <w:pPr>
        <w:ind w:left="880" w:hanging="360"/>
      </w:pPr>
      <w:rPr>
        <w:rFonts w:ascii="Symbol" w:hAnsi="Symbol"/>
      </w:rPr>
    </w:lvl>
    <w:lvl w:ilvl="5" w:tplc="50E4D22E">
      <w:start w:val="1"/>
      <w:numFmt w:val="bullet"/>
      <w:lvlText w:val=""/>
      <w:lvlJc w:val="left"/>
      <w:pPr>
        <w:ind w:left="880" w:hanging="360"/>
      </w:pPr>
      <w:rPr>
        <w:rFonts w:ascii="Symbol" w:hAnsi="Symbol"/>
      </w:rPr>
    </w:lvl>
    <w:lvl w:ilvl="6" w:tplc="D5FA646A">
      <w:start w:val="1"/>
      <w:numFmt w:val="bullet"/>
      <w:lvlText w:val=""/>
      <w:lvlJc w:val="left"/>
      <w:pPr>
        <w:ind w:left="880" w:hanging="360"/>
      </w:pPr>
      <w:rPr>
        <w:rFonts w:ascii="Symbol" w:hAnsi="Symbol"/>
      </w:rPr>
    </w:lvl>
    <w:lvl w:ilvl="7" w:tplc="92F67DD6">
      <w:start w:val="1"/>
      <w:numFmt w:val="bullet"/>
      <w:lvlText w:val=""/>
      <w:lvlJc w:val="left"/>
      <w:pPr>
        <w:ind w:left="880" w:hanging="360"/>
      </w:pPr>
      <w:rPr>
        <w:rFonts w:ascii="Symbol" w:hAnsi="Symbol"/>
      </w:rPr>
    </w:lvl>
    <w:lvl w:ilvl="8" w:tplc="002ABED2">
      <w:start w:val="1"/>
      <w:numFmt w:val="bullet"/>
      <w:lvlText w:val=""/>
      <w:lvlJc w:val="left"/>
      <w:pPr>
        <w:ind w:left="880" w:hanging="360"/>
      </w:pPr>
      <w:rPr>
        <w:rFonts w:ascii="Symbol" w:hAnsi="Symbol"/>
      </w:rPr>
    </w:lvl>
  </w:abstractNum>
  <w:abstractNum w:abstractNumId="16" w15:restartNumberingAfterBreak="0">
    <w:nsid w:val="2AEC5529"/>
    <w:multiLevelType w:val="hybridMultilevel"/>
    <w:tmpl w:val="93D4C99E"/>
    <w:lvl w:ilvl="0" w:tplc="424E2228">
      <w:start w:val="1"/>
      <w:numFmt w:val="bullet"/>
      <w:lvlText w:val=""/>
      <w:lvlJc w:val="left"/>
      <w:pPr>
        <w:ind w:left="880" w:hanging="360"/>
      </w:pPr>
      <w:rPr>
        <w:rFonts w:ascii="Symbol" w:hAnsi="Symbol"/>
      </w:rPr>
    </w:lvl>
    <w:lvl w:ilvl="1" w:tplc="C3D09FC2">
      <w:start w:val="1"/>
      <w:numFmt w:val="bullet"/>
      <w:lvlText w:val=""/>
      <w:lvlJc w:val="left"/>
      <w:pPr>
        <w:ind w:left="880" w:hanging="360"/>
      </w:pPr>
      <w:rPr>
        <w:rFonts w:ascii="Symbol" w:hAnsi="Symbol"/>
      </w:rPr>
    </w:lvl>
    <w:lvl w:ilvl="2" w:tplc="5D8C5C84">
      <w:start w:val="1"/>
      <w:numFmt w:val="bullet"/>
      <w:lvlText w:val=""/>
      <w:lvlJc w:val="left"/>
      <w:pPr>
        <w:ind w:left="880" w:hanging="360"/>
      </w:pPr>
      <w:rPr>
        <w:rFonts w:ascii="Symbol" w:hAnsi="Symbol"/>
      </w:rPr>
    </w:lvl>
    <w:lvl w:ilvl="3" w:tplc="9A380712">
      <w:start w:val="1"/>
      <w:numFmt w:val="bullet"/>
      <w:lvlText w:val=""/>
      <w:lvlJc w:val="left"/>
      <w:pPr>
        <w:ind w:left="880" w:hanging="360"/>
      </w:pPr>
      <w:rPr>
        <w:rFonts w:ascii="Symbol" w:hAnsi="Symbol"/>
      </w:rPr>
    </w:lvl>
    <w:lvl w:ilvl="4" w:tplc="8460EDEE">
      <w:start w:val="1"/>
      <w:numFmt w:val="bullet"/>
      <w:lvlText w:val=""/>
      <w:lvlJc w:val="left"/>
      <w:pPr>
        <w:ind w:left="880" w:hanging="360"/>
      </w:pPr>
      <w:rPr>
        <w:rFonts w:ascii="Symbol" w:hAnsi="Symbol"/>
      </w:rPr>
    </w:lvl>
    <w:lvl w:ilvl="5" w:tplc="57862A9C">
      <w:start w:val="1"/>
      <w:numFmt w:val="bullet"/>
      <w:lvlText w:val=""/>
      <w:lvlJc w:val="left"/>
      <w:pPr>
        <w:ind w:left="880" w:hanging="360"/>
      </w:pPr>
      <w:rPr>
        <w:rFonts w:ascii="Symbol" w:hAnsi="Symbol"/>
      </w:rPr>
    </w:lvl>
    <w:lvl w:ilvl="6" w:tplc="30909046">
      <w:start w:val="1"/>
      <w:numFmt w:val="bullet"/>
      <w:lvlText w:val=""/>
      <w:lvlJc w:val="left"/>
      <w:pPr>
        <w:ind w:left="880" w:hanging="360"/>
      </w:pPr>
      <w:rPr>
        <w:rFonts w:ascii="Symbol" w:hAnsi="Symbol"/>
      </w:rPr>
    </w:lvl>
    <w:lvl w:ilvl="7" w:tplc="40AC79DE">
      <w:start w:val="1"/>
      <w:numFmt w:val="bullet"/>
      <w:lvlText w:val=""/>
      <w:lvlJc w:val="left"/>
      <w:pPr>
        <w:ind w:left="880" w:hanging="360"/>
      </w:pPr>
      <w:rPr>
        <w:rFonts w:ascii="Symbol" w:hAnsi="Symbol"/>
      </w:rPr>
    </w:lvl>
    <w:lvl w:ilvl="8" w:tplc="E0827A5A">
      <w:start w:val="1"/>
      <w:numFmt w:val="bullet"/>
      <w:lvlText w:val=""/>
      <w:lvlJc w:val="left"/>
      <w:pPr>
        <w:ind w:left="880" w:hanging="360"/>
      </w:pPr>
      <w:rPr>
        <w:rFonts w:ascii="Symbol" w:hAnsi="Symbol"/>
      </w:rPr>
    </w:lvl>
  </w:abstractNum>
  <w:abstractNum w:abstractNumId="17" w15:restartNumberingAfterBreak="0">
    <w:nsid w:val="2B77D75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BC448A2"/>
    <w:multiLevelType w:val="multilevel"/>
    <w:tmpl w:val="7656649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2E855DC6"/>
    <w:multiLevelType w:val="multilevel"/>
    <w:tmpl w:val="79D0C57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1" w15:restartNumberingAfterBreak="0">
    <w:nsid w:val="32B160D3"/>
    <w:multiLevelType w:val="hybridMultilevel"/>
    <w:tmpl w:val="A76C6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34B71A4"/>
    <w:multiLevelType w:val="multilevel"/>
    <w:tmpl w:val="01E4E2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342E188C"/>
    <w:multiLevelType w:val="hybridMultilevel"/>
    <w:tmpl w:val="D382B7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6" w15:restartNumberingAfterBreak="0">
    <w:nsid w:val="3527676A"/>
    <w:multiLevelType w:val="hybridMultilevel"/>
    <w:tmpl w:val="24CC1C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8" w15:restartNumberingAfterBreak="0">
    <w:nsid w:val="37DD51ED"/>
    <w:multiLevelType w:val="hybridMultilevel"/>
    <w:tmpl w:val="7696E1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1"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2"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3" w15:restartNumberingAfterBreak="0">
    <w:nsid w:val="3E9922D4"/>
    <w:multiLevelType w:val="multilevel"/>
    <w:tmpl w:val="A5C04AE4"/>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5"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6" w15:restartNumberingAfterBreak="0">
    <w:nsid w:val="453B3455"/>
    <w:multiLevelType w:val="hybridMultilevel"/>
    <w:tmpl w:val="D94CD6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7DD3CCE"/>
    <w:multiLevelType w:val="multilevel"/>
    <w:tmpl w:val="F6E8BF24"/>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47FE208A"/>
    <w:multiLevelType w:val="multilevel"/>
    <w:tmpl w:val="227663C4"/>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41"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42"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43" w15:restartNumberingAfterBreak="0">
    <w:nsid w:val="4FA5BECB"/>
    <w:multiLevelType w:val="hybridMultilevel"/>
    <w:tmpl w:val="4E2A261C"/>
    <w:lvl w:ilvl="0" w:tplc="866C3BC4">
      <w:start w:val="1"/>
      <w:numFmt w:val="bullet"/>
      <w:lvlText w:val="-"/>
      <w:lvlJc w:val="left"/>
      <w:pPr>
        <w:ind w:left="720" w:hanging="360"/>
      </w:pPr>
      <w:rPr>
        <w:rFonts w:ascii="Aptos" w:hAnsi="Aptos" w:hint="default"/>
      </w:rPr>
    </w:lvl>
    <w:lvl w:ilvl="1" w:tplc="581A6FC2">
      <w:start w:val="1"/>
      <w:numFmt w:val="bullet"/>
      <w:lvlText w:val="o"/>
      <w:lvlJc w:val="left"/>
      <w:pPr>
        <w:ind w:left="1440" w:hanging="360"/>
      </w:pPr>
      <w:rPr>
        <w:rFonts w:ascii="Courier New" w:hAnsi="Courier New" w:hint="default"/>
      </w:rPr>
    </w:lvl>
    <w:lvl w:ilvl="2" w:tplc="CC80C102">
      <w:start w:val="1"/>
      <w:numFmt w:val="bullet"/>
      <w:lvlText w:val=""/>
      <w:lvlJc w:val="left"/>
      <w:pPr>
        <w:ind w:left="2160" w:hanging="360"/>
      </w:pPr>
      <w:rPr>
        <w:rFonts w:ascii="Wingdings" w:hAnsi="Wingdings" w:hint="default"/>
      </w:rPr>
    </w:lvl>
    <w:lvl w:ilvl="3" w:tplc="E1840A0E">
      <w:start w:val="1"/>
      <w:numFmt w:val="bullet"/>
      <w:lvlText w:val=""/>
      <w:lvlJc w:val="left"/>
      <w:pPr>
        <w:ind w:left="2880" w:hanging="360"/>
      </w:pPr>
      <w:rPr>
        <w:rFonts w:ascii="Symbol" w:hAnsi="Symbol" w:hint="default"/>
      </w:rPr>
    </w:lvl>
    <w:lvl w:ilvl="4" w:tplc="0798B5EA">
      <w:start w:val="1"/>
      <w:numFmt w:val="bullet"/>
      <w:lvlText w:val="o"/>
      <w:lvlJc w:val="left"/>
      <w:pPr>
        <w:ind w:left="3600" w:hanging="360"/>
      </w:pPr>
      <w:rPr>
        <w:rFonts w:ascii="Courier New" w:hAnsi="Courier New" w:hint="default"/>
      </w:rPr>
    </w:lvl>
    <w:lvl w:ilvl="5" w:tplc="8930605C">
      <w:start w:val="1"/>
      <w:numFmt w:val="bullet"/>
      <w:lvlText w:val=""/>
      <w:lvlJc w:val="left"/>
      <w:pPr>
        <w:ind w:left="4320" w:hanging="360"/>
      </w:pPr>
      <w:rPr>
        <w:rFonts w:ascii="Wingdings" w:hAnsi="Wingdings" w:hint="default"/>
      </w:rPr>
    </w:lvl>
    <w:lvl w:ilvl="6" w:tplc="09E8797E">
      <w:start w:val="1"/>
      <w:numFmt w:val="bullet"/>
      <w:lvlText w:val=""/>
      <w:lvlJc w:val="left"/>
      <w:pPr>
        <w:ind w:left="5040" w:hanging="360"/>
      </w:pPr>
      <w:rPr>
        <w:rFonts w:ascii="Symbol" w:hAnsi="Symbol" w:hint="default"/>
      </w:rPr>
    </w:lvl>
    <w:lvl w:ilvl="7" w:tplc="359C2D90">
      <w:start w:val="1"/>
      <w:numFmt w:val="bullet"/>
      <w:lvlText w:val="o"/>
      <w:lvlJc w:val="left"/>
      <w:pPr>
        <w:ind w:left="5760" w:hanging="360"/>
      </w:pPr>
      <w:rPr>
        <w:rFonts w:ascii="Courier New" w:hAnsi="Courier New" w:hint="default"/>
      </w:rPr>
    </w:lvl>
    <w:lvl w:ilvl="8" w:tplc="641C12CC">
      <w:start w:val="1"/>
      <w:numFmt w:val="bullet"/>
      <w:lvlText w:val=""/>
      <w:lvlJc w:val="left"/>
      <w:pPr>
        <w:ind w:left="6480" w:hanging="360"/>
      </w:pPr>
      <w:rPr>
        <w:rFonts w:ascii="Wingdings" w:hAnsi="Wingdings" w:hint="default"/>
      </w:rPr>
    </w:lvl>
  </w:abstractNum>
  <w:abstractNum w:abstractNumId="44" w15:restartNumberingAfterBreak="0">
    <w:nsid w:val="4FC2290E"/>
    <w:multiLevelType w:val="hybridMultilevel"/>
    <w:tmpl w:val="9ECA2FD0"/>
    <w:lvl w:ilvl="0" w:tplc="A4641016">
      <w:start w:val="1"/>
      <w:numFmt w:val="bullet"/>
      <w:lvlText w:val=""/>
      <w:lvlJc w:val="left"/>
      <w:pPr>
        <w:ind w:left="720" w:hanging="360"/>
      </w:pPr>
      <w:rPr>
        <w:rFonts w:ascii="Symbol" w:hAnsi="Symbol" w:hint="default"/>
      </w:rPr>
    </w:lvl>
    <w:lvl w:ilvl="1" w:tplc="89C0F4C8">
      <w:start w:val="1"/>
      <w:numFmt w:val="bullet"/>
      <w:lvlText w:val="o"/>
      <w:lvlJc w:val="left"/>
      <w:pPr>
        <w:ind w:left="1440" w:hanging="360"/>
      </w:pPr>
      <w:rPr>
        <w:rFonts w:ascii="Courier New" w:hAnsi="Courier New" w:hint="default"/>
      </w:rPr>
    </w:lvl>
    <w:lvl w:ilvl="2" w:tplc="258846A4">
      <w:start w:val="1"/>
      <w:numFmt w:val="bullet"/>
      <w:lvlText w:val=""/>
      <w:lvlJc w:val="left"/>
      <w:pPr>
        <w:ind w:left="2160" w:hanging="360"/>
      </w:pPr>
      <w:rPr>
        <w:rFonts w:ascii="Wingdings" w:hAnsi="Wingdings" w:hint="default"/>
      </w:rPr>
    </w:lvl>
    <w:lvl w:ilvl="3" w:tplc="6B0E83D4">
      <w:start w:val="1"/>
      <w:numFmt w:val="bullet"/>
      <w:lvlText w:val=""/>
      <w:lvlJc w:val="left"/>
      <w:pPr>
        <w:ind w:left="2880" w:hanging="360"/>
      </w:pPr>
      <w:rPr>
        <w:rFonts w:ascii="Symbol" w:hAnsi="Symbol" w:hint="default"/>
      </w:rPr>
    </w:lvl>
    <w:lvl w:ilvl="4" w:tplc="C536467E">
      <w:start w:val="1"/>
      <w:numFmt w:val="bullet"/>
      <w:lvlText w:val="o"/>
      <w:lvlJc w:val="left"/>
      <w:pPr>
        <w:ind w:left="3600" w:hanging="360"/>
      </w:pPr>
      <w:rPr>
        <w:rFonts w:ascii="Courier New" w:hAnsi="Courier New" w:hint="default"/>
      </w:rPr>
    </w:lvl>
    <w:lvl w:ilvl="5" w:tplc="DDA2254C">
      <w:start w:val="1"/>
      <w:numFmt w:val="bullet"/>
      <w:lvlText w:val=""/>
      <w:lvlJc w:val="left"/>
      <w:pPr>
        <w:ind w:left="4320" w:hanging="360"/>
      </w:pPr>
      <w:rPr>
        <w:rFonts w:ascii="Wingdings" w:hAnsi="Wingdings" w:hint="default"/>
      </w:rPr>
    </w:lvl>
    <w:lvl w:ilvl="6" w:tplc="567AEB5C">
      <w:start w:val="1"/>
      <w:numFmt w:val="bullet"/>
      <w:lvlText w:val=""/>
      <w:lvlJc w:val="left"/>
      <w:pPr>
        <w:ind w:left="5040" w:hanging="360"/>
      </w:pPr>
      <w:rPr>
        <w:rFonts w:ascii="Symbol" w:hAnsi="Symbol" w:hint="default"/>
      </w:rPr>
    </w:lvl>
    <w:lvl w:ilvl="7" w:tplc="B33EC528">
      <w:start w:val="1"/>
      <w:numFmt w:val="bullet"/>
      <w:lvlText w:val="o"/>
      <w:lvlJc w:val="left"/>
      <w:pPr>
        <w:ind w:left="5760" w:hanging="360"/>
      </w:pPr>
      <w:rPr>
        <w:rFonts w:ascii="Courier New" w:hAnsi="Courier New" w:hint="default"/>
      </w:rPr>
    </w:lvl>
    <w:lvl w:ilvl="8" w:tplc="3B72E2AA">
      <w:start w:val="1"/>
      <w:numFmt w:val="bullet"/>
      <w:lvlText w:val=""/>
      <w:lvlJc w:val="left"/>
      <w:pPr>
        <w:ind w:left="6480" w:hanging="360"/>
      </w:pPr>
      <w:rPr>
        <w:rFonts w:ascii="Wingdings" w:hAnsi="Wingdings" w:hint="default"/>
      </w:rPr>
    </w:lvl>
  </w:abstractNum>
  <w:abstractNum w:abstractNumId="45"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46"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7"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8"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9" w15:restartNumberingAfterBreak="0">
    <w:nsid w:val="5ACF0311"/>
    <w:multiLevelType w:val="multilevel"/>
    <w:tmpl w:val="7F2AFD9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1"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52"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53"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54" w15:restartNumberingAfterBreak="0">
    <w:nsid w:val="5E9F39E1"/>
    <w:multiLevelType w:val="hybridMultilevel"/>
    <w:tmpl w:val="B3649AC4"/>
    <w:lvl w:ilvl="0" w:tplc="E628086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61820DBF"/>
    <w:multiLevelType w:val="hybridMultilevel"/>
    <w:tmpl w:val="1F3A78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57" w15:restartNumberingAfterBreak="0">
    <w:nsid w:val="648346F4"/>
    <w:multiLevelType w:val="multilevel"/>
    <w:tmpl w:val="9D0C44C4"/>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59"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60" w15:restartNumberingAfterBreak="0">
    <w:nsid w:val="6743EBF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15:restartNumberingAfterBreak="0">
    <w:nsid w:val="6DE10E64"/>
    <w:multiLevelType w:val="hybridMultilevel"/>
    <w:tmpl w:val="770472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6EEB7244"/>
    <w:multiLevelType w:val="multilevel"/>
    <w:tmpl w:val="B0DC962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3"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64"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65" w15:restartNumberingAfterBreak="0">
    <w:nsid w:val="758531C7"/>
    <w:multiLevelType w:val="multilevel"/>
    <w:tmpl w:val="94A6536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6"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7" w15:restartNumberingAfterBreak="0">
    <w:nsid w:val="7A4569DE"/>
    <w:multiLevelType w:val="hybridMultilevel"/>
    <w:tmpl w:val="F25685DC"/>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8" w15:restartNumberingAfterBreak="0">
    <w:nsid w:val="7CCE4C0C"/>
    <w:multiLevelType w:val="multilevel"/>
    <w:tmpl w:val="43B24E4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9"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70"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619333159">
    <w:abstractNumId w:val="44"/>
  </w:num>
  <w:num w:numId="2" w16cid:durableId="638074374">
    <w:abstractNumId w:val="43"/>
  </w:num>
  <w:num w:numId="3" w16cid:durableId="1128745877">
    <w:abstractNumId w:val="13"/>
  </w:num>
  <w:num w:numId="4" w16cid:durableId="170411264">
    <w:abstractNumId w:val="53"/>
  </w:num>
  <w:num w:numId="5" w16cid:durableId="985085104">
    <w:abstractNumId w:val="11"/>
  </w:num>
  <w:num w:numId="6" w16cid:durableId="1872112631">
    <w:abstractNumId w:val="14"/>
  </w:num>
  <w:num w:numId="7" w16cid:durableId="336812815">
    <w:abstractNumId w:val="35"/>
  </w:num>
  <w:num w:numId="8" w16cid:durableId="155153463">
    <w:abstractNumId w:val="1"/>
  </w:num>
  <w:num w:numId="9" w16cid:durableId="1428236886">
    <w:abstractNumId w:val="40"/>
  </w:num>
  <w:num w:numId="10" w16cid:durableId="103154041">
    <w:abstractNumId w:val="42"/>
  </w:num>
  <w:num w:numId="11" w16cid:durableId="1308436166">
    <w:abstractNumId w:val="39"/>
  </w:num>
  <w:num w:numId="12" w16cid:durableId="1335643199">
    <w:abstractNumId w:val="51"/>
  </w:num>
  <w:num w:numId="13" w16cid:durableId="1160577431">
    <w:abstractNumId w:val="41"/>
  </w:num>
  <w:num w:numId="14" w16cid:durableId="1673139647">
    <w:abstractNumId w:val="25"/>
  </w:num>
  <w:num w:numId="15" w16cid:durableId="1742215375">
    <w:abstractNumId w:val="69"/>
  </w:num>
  <w:num w:numId="16" w16cid:durableId="664823544">
    <w:abstractNumId w:val="63"/>
  </w:num>
  <w:num w:numId="17" w16cid:durableId="757334295">
    <w:abstractNumId w:val="61"/>
  </w:num>
  <w:num w:numId="18" w16cid:durableId="1600482923">
    <w:abstractNumId w:val="24"/>
  </w:num>
  <w:num w:numId="19" w16cid:durableId="1819035634">
    <w:abstractNumId w:val="28"/>
  </w:num>
  <w:num w:numId="20" w16cid:durableId="2070180580">
    <w:abstractNumId w:val="36"/>
  </w:num>
  <w:num w:numId="21" w16cid:durableId="1244338962">
    <w:abstractNumId w:val="22"/>
  </w:num>
  <w:num w:numId="22" w16cid:durableId="1897162123">
    <w:abstractNumId w:val="19"/>
  </w:num>
  <w:num w:numId="23" w16cid:durableId="1337733269">
    <w:abstractNumId w:val="62"/>
  </w:num>
  <w:num w:numId="24" w16cid:durableId="1388262503">
    <w:abstractNumId w:val="68"/>
  </w:num>
  <w:num w:numId="25" w16cid:durableId="1190753748">
    <w:abstractNumId w:val="49"/>
  </w:num>
  <w:num w:numId="26" w16cid:durableId="915747933">
    <w:abstractNumId w:val="65"/>
  </w:num>
  <w:num w:numId="27" w16cid:durableId="1101946909">
    <w:abstractNumId w:val="18"/>
  </w:num>
  <w:num w:numId="28" w16cid:durableId="1824352893">
    <w:abstractNumId w:val="38"/>
  </w:num>
  <w:num w:numId="29" w16cid:durableId="1008827092">
    <w:abstractNumId w:val="57"/>
  </w:num>
  <w:num w:numId="30" w16cid:durableId="1850950569">
    <w:abstractNumId w:val="12"/>
  </w:num>
  <w:num w:numId="31" w16cid:durableId="613753158">
    <w:abstractNumId w:val="37"/>
  </w:num>
  <w:num w:numId="32" w16cid:durableId="1173493732">
    <w:abstractNumId w:val="33"/>
  </w:num>
  <w:num w:numId="33" w16cid:durableId="298728745">
    <w:abstractNumId w:val="15"/>
  </w:num>
  <w:num w:numId="34" w16cid:durableId="1701080779">
    <w:abstractNumId w:val="9"/>
  </w:num>
  <w:num w:numId="35" w16cid:durableId="1472095992">
    <w:abstractNumId w:val="54"/>
  </w:num>
  <w:num w:numId="36" w16cid:durableId="416636177">
    <w:abstractNumId w:val="16"/>
  </w:num>
  <w:num w:numId="37" w16cid:durableId="1967933065">
    <w:abstractNumId w:val="17"/>
  </w:num>
  <w:num w:numId="38" w16cid:durableId="1183086506">
    <w:abstractNumId w:val="67"/>
  </w:num>
  <w:num w:numId="39" w16cid:durableId="1071611682">
    <w:abstractNumId w:val="0"/>
  </w:num>
  <w:num w:numId="40" w16cid:durableId="1279070210">
    <w:abstractNumId w:val="2"/>
  </w:num>
  <w:num w:numId="41" w16cid:durableId="2005694922">
    <w:abstractNumId w:val="60"/>
  </w:num>
  <w:num w:numId="42" w16cid:durableId="2099791231">
    <w:abstractNumId w:val="55"/>
  </w:num>
  <w:num w:numId="43" w16cid:durableId="933826942">
    <w:abstractNumId w:val="21"/>
  </w:num>
  <w:num w:numId="44" w16cid:durableId="162165021">
    <w:abstractNumId w:val="26"/>
  </w:num>
  <w:num w:numId="45" w16cid:durableId="1229658386">
    <w:abstractNumId w:val="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9F6033"/>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064"/>
    <w:rsid w:val="000112BF"/>
    <w:rsid w:val="00011A96"/>
    <w:rsid w:val="00011B58"/>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166"/>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84D"/>
    <w:rsid w:val="00034E7A"/>
    <w:rsid w:val="0003565D"/>
    <w:rsid w:val="00035CF5"/>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47CC8"/>
    <w:rsid w:val="00050011"/>
    <w:rsid w:val="00050713"/>
    <w:rsid w:val="00050F0B"/>
    <w:rsid w:val="00051BFC"/>
    <w:rsid w:val="00051D5C"/>
    <w:rsid w:val="00052454"/>
    <w:rsid w:val="0005252A"/>
    <w:rsid w:val="000528CB"/>
    <w:rsid w:val="000531C8"/>
    <w:rsid w:val="00053C58"/>
    <w:rsid w:val="00053CC3"/>
    <w:rsid w:val="00054029"/>
    <w:rsid w:val="00054A64"/>
    <w:rsid w:val="0005566D"/>
    <w:rsid w:val="0005578D"/>
    <w:rsid w:val="00055A62"/>
    <w:rsid w:val="00056024"/>
    <w:rsid w:val="000574CC"/>
    <w:rsid w:val="000574DD"/>
    <w:rsid w:val="00057EB4"/>
    <w:rsid w:val="00060B9F"/>
    <w:rsid w:val="000610DD"/>
    <w:rsid w:val="0006141F"/>
    <w:rsid w:val="000634B5"/>
    <w:rsid w:val="0006369D"/>
    <w:rsid w:val="000636FD"/>
    <w:rsid w:val="00063763"/>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A61"/>
    <w:rsid w:val="00071FC0"/>
    <w:rsid w:val="00072080"/>
    <w:rsid w:val="0007232D"/>
    <w:rsid w:val="0007247D"/>
    <w:rsid w:val="00072E7B"/>
    <w:rsid w:val="00073457"/>
    <w:rsid w:val="00073EF4"/>
    <w:rsid w:val="00073FC4"/>
    <w:rsid w:val="00074537"/>
    <w:rsid w:val="00074EF6"/>
    <w:rsid w:val="000751D5"/>
    <w:rsid w:val="00075748"/>
    <w:rsid w:val="000759A7"/>
    <w:rsid w:val="00075B1E"/>
    <w:rsid w:val="00075E0B"/>
    <w:rsid w:val="000764DD"/>
    <w:rsid w:val="00076662"/>
    <w:rsid w:val="000766EF"/>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C5B"/>
    <w:rsid w:val="00087019"/>
    <w:rsid w:val="00087157"/>
    <w:rsid w:val="0008765C"/>
    <w:rsid w:val="00087AA2"/>
    <w:rsid w:val="00087CE5"/>
    <w:rsid w:val="00087DBC"/>
    <w:rsid w:val="0009026C"/>
    <w:rsid w:val="00090C31"/>
    <w:rsid w:val="00090CB5"/>
    <w:rsid w:val="00090D68"/>
    <w:rsid w:val="0009129D"/>
    <w:rsid w:val="000913B9"/>
    <w:rsid w:val="00091AF3"/>
    <w:rsid w:val="00091C6D"/>
    <w:rsid w:val="00091E67"/>
    <w:rsid w:val="00091F33"/>
    <w:rsid w:val="000922A4"/>
    <w:rsid w:val="00092C13"/>
    <w:rsid w:val="00092FD7"/>
    <w:rsid w:val="0009350E"/>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3D4A"/>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05B2"/>
    <w:rsid w:val="000C254D"/>
    <w:rsid w:val="000C269E"/>
    <w:rsid w:val="000C2D7C"/>
    <w:rsid w:val="000C2FDC"/>
    <w:rsid w:val="000C3365"/>
    <w:rsid w:val="000C3390"/>
    <w:rsid w:val="000C3827"/>
    <w:rsid w:val="000C3BCA"/>
    <w:rsid w:val="000C4032"/>
    <w:rsid w:val="000C4237"/>
    <w:rsid w:val="000C440C"/>
    <w:rsid w:val="000C4598"/>
    <w:rsid w:val="000C46FD"/>
    <w:rsid w:val="000C4A68"/>
    <w:rsid w:val="000C4AFB"/>
    <w:rsid w:val="000C59FA"/>
    <w:rsid w:val="000C5C01"/>
    <w:rsid w:val="000C60FE"/>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2B2"/>
    <w:rsid w:val="000D2B3D"/>
    <w:rsid w:val="000D2F97"/>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39A"/>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32F"/>
    <w:rsid w:val="000F661E"/>
    <w:rsid w:val="000F66F3"/>
    <w:rsid w:val="000F696C"/>
    <w:rsid w:val="000F72AB"/>
    <w:rsid w:val="000F7466"/>
    <w:rsid w:val="000F7BB5"/>
    <w:rsid w:val="000F7C2D"/>
    <w:rsid w:val="0010018C"/>
    <w:rsid w:val="00101154"/>
    <w:rsid w:val="00101215"/>
    <w:rsid w:val="00101A91"/>
    <w:rsid w:val="00101FF8"/>
    <w:rsid w:val="001023F4"/>
    <w:rsid w:val="00102681"/>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287"/>
    <w:rsid w:val="001153CE"/>
    <w:rsid w:val="001156B1"/>
    <w:rsid w:val="0011585A"/>
    <w:rsid w:val="001159B7"/>
    <w:rsid w:val="00116264"/>
    <w:rsid w:val="00116413"/>
    <w:rsid w:val="001167C6"/>
    <w:rsid w:val="001168B7"/>
    <w:rsid w:val="001169AD"/>
    <w:rsid w:val="001176AC"/>
    <w:rsid w:val="00117809"/>
    <w:rsid w:val="00120092"/>
    <w:rsid w:val="0012041B"/>
    <w:rsid w:val="00120D59"/>
    <w:rsid w:val="001218C4"/>
    <w:rsid w:val="0012246B"/>
    <w:rsid w:val="001228AC"/>
    <w:rsid w:val="001230A0"/>
    <w:rsid w:val="00123111"/>
    <w:rsid w:val="00123633"/>
    <w:rsid w:val="00123F98"/>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5A7"/>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642"/>
    <w:rsid w:val="00142793"/>
    <w:rsid w:val="00142974"/>
    <w:rsid w:val="00143CE6"/>
    <w:rsid w:val="0014423E"/>
    <w:rsid w:val="00144787"/>
    <w:rsid w:val="00145F74"/>
    <w:rsid w:val="0014604E"/>
    <w:rsid w:val="00146206"/>
    <w:rsid w:val="00146947"/>
    <w:rsid w:val="00147141"/>
    <w:rsid w:val="0014722D"/>
    <w:rsid w:val="0014755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3DB7"/>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51D"/>
    <w:rsid w:val="00171B71"/>
    <w:rsid w:val="00171C7C"/>
    <w:rsid w:val="0017234C"/>
    <w:rsid w:val="00172637"/>
    <w:rsid w:val="001726D4"/>
    <w:rsid w:val="001728B5"/>
    <w:rsid w:val="0017336D"/>
    <w:rsid w:val="00173F1A"/>
    <w:rsid w:val="00174052"/>
    <w:rsid w:val="001745CE"/>
    <w:rsid w:val="00174E84"/>
    <w:rsid w:val="001750A0"/>
    <w:rsid w:val="0017518F"/>
    <w:rsid w:val="0017537B"/>
    <w:rsid w:val="00175DCC"/>
    <w:rsid w:val="00176138"/>
    <w:rsid w:val="001762F3"/>
    <w:rsid w:val="001766D2"/>
    <w:rsid w:val="001768FA"/>
    <w:rsid w:val="001769A8"/>
    <w:rsid w:val="00177179"/>
    <w:rsid w:val="0017749D"/>
    <w:rsid w:val="001778A7"/>
    <w:rsid w:val="00177F02"/>
    <w:rsid w:val="001806B5"/>
    <w:rsid w:val="001806EE"/>
    <w:rsid w:val="001807AC"/>
    <w:rsid w:val="00180E8D"/>
    <w:rsid w:val="00180FF8"/>
    <w:rsid w:val="001813B0"/>
    <w:rsid w:val="0018161A"/>
    <w:rsid w:val="001818D8"/>
    <w:rsid w:val="0018239D"/>
    <w:rsid w:val="0018271E"/>
    <w:rsid w:val="001827CC"/>
    <w:rsid w:val="00182E6D"/>
    <w:rsid w:val="00183096"/>
    <w:rsid w:val="001835D2"/>
    <w:rsid w:val="0018426D"/>
    <w:rsid w:val="00184490"/>
    <w:rsid w:val="001844C6"/>
    <w:rsid w:val="001845EF"/>
    <w:rsid w:val="00184B03"/>
    <w:rsid w:val="00184CD9"/>
    <w:rsid w:val="00185993"/>
    <w:rsid w:val="00185BF1"/>
    <w:rsid w:val="00186186"/>
    <w:rsid w:val="0018625D"/>
    <w:rsid w:val="00186A36"/>
    <w:rsid w:val="00186A77"/>
    <w:rsid w:val="001874D7"/>
    <w:rsid w:val="00187B9E"/>
    <w:rsid w:val="001900C7"/>
    <w:rsid w:val="001903F5"/>
    <w:rsid w:val="001910A2"/>
    <w:rsid w:val="00191188"/>
    <w:rsid w:val="001911BB"/>
    <w:rsid w:val="00191308"/>
    <w:rsid w:val="00191D42"/>
    <w:rsid w:val="00192588"/>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925"/>
    <w:rsid w:val="001A0FC3"/>
    <w:rsid w:val="001A1E8A"/>
    <w:rsid w:val="001A26B9"/>
    <w:rsid w:val="001A3352"/>
    <w:rsid w:val="001A3695"/>
    <w:rsid w:val="001A4052"/>
    <w:rsid w:val="001A44AA"/>
    <w:rsid w:val="001A4A74"/>
    <w:rsid w:val="001A55F1"/>
    <w:rsid w:val="001A59BB"/>
    <w:rsid w:val="001A5A0F"/>
    <w:rsid w:val="001A5B24"/>
    <w:rsid w:val="001A5B3F"/>
    <w:rsid w:val="001A5C62"/>
    <w:rsid w:val="001A63B0"/>
    <w:rsid w:val="001A6B09"/>
    <w:rsid w:val="001A7276"/>
    <w:rsid w:val="001A7C6D"/>
    <w:rsid w:val="001B017B"/>
    <w:rsid w:val="001B08FF"/>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49E6"/>
    <w:rsid w:val="001C5162"/>
    <w:rsid w:val="001C5290"/>
    <w:rsid w:val="001C5E6E"/>
    <w:rsid w:val="001C71A8"/>
    <w:rsid w:val="001C71FB"/>
    <w:rsid w:val="001C72A9"/>
    <w:rsid w:val="001C73A0"/>
    <w:rsid w:val="001C78A3"/>
    <w:rsid w:val="001D023C"/>
    <w:rsid w:val="001D064C"/>
    <w:rsid w:val="001D0889"/>
    <w:rsid w:val="001D11E7"/>
    <w:rsid w:val="001D134B"/>
    <w:rsid w:val="001D15F7"/>
    <w:rsid w:val="001D223D"/>
    <w:rsid w:val="001D2D53"/>
    <w:rsid w:val="001D34EA"/>
    <w:rsid w:val="001D367C"/>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3FEA"/>
    <w:rsid w:val="001E43CC"/>
    <w:rsid w:val="001E48EA"/>
    <w:rsid w:val="001E51A2"/>
    <w:rsid w:val="001E57CA"/>
    <w:rsid w:val="001E59A1"/>
    <w:rsid w:val="001E5CD5"/>
    <w:rsid w:val="001E6421"/>
    <w:rsid w:val="001E6674"/>
    <w:rsid w:val="001E678D"/>
    <w:rsid w:val="001E67C2"/>
    <w:rsid w:val="001E70EA"/>
    <w:rsid w:val="001E7FE0"/>
    <w:rsid w:val="001F0748"/>
    <w:rsid w:val="001F0A72"/>
    <w:rsid w:val="001F0CA7"/>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0CE6"/>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D5D"/>
    <w:rsid w:val="00207E74"/>
    <w:rsid w:val="00210137"/>
    <w:rsid w:val="00210B5C"/>
    <w:rsid w:val="00210C96"/>
    <w:rsid w:val="00210D2E"/>
    <w:rsid w:val="00211075"/>
    <w:rsid w:val="00211747"/>
    <w:rsid w:val="002117DD"/>
    <w:rsid w:val="00211AC7"/>
    <w:rsid w:val="00212101"/>
    <w:rsid w:val="00212502"/>
    <w:rsid w:val="0021285F"/>
    <w:rsid w:val="0021301D"/>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176"/>
    <w:rsid w:val="002174E7"/>
    <w:rsid w:val="00217836"/>
    <w:rsid w:val="002204F3"/>
    <w:rsid w:val="00221061"/>
    <w:rsid w:val="00221E74"/>
    <w:rsid w:val="00222825"/>
    <w:rsid w:val="00222F2D"/>
    <w:rsid w:val="0022327F"/>
    <w:rsid w:val="0022339A"/>
    <w:rsid w:val="002239F4"/>
    <w:rsid w:val="002247B9"/>
    <w:rsid w:val="0022483C"/>
    <w:rsid w:val="00225456"/>
    <w:rsid w:val="00226225"/>
    <w:rsid w:val="0022661F"/>
    <w:rsid w:val="00226A73"/>
    <w:rsid w:val="00226BF6"/>
    <w:rsid w:val="00227018"/>
    <w:rsid w:val="00230259"/>
    <w:rsid w:val="002310A3"/>
    <w:rsid w:val="00231477"/>
    <w:rsid w:val="00231518"/>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65F"/>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3F4B"/>
    <w:rsid w:val="0025402C"/>
    <w:rsid w:val="00254F12"/>
    <w:rsid w:val="00255435"/>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305A"/>
    <w:rsid w:val="002737F3"/>
    <w:rsid w:val="0027394E"/>
    <w:rsid w:val="00273AC0"/>
    <w:rsid w:val="00273C00"/>
    <w:rsid w:val="002743CC"/>
    <w:rsid w:val="00274C38"/>
    <w:rsid w:val="00274DED"/>
    <w:rsid w:val="002753CD"/>
    <w:rsid w:val="00275475"/>
    <w:rsid w:val="00275582"/>
    <w:rsid w:val="002755F3"/>
    <w:rsid w:val="0027709F"/>
    <w:rsid w:val="0027759D"/>
    <w:rsid w:val="00277CC4"/>
    <w:rsid w:val="002800EC"/>
    <w:rsid w:val="00280F9D"/>
    <w:rsid w:val="002810E7"/>
    <w:rsid w:val="00281C53"/>
    <w:rsid w:val="0028253E"/>
    <w:rsid w:val="002826B7"/>
    <w:rsid w:val="002829A0"/>
    <w:rsid w:val="002829B5"/>
    <w:rsid w:val="00282B59"/>
    <w:rsid w:val="00283AC7"/>
    <w:rsid w:val="00283C02"/>
    <w:rsid w:val="00283EA9"/>
    <w:rsid w:val="00283F74"/>
    <w:rsid w:val="00284456"/>
    <w:rsid w:val="0028460C"/>
    <w:rsid w:val="00284B9E"/>
    <w:rsid w:val="002857D1"/>
    <w:rsid w:val="0028599C"/>
    <w:rsid w:val="00286CD4"/>
    <w:rsid w:val="00287757"/>
    <w:rsid w:val="00287881"/>
    <w:rsid w:val="00287E0B"/>
    <w:rsid w:val="002901CD"/>
    <w:rsid w:val="002902D6"/>
    <w:rsid w:val="002908BA"/>
    <w:rsid w:val="00290A59"/>
    <w:rsid w:val="00290C29"/>
    <w:rsid w:val="00290CBC"/>
    <w:rsid w:val="00291105"/>
    <w:rsid w:val="00291AB8"/>
    <w:rsid w:val="00291B01"/>
    <w:rsid w:val="00291CB7"/>
    <w:rsid w:val="00292442"/>
    <w:rsid w:val="002925EA"/>
    <w:rsid w:val="00292951"/>
    <w:rsid w:val="002932B2"/>
    <w:rsid w:val="0029391D"/>
    <w:rsid w:val="00294B76"/>
    <w:rsid w:val="00294BD5"/>
    <w:rsid w:val="002953E2"/>
    <w:rsid w:val="002956B8"/>
    <w:rsid w:val="0029579B"/>
    <w:rsid w:val="00295CE4"/>
    <w:rsid w:val="00295F38"/>
    <w:rsid w:val="00295FA2"/>
    <w:rsid w:val="00296196"/>
    <w:rsid w:val="00296ABF"/>
    <w:rsid w:val="00296C8A"/>
    <w:rsid w:val="002975D7"/>
    <w:rsid w:val="002977C9"/>
    <w:rsid w:val="00297960"/>
    <w:rsid w:val="00297C2D"/>
    <w:rsid w:val="002A012A"/>
    <w:rsid w:val="002A09F8"/>
    <w:rsid w:val="002A0A44"/>
    <w:rsid w:val="002A1002"/>
    <w:rsid w:val="002A11B8"/>
    <w:rsid w:val="002A120A"/>
    <w:rsid w:val="002A16B3"/>
    <w:rsid w:val="002A175E"/>
    <w:rsid w:val="002A1929"/>
    <w:rsid w:val="002A1ACC"/>
    <w:rsid w:val="002A1ADA"/>
    <w:rsid w:val="002A26A8"/>
    <w:rsid w:val="002A344D"/>
    <w:rsid w:val="002A38CE"/>
    <w:rsid w:val="002A3D3F"/>
    <w:rsid w:val="002A4E2C"/>
    <w:rsid w:val="002A4F2A"/>
    <w:rsid w:val="002A5234"/>
    <w:rsid w:val="002A5F7A"/>
    <w:rsid w:val="002A65B5"/>
    <w:rsid w:val="002A6A06"/>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3A17"/>
    <w:rsid w:val="002D48D3"/>
    <w:rsid w:val="002D4B23"/>
    <w:rsid w:val="002D599C"/>
    <w:rsid w:val="002D7AA5"/>
    <w:rsid w:val="002E03B0"/>
    <w:rsid w:val="002E0ED2"/>
    <w:rsid w:val="002E1116"/>
    <w:rsid w:val="002E14C2"/>
    <w:rsid w:val="002E1F33"/>
    <w:rsid w:val="002E22BE"/>
    <w:rsid w:val="002E2436"/>
    <w:rsid w:val="002E2FF4"/>
    <w:rsid w:val="002E3000"/>
    <w:rsid w:val="002E34C5"/>
    <w:rsid w:val="002E3829"/>
    <w:rsid w:val="002E3B71"/>
    <w:rsid w:val="002E472B"/>
    <w:rsid w:val="002E4ABF"/>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6E6"/>
    <w:rsid w:val="002F2A86"/>
    <w:rsid w:val="002F2DC3"/>
    <w:rsid w:val="002F3731"/>
    <w:rsid w:val="002F41E8"/>
    <w:rsid w:val="002F41ED"/>
    <w:rsid w:val="002F4C0A"/>
    <w:rsid w:val="002F5105"/>
    <w:rsid w:val="002F5718"/>
    <w:rsid w:val="002F647B"/>
    <w:rsid w:val="002F7E61"/>
    <w:rsid w:val="00300A07"/>
    <w:rsid w:val="00300DB5"/>
    <w:rsid w:val="0030113D"/>
    <w:rsid w:val="00301647"/>
    <w:rsid w:val="003016CE"/>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39A"/>
    <w:rsid w:val="0033440F"/>
    <w:rsid w:val="003347F7"/>
    <w:rsid w:val="00334875"/>
    <w:rsid w:val="003356DB"/>
    <w:rsid w:val="0033628F"/>
    <w:rsid w:val="00336728"/>
    <w:rsid w:val="0033686F"/>
    <w:rsid w:val="0033688B"/>
    <w:rsid w:val="00337111"/>
    <w:rsid w:val="00337408"/>
    <w:rsid w:val="00337868"/>
    <w:rsid w:val="0033797E"/>
    <w:rsid w:val="003408F0"/>
    <w:rsid w:val="00340F88"/>
    <w:rsid w:val="00341145"/>
    <w:rsid w:val="0034114D"/>
    <w:rsid w:val="003411FE"/>
    <w:rsid w:val="00341D3B"/>
    <w:rsid w:val="00341D4C"/>
    <w:rsid w:val="00341E4E"/>
    <w:rsid w:val="00341F59"/>
    <w:rsid w:val="0034207F"/>
    <w:rsid w:val="00342297"/>
    <w:rsid w:val="00342316"/>
    <w:rsid w:val="0034248C"/>
    <w:rsid w:val="003425C3"/>
    <w:rsid w:val="003425DD"/>
    <w:rsid w:val="00342AA2"/>
    <w:rsid w:val="00343100"/>
    <w:rsid w:val="0034312E"/>
    <w:rsid w:val="00343AA5"/>
    <w:rsid w:val="00343DDD"/>
    <w:rsid w:val="00343F93"/>
    <w:rsid w:val="00344669"/>
    <w:rsid w:val="0034494D"/>
    <w:rsid w:val="00344AB7"/>
    <w:rsid w:val="00344D6E"/>
    <w:rsid w:val="003456FF"/>
    <w:rsid w:val="003457F1"/>
    <w:rsid w:val="00345FCD"/>
    <w:rsid w:val="00346091"/>
    <w:rsid w:val="00346109"/>
    <w:rsid w:val="003466F7"/>
    <w:rsid w:val="00346ADF"/>
    <w:rsid w:val="00346C4C"/>
    <w:rsid w:val="00347812"/>
    <w:rsid w:val="00347C3F"/>
    <w:rsid w:val="00347DED"/>
    <w:rsid w:val="0035068B"/>
    <w:rsid w:val="003506D7"/>
    <w:rsid w:val="00351996"/>
    <w:rsid w:val="00351B0C"/>
    <w:rsid w:val="00351C28"/>
    <w:rsid w:val="0035206E"/>
    <w:rsid w:val="003521D1"/>
    <w:rsid w:val="0035249A"/>
    <w:rsid w:val="00352E5F"/>
    <w:rsid w:val="00353F59"/>
    <w:rsid w:val="003541B7"/>
    <w:rsid w:val="00354A7F"/>
    <w:rsid w:val="00355335"/>
    <w:rsid w:val="00355697"/>
    <w:rsid w:val="00355826"/>
    <w:rsid w:val="00355864"/>
    <w:rsid w:val="003558F6"/>
    <w:rsid w:val="00355998"/>
    <w:rsid w:val="00355CB4"/>
    <w:rsid w:val="00355FA7"/>
    <w:rsid w:val="00356026"/>
    <w:rsid w:val="003563B4"/>
    <w:rsid w:val="00356A79"/>
    <w:rsid w:val="00356B1B"/>
    <w:rsid w:val="00356B65"/>
    <w:rsid w:val="00356BBC"/>
    <w:rsid w:val="003609C1"/>
    <w:rsid w:val="00360DE0"/>
    <w:rsid w:val="0036126C"/>
    <w:rsid w:val="00361450"/>
    <w:rsid w:val="00361ECA"/>
    <w:rsid w:val="0036200D"/>
    <w:rsid w:val="0036258B"/>
    <w:rsid w:val="00362602"/>
    <w:rsid w:val="00362729"/>
    <w:rsid w:val="00362A66"/>
    <w:rsid w:val="00362A68"/>
    <w:rsid w:val="003632D0"/>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77EF1"/>
    <w:rsid w:val="003803CA"/>
    <w:rsid w:val="00380438"/>
    <w:rsid w:val="0038051D"/>
    <w:rsid w:val="00380BE2"/>
    <w:rsid w:val="00380E8E"/>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87BC9"/>
    <w:rsid w:val="003911E0"/>
    <w:rsid w:val="003912A1"/>
    <w:rsid w:val="00392593"/>
    <w:rsid w:val="00392B47"/>
    <w:rsid w:val="00392F4B"/>
    <w:rsid w:val="003938C3"/>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575"/>
    <w:rsid w:val="003A5792"/>
    <w:rsid w:val="003A5DC8"/>
    <w:rsid w:val="003A5E0B"/>
    <w:rsid w:val="003A607D"/>
    <w:rsid w:val="003A6AC5"/>
    <w:rsid w:val="003A7302"/>
    <w:rsid w:val="003A73B6"/>
    <w:rsid w:val="003A75E6"/>
    <w:rsid w:val="003A7AFC"/>
    <w:rsid w:val="003A7D99"/>
    <w:rsid w:val="003A7E54"/>
    <w:rsid w:val="003A7E6D"/>
    <w:rsid w:val="003B0139"/>
    <w:rsid w:val="003B0AC8"/>
    <w:rsid w:val="003B0FCB"/>
    <w:rsid w:val="003B12FF"/>
    <w:rsid w:val="003B1499"/>
    <w:rsid w:val="003B1604"/>
    <w:rsid w:val="003B1A16"/>
    <w:rsid w:val="003B1D62"/>
    <w:rsid w:val="003B1F7B"/>
    <w:rsid w:val="003B21FD"/>
    <w:rsid w:val="003B2810"/>
    <w:rsid w:val="003B2C2B"/>
    <w:rsid w:val="003B2E0D"/>
    <w:rsid w:val="003B2F4B"/>
    <w:rsid w:val="003B3A12"/>
    <w:rsid w:val="003B3D40"/>
    <w:rsid w:val="003B4338"/>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DA1"/>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5ADD"/>
    <w:rsid w:val="003D65D2"/>
    <w:rsid w:val="003D6672"/>
    <w:rsid w:val="003D66C9"/>
    <w:rsid w:val="003D70B4"/>
    <w:rsid w:val="003D70C8"/>
    <w:rsid w:val="003D7B3C"/>
    <w:rsid w:val="003E00FF"/>
    <w:rsid w:val="003E07D5"/>
    <w:rsid w:val="003E0F81"/>
    <w:rsid w:val="003E11F5"/>
    <w:rsid w:val="003E1457"/>
    <w:rsid w:val="003E1BAD"/>
    <w:rsid w:val="003E1F8C"/>
    <w:rsid w:val="003E240E"/>
    <w:rsid w:val="003E26E7"/>
    <w:rsid w:val="003E2FEB"/>
    <w:rsid w:val="003E329B"/>
    <w:rsid w:val="003E3AD8"/>
    <w:rsid w:val="003E4645"/>
    <w:rsid w:val="003E47FB"/>
    <w:rsid w:val="003E4809"/>
    <w:rsid w:val="003E482A"/>
    <w:rsid w:val="003E48F1"/>
    <w:rsid w:val="003E5011"/>
    <w:rsid w:val="003E514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047"/>
    <w:rsid w:val="00400258"/>
    <w:rsid w:val="00400F59"/>
    <w:rsid w:val="004012A4"/>
    <w:rsid w:val="00401BF0"/>
    <w:rsid w:val="00401F38"/>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07BB5"/>
    <w:rsid w:val="004100F3"/>
    <w:rsid w:val="00410659"/>
    <w:rsid w:val="00411642"/>
    <w:rsid w:val="00411972"/>
    <w:rsid w:val="00412A85"/>
    <w:rsid w:val="00413AAE"/>
    <w:rsid w:val="00414304"/>
    <w:rsid w:val="00414C7D"/>
    <w:rsid w:val="00414F4F"/>
    <w:rsid w:val="00415B2D"/>
    <w:rsid w:val="00415D09"/>
    <w:rsid w:val="00415E32"/>
    <w:rsid w:val="00416026"/>
    <w:rsid w:val="00416180"/>
    <w:rsid w:val="00416661"/>
    <w:rsid w:val="00416B32"/>
    <w:rsid w:val="00416B3C"/>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A2B"/>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0A74"/>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ADE"/>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A96"/>
    <w:rsid w:val="00453B3B"/>
    <w:rsid w:val="00454104"/>
    <w:rsid w:val="004546C8"/>
    <w:rsid w:val="004547DD"/>
    <w:rsid w:val="0045497E"/>
    <w:rsid w:val="00454D17"/>
    <w:rsid w:val="00454E6C"/>
    <w:rsid w:val="004551B7"/>
    <w:rsid w:val="0045545D"/>
    <w:rsid w:val="00455994"/>
    <w:rsid w:val="00455FB7"/>
    <w:rsid w:val="004565E0"/>
    <w:rsid w:val="00456C45"/>
    <w:rsid w:val="00456F3C"/>
    <w:rsid w:val="0045706A"/>
    <w:rsid w:val="00457877"/>
    <w:rsid w:val="00457963"/>
    <w:rsid w:val="0045796F"/>
    <w:rsid w:val="00460B70"/>
    <w:rsid w:val="00460EB8"/>
    <w:rsid w:val="00461991"/>
    <w:rsid w:val="00461E0D"/>
    <w:rsid w:val="004620C7"/>
    <w:rsid w:val="00462C55"/>
    <w:rsid w:val="00463436"/>
    <w:rsid w:val="00463E1E"/>
    <w:rsid w:val="00463E53"/>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1C4"/>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1B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CF8"/>
    <w:rsid w:val="00494D37"/>
    <w:rsid w:val="00494F94"/>
    <w:rsid w:val="00495163"/>
    <w:rsid w:val="0049582F"/>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193"/>
    <w:rsid w:val="004A54A4"/>
    <w:rsid w:val="004A5BD7"/>
    <w:rsid w:val="004A6286"/>
    <w:rsid w:val="004A641C"/>
    <w:rsid w:val="004A6F63"/>
    <w:rsid w:val="004A731E"/>
    <w:rsid w:val="004A7370"/>
    <w:rsid w:val="004B002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5B06"/>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3C"/>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065"/>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53B"/>
    <w:rsid w:val="00502F94"/>
    <w:rsid w:val="005038D0"/>
    <w:rsid w:val="00503CC8"/>
    <w:rsid w:val="00503F05"/>
    <w:rsid w:val="00504037"/>
    <w:rsid w:val="005040D3"/>
    <w:rsid w:val="00504351"/>
    <w:rsid w:val="005047D7"/>
    <w:rsid w:val="00505D82"/>
    <w:rsid w:val="00505E4F"/>
    <w:rsid w:val="00506B38"/>
    <w:rsid w:val="00507134"/>
    <w:rsid w:val="00507541"/>
    <w:rsid w:val="00507966"/>
    <w:rsid w:val="00507B7B"/>
    <w:rsid w:val="00507F8E"/>
    <w:rsid w:val="00510836"/>
    <w:rsid w:val="00510DBA"/>
    <w:rsid w:val="00510E09"/>
    <w:rsid w:val="00510EB4"/>
    <w:rsid w:val="0051166C"/>
    <w:rsid w:val="00511DD3"/>
    <w:rsid w:val="0051335C"/>
    <w:rsid w:val="00513D22"/>
    <w:rsid w:val="00514C53"/>
    <w:rsid w:val="00514CDD"/>
    <w:rsid w:val="0051641C"/>
    <w:rsid w:val="00516437"/>
    <w:rsid w:val="00517156"/>
    <w:rsid w:val="00517176"/>
    <w:rsid w:val="005172CF"/>
    <w:rsid w:val="0051780B"/>
    <w:rsid w:val="00520A17"/>
    <w:rsid w:val="00520DD8"/>
    <w:rsid w:val="00521461"/>
    <w:rsid w:val="005217AD"/>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C76"/>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1BF"/>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25"/>
    <w:rsid w:val="00556EBA"/>
    <w:rsid w:val="00557176"/>
    <w:rsid w:val="00557CF6"/>
    <w:rsid w:val="00557F21"/>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471"/>
    <w:rsid w:val="0057571F"/>
    <w:rsid w:val="005758B4"/>
    <w:rsid w:val="00575DAA"/>
    <w:rsid w:val="0057639F"/>
    <w:rsid w:val="00576577"/>
    <w:rsid w:val="005775E8"/>
    <w:rsid w:val="0057774E"/>
    <w:rsid w:val="00577A46"/>
    <w:rsid w:val="005808C1"/>
    <w:rsid w:val="00580D1B"/>
    <w:rsid w:val="005819E4"/>
    <w:rsid w:val="005822D3"/>
    <w:rsid w:val="00582406"/>
    <w:rsid w:val="005824BF"/>
    <w:rsid w:val="00582ADA"/>
    <w:rsid w:val="00582B69"/>
    <w:rsid w:val="00582E21"/>
    <w:rsid w:val="00582F97"/>
    <w:rsid w:val="00583E2C"/>
    <w:rsid w:val="005841FC"/>
    <w:rsid w:val="005843D3"/>
    <w:rsid w:val="005849AB"/>
    <w:rsid w:val="00584BB2"/>
    <w:rsid w:val="00584C06"/>
    <w:rsid w:val="0058538A"/>
    <w:rsid w:val="005859B1"/>
    <w:rsid w:val="00585A07"/>
    <w:rsid w:val="00585CD0"/>
    <w:rsid w:val="005860DD"/>
    <w:rsid w:val="005860EA"/>
    <w:rsid w:val="00586134"/>
    <w:rsid w:val="0058629F"/>
    <w:rsid w:val="005870E3"/>
    <w:rsid w:val="005872F9"/>
    <w:rsid w:val="00587DAA"/>
    <w:rsid w:val="00590AEE"/>
    <w:rsid w:val="00591195"/>
    <w:rsid w:val="00591410"/>
    <w:rsid w:val="005914CB"/>
    <w:rsid w:val="005916FB"/>
    <w:rsid w:val="00591BB6"/>
    <w:rsid w:val="00591BC1"/>
    <w:rsid w:val="005925BE"/>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7C0"/>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0B7"/>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273B"/>
    <w:rsid w:val="005E380B"/>
    <w:rsid w:val="005E3C28"/>
    <w:rsid w:val="005E3F3A"/>
    <w:rsid w:val="005E4EEA"/>
    <w:rsid w:val="005E6040"/>
    <w:rsid w:val="005E69D4"/>
    <w:rsid w:val="005E7A2A"/>
    <w:rsid w:val="005E7E31"/>
    <w:rsid w:val="005F0A4C"/>
    <w:rsid w:val="005F0E31"/>
    <w:rsid w:val="005F15E0"/>
    <w:rsid w:val="005F1870"/>
    <w:rsid w:val="005F187E"/>
    <w:rsid w:val="005F272A"/>
    <w:rsid w:val="005F277D"/>
    <w:rsid w:val="005F2CA7"/>
    <w:rsid w:val="005F2FD2"/>
    <w:rsid w:val="005F38F7"/>
    <w:rsid w:val="005F39C5"/>
    <w:rsid w:val="005F3ACF"/>
    <w:rsid w:val="005F3BFD"/>
    <w:rsid w:val="005F422E"/>
    <w:rsid w:val="005F49C7"/>
    <w:rsid w:val="005F4F76"/>
    <w:rsid w:val="005F514F"/>
    <w:rsid w:val="005F5198"/>
    <w:rsid w:val="005F586B"/>
    <w:rsid w:val="005F5B06"/>
    <w:rsid w:val="005F6D30"/>
    <w:rsid w:val="005F7055"/>
    <w:rsid w:val="005F70A7"/>
    <w:rsid w:val="005F73AD"/>
    <w:rsid w:val="005F7973"/>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0EC"/>
    <w:rsid w:val="00607178"/>
    <w:rsid w:val="00607603"/>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07C"/>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911"/>
    <w:rsid w:val="00627DAE"/>
    <w:rsid w:val="00630C13"/>
    <w:rsid w:val="006310C1"/>
    <w:rsid w:val="00631E3B"/>
    <w:rsid w:val="00631F4C"/>
    <w:rsid w:val="00631FAF"/>
    <w:rsid w:val="00632211"/>
    <w:rsid w:val="00632574"/>
    <w:rsid w:val="00632F36"/>
    <w:rsid w:val="00633405"/>
    <w:rsid w:val="006335A3"/>
    <w:rsid w:val="00633752"/>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DC6"/>
    <w:rsid w:val="00640F20"/>
    <w:rsid w:val="00641ED0"/>
    <w:rsid w:val="00641F15"/>
    <w:rsid w:val="0064251E"/>
    <w:rsid w:val="00642A82"/>
    <w:rsid w:val="00642C8C"/>
    <w:rsid w:val="00642FE5"/>
    <w:rsid w:val="00644A84"/>
    <w:rsid w:val="00644C01"/>
    <w:rsid w:val="00644F09"/>
    <w:rsid w:val="006451D0"/>
    <w:rsid w:val="006452A9"/>
    <w:rsid w:val="006453EB"/>
    <w:rsid w:val="00646D88"/>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1FCA"/>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38B"/>
    <w:rsid w:val="006666E4"/>
    <w:rsid w:val="00666A21"/>
    <w:rsid w:val="00666B9E"/>
    <w:rsid w:val="00666F87"/>
    <w:rsid w:val="006678C4"/>
    <w:rsid w:val="00667922"/>
    <w:rsid w:val="00670DD4"/>
    <w:rsid w:val="00670F4A"/>
    <w:rsid w:val="00671029"/>
    <w:rsid w:val="00671194"/>
    <w:rsid w:val="00671278"/>
    <w:rsid w:val="00671BB1"/>
    <w:rsid w:val="006726FB"/>
    <w:rsid w:val="00672D5E"/>
    <w:rsid w:val="00672F1B"/>
    <w:rsid w:val="006730D3"/>
    <w:rsid w:val="006733C1"/>
    <w:rsid w:val="00673EB7"/>
    <w:rsid w:val="0067478C"/>
    <w:rsid w:val="006754A7"/>
    <w:rsid w:val="00675763"/>
    <w:rsid w:val="006757AD"/>
    <w:rsid w:val="00675970"/>
    <w:rsid w:val="00675B76"/>
    <w:rsid w:val="00675FCA"/>
    <w:rsid w:val="00676101"/>
    <w:rsid w:val="00676131"/>
    <w:rsid w:val="0067635F"/>
    <w:rsid w:val="00676908"/>
    <w:rsid w:val="00677476"/>
    <w:rsid w:val="006777FD"/>
    <w:rsid w:val="00677CF9"/>
    <w:rsid w:val="00677D56"/>
    <w:rsid w:val="006816E7"/>
    <w:rsid w:val="006828B9"/>
    <w:rsid w:val="00682AC9"/>
    <w:rsid w:val="00682B18"/>
    <w:rsid w:val="006838F2"/>
    <w:rsid w:val="006846EA"/>
    <w:rsid w:val="00684FD1"/>
    <w:rsid w:val="00685036"/>
    <w:rsid w:val="00685CEE"/>
    <w:rsid w:val="00685D88"/>
    <w:rsid w:val="006869AA"/>
    <w:rsid w:val="00686F5B"/>
    <w:rsid w:val="006902F8"/>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97A55"/>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D0E"/>
    <w:rsid w:val="006A7F85"/>
    <w:rsid w:val="006B0408"/>
    <w:rsid w:val="006B05D1"/>
    <w:rsid w:val="006B0971"/>
    <w:rsid w:val="006B0B27"/>
    <w:rsid w:val="006B17C7"/>
    <w:rsid w:val="006B1823"/>
    <w:rsid w:val="006B190F"/>
    <w:rsid w:val="006B1D3E"/>
    <w:rsid w:val="006B286A"/>
    <w:rsid w:val="006B36BE"/>
    <w:rsid w:val="006B40B8"/>
    <w:rsid w:val="006B45FC"/>
    <w:rsid w:val="006B45FE"/>
    <w:rsid w:val="006B4761"/>
    <w:rsid w:val="006B49C5"/>
    <w:rsid w:val="006B4C1C"/>
    <w:rsid w:val="006B4CED"/>
    <w:rsid w:val="006B4CF1"/>
    <w:rsid w:val="006B511E"/>
    <w:rsid w:val="006B5502"/>
    <w:rsid w:val="006B5643"/>
    <w:rsid w:val="006B5E32"/>
    <w:rsid w:val="006B5E90"/>
    <w:rsid w:val="006B65F1"/>
    <w:rsid w:val="006B6A6F"/>
    <w:rsid w:val="006B6B90"/>
    <w:rsid w:val="006B76E9"/>
    <w:rsid w:val="006B772C"/>
    <w:rsid w:val="006B7A8F"/>
    <w:rsid w:val="006C1639"/>
    <w:rsid w:val="006C1693"/>
    <w:rsid w:val="006C16F4"/>
    <w:rsid w:val="006C1C0A"/>
    <w:rsid w:val="006C2714"/>
    <w:rsid w:val="006C287F"/>
    <w:rsid w:val="006C2A53"/>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428"/>
    <w:rsid w:val="006D4826"/>
    <w:rsid w:val="006D5110"/>
    <w:rsid w:val="006D51BE"/>
    <w:rsid w:val="006D5A90"/>
    <w:rsid w:val="006D6447"/>
    <w:rsid w:val="006D682B"/>
    <w:rsid w:val="006D6D16"/>
    <w:rsid w:val="006D6EA3"/>
    <w:rsid w:val="006D788B"/>
    <w:rsid w:val="006D7ABD"/>
    <w:rsid w:val="006D7B69"/>
    <w:rsid w:val="006E00B3"/>
    <w:rsid w:val="006E00BF"/>
    <w:rsid w:val="006E0F4E"/>
    <w:rsid w:val="006E0FAB"/>
    <w:rsid w:val="006E10F1"/>
    <w:rsid w:val="006E110E"/>
    <w:rsid w:val="006E21AC"/>
    <w:rsid w:val="006E2399"/>
    <w:rsid w:val="006E23C3"/>
    <w:rsid w:val="006E2883"/>
    <w:rsid w:val="006E2A42"/>
    <w:rsid w:val="006E3765"/>
    <w:rsid w:val="006E3CB1"/>
    <w:rsid w:val="006E3D17"/>
    <w:rsid w:val="006E3D3C"/>
    <w:rsid w:val="006E3DDA"/>
    <w:rsid w:val="006E3E8F"/>
    <w:rsid w:val="006E4770"/>
    <w:rsid w:val="006E479E"/>
    <w:rsid w:val="006E52D9"/>
    <w:rsid w:val="006E57B4"/>
    <w:rsid w:val="006E6303"/>
    <w:rsid w:val="006E6D63"/>
    <w:rsid w:val="006E6DD9"/>
    <w:rsid w:val="006E7653"/>
    <w:rsid w:val="006E7C9F"/>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6F788C"/>
    <w:rsid w:val="00700383"/>
    <w:rsid w:val="00701020"/>
    <w:rsid w:val="007011CA"/>
    <w:rsid w:val="00701265"/>
    <w:rsid w:val="00701AA7"/>
    <w:rsid w:val="00701AFC"/>
    <w:rsid w:val="007022EC"/>
    <w:rsid w:val="007028F0"/>
    <w:rsid w:val="00703563"/>
    <w:rsid w:val="007039E6"/>
    <w:rsid w:val="00703CB5"/>
    <w:rsid w:val="00703CE8"/>
    <w:rsid w:val="00704737"/>
    <w:rsid w:val="00704C1B"/>
    <w:rsid w:val="0070548B"/>
    <w:rsid w:val="007059EA"/>
    <w:rsid w:val="00705C2C"/>
    <w:rsid w:val="00705D34"/>
    <w:rsid w:val="0070605B"/>
    <w:rsid w:val="00706311"/>
    <w:rsid w:val="00706362"/>
    <w:rsid w:val="0070638A"/>
    <w:rsid w:val="007066EA"/>
    <w:rsid w:val="0070708F"/>
    <w:rsid w:val="00707769"/>
    <w:rsid w:val="007077B6"/>
    <w:rsid w:val="0071015D"/>
    <w:rsid w:val="00710906"/>
    <w:rsid w:val="007113ED"/>
    <w:rsid w:val="007117A9"/>
    <w:rsid w:val="00711B0B"/>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6F38"/>
    <w:rsid w:val="00717478"/>
    <w:rsid w:val="0071774E"/>
    <w:rsid w:val="007178C8"/>
    <w:rsid w:val="00717BFB"/>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937"/>
    <w:rsid w:val="00732030"/>
    <w:rsid w:val="00732288"/>
    <w:rsid w:val="00732488"/>
    <w:rsid w:val="007325D6"/>
    <w:rsid w:val="00732AD8"/>
    <w:rsid w:val="00734E3B"/>
    <w:rsid w:val="00734EB9"/>
    <w:rsid w:val="00735EAB"/>
    <w:rsid w:val="00736502"/>
    <w:rsid w:val="0073663C"/>
    <w:rsid w:val="0073689E"/>
    <w:rsid w:val="00737F14"/>
    <w:rsid w:val="00740175"/>
    <w:rsid w:val="00740A8B"/>
    <w:rsid w:val="00740ECE"/>
    <w:rsid w:val="0074107F"/>
    <w:rsid w:val="0074158C"/>
    <w:rsid w:val="007425C9"/>
    <w:rsid w:val="00742EC9"/>
    <w:rsid w:val="00743542"/>
    <w:rsid w:val="00743DEC"/>
    <w:rsid w:val="00744138"/>
    <w:rsid w:val="00744151"/>
    <w:rsid w:val="0074435F"/>
    <w:rsid w:val="00744814"/>
    <w:rsid w:val="00744AB9"/>
    <w:rsid w:val="00744FAE"/>
    <w:rsid w:val="00745335"/>
    <w:rsid w:val="00745468"/>
    <w:rsid w:val="00745894"/>
    <w:rsid w:val="007461A5"/>
    <w:rsid w:val="00747318"/>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49AB"/>
    <w:rsid w:val="00755AE5"/>
    <w:rsid w:val="00756084"/>
    <w:rsid w:val="00756302"/>
    <w:rsid w:val="0075649A"/>
    <w:rsid w:val="007565FE"/>
    <w:rsid w:val="00756864"/>
    <w:rsid w:val="00756F61"/>
    <w:rsid w:val="00756F8A"/>
    <w:rsid w:val="007570AD"/>
    <w:rsid w:val="007577B1"/>
    <w:rsid w:val="00757FF5"/>
    <w:rsid w:val="00760C03"/>
    <w:rsid w:val="00760D0A"/>
    <w:rsid w:val="00760DB2"/>
    <w:rsid w:val="0076106D"/>
    <w:rsid w:val="00761F4F"/>
    <w:rsid w:val="007620AD"/>
    <w:rsid w:val="00762184"/>
    <w:rsid w:val="0076251F"/>
    <w:rsid w:val="00762550"/>
    <w:rsid w:val="007632F6"/>
    <w:rsid w:val="0076340E"/>
    <w:rsid w:val="007635D1"/>
    <w:rsid w:val="007639C1"/>
    <w:rsid w:val="00763CDF"/>
    <w:rsid w:val="007640BA"/>
    <w:rsid w:val="00764958"/>
    <w:rsid w:val="00764D97"/>
    <w:rsid w:val="00765219"/>
    <w:rsid w:val="0076543B"/>
    <w:rsid w:val="0076575C"/>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186"/>
    <w:rsid w:val="00772DF7"/>
    <w:rsid w:val="00772F18"/>
    <w:rsid w:val="007737AF"/>
    <w:rsid w:val="007737C1"/>
    <w:rsid w:val="00773D36"/>
    <w:rsid w:val="007745A7"/>
    <w:rsid w:val="0077470A"/>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3935"/>
    <w:rsid w:val="00794E09"/>
    <w:rsid w:val="007950C9"/>
    <w:rsid w:val="007950E0"/>
    <w:rsid w:val="00795DB4"/>
    <w:rsid w:val="0079673D"/>
    <w:rsid w:val="007967C5"/>
    <w:rsid w:val="007970FD"/>
    <w:rsid w:val="00797573"/>
    <w:rsid w:val="00797622"/>
    <w:rsid w:val="00797CC4"/>
    <w:rsid w:val="00797CDB"/>
    <w:rsid w:val="007A1C6A"/>
    <w:rsid w:val="007A2523"/>
    <w:rsid w:val="007A2922"/>
    <w:rsid w:val="007A2A24"/>
    <w:rsid w:val="007A3573"/>
    <w:rsid w:val="007A42F5"/>
    <w:rsid w:val="007A4A6C"/>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8B"/>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050E"/>
    <w:rsid w:val="007C0A44"/>
    <w:rsid w:val="007C1560"/>
    <w:rsid w:val="007C184A"/>
    <w:rsid w:val="007C208D"/>
    <w:rsid w:val="007C22E7"/>
    <w:rsid w:val="007C304B"/>
    <w:rsid w:val="007C3198"/>
    <w:rsid w:val="007C3866"/>
    <w:rsid w:val="007C42C1"/>
    <w:rsid w:val="007C4DBF"/>
    <w:rsid w:val="007C5053"/>
    <w:rsid w:val="007C6D10"/>
    <w:rsid w:val="007C71CA"/>
    <w:rsid w:val="007C7D6F"/>
    <w:rsid w:val="007D051A"/>
    <w:rsid w:val="007D0DEF"/>
    <w:rsid w:val="007D109C"/>
    <w:rsid w:val="007D1C0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4EA"/>
    <w:rsid w:val="007F0D3C"/>
    <w:rsid w:val="007F12FF"/>
    <w:rsid w:val="007F1347"/>
    <w:rsid w:val="007F1526"/>
    <w:rsid w:val="007F17D1"/>
    <w:rsid w:val="007F1A74"/>
    <w:rsid w:val="007F2A15"/>
    <w:rsid w:val="007F2AD9"/>
    <w:rsid w:val="007F30EA"/>
    <w:rsid w:val="007F3358"/>
    <w:rsid w:val="007F360E"/>
    <w:rsid w:val="007F38FD"/>
    <w:rsid w:val="007F3BE7"/>
    <w:rsid w:val="007F4196"/>
    <w:rsid w:val="007F4C8C"/>
    <w:rsid w:val="007F62CF"/>
    <w:rsid w:val="007F6922"/>
    <w:rsid w:val="007F6B83"/>
    <w:rsid w:val="007F6E06"/>
    <w:rsid w:val="007F750A"/>
    <w:rsid w:val="007F7562"/>
    <w:rsid w:val="007F7ACC"/>
    <w:rsid w:val="0080016F"/>
    <w:rsid w:val="00800425"/>
    <w:rsid w:val="00800469"/>
    <w:rsid w:val="00800891"/>
    <w:rsid w:val="00801064"/>
    <w:rsid w:val="00801AD3"/>
    <w:rsid w:val="00801DBE"/>
    <w:rsid w:val="00802788"/>
    <w:rsid w:val="0080306D"/>
    <w:rsid w:val="00803778"/>
    <w:rsid w:val="0080392E"/>
    <w:rsid w:val="00803A54"/>
    <w:rsid w:val="00803CD7"/>
    <w:rsid w:val="008042DA"/>
    <w:rsid w:val="0080479F"/>
    <w:rsid w:val="0080488F"/>
    <w:rsid w:val="00804E32"/>
    <w:rsid w:val="00805326"/>
    <w:rsid w:val="00805BAA"/>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3C6"/>
    <w:rsid w:val="00814461"/>
    <w:rsid w:val="008145A3"/>
    <w:rsid w:val="008145DD"/>
    <w:rsid w:val="00814BDD"/>
    <w:rsid w:val="00814D21"/>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B95"/>
    <w:rsid w:val="00824C66"/>
    <w:rsid w:val="00824E09"/>
    <w:rsid w:val="0082621E"/>
    <w:rsid w:val="00826288"/>
    <w:rsid w:val="008263F2"/>
    <w:rsid w:val="00826B73"/>
    <w:rsid w:val="0082784D"/>
    <w:rsid w:val="00827AAE"/>
    <w:rsid w:val="00827C33"/>
    <w:rsid w:val="008303F6"/>
    <w:rsid w:val="00830A76"/>
    <w:rsid w:val="008310EA"/>
    <w:rsid w:val="00831C65"/>
    <w:rsid w:val="00831CBA"/>
    <w:rsid w:val="00832059"/>
    <w:rsid w:val="0083215A"/>
    <w:rsid w:val="0083274E"/>
    <w:rsid w:val="0083275D"/>
    <w:rsid w:val="008338F1"/>
    <w:rsid w:val="00833C74"/>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2FD7"/>
    <w:rsid w:val="008436A5"/>
    <w:rsid w:val="008440AA"/>
    <w:rsid w:val="00844805"/>
    <w:rsid w:val="0084597A"/>
    <w:rsid w:val="00845A1D"/>
    <w:rsid w:val="00846597"/>
    <w:rsid w:val="008468B6"/>
    <w:rsid w:val="00846B00"/>
    <w:rsid w:val="00846D14"/>
    <w:rsid w:val="008473E4"/>
    <w:rsid w:val="0084799E"/>
    <w:rsid w:val="008501F6"/>
    <w:rsid w:val="0085035B"/>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2ECA"/>
    <w:rsid w:val="00873815"/>
    <w:rsid w:val="00873FA6"/>
    <w:rsid w:val="00873FF8"/>
    <w:rsid w:val="008740BF"/>
    <w:rsid w:val="0087478C"/>
    <w:rsid w:val="008749EF"/>
    <w:rsid w:val="00874A3A"/>
    <w:rsid w:val="00874E11"/>
    <w:rsid w:val="008759D2"/>
    <w:rsid w:val="008763E8"/>
    <w:rsid w:val="00876430"/>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974"/>
    <w:rsid w:val="00887CAE"/>
    <w:rsid w:val="00890263"/>
    <w:rsid w:val="00890781"/>
    <w:rsid w:val="008908C9"/>
    <w:rsid w:val="00890E56"/>
    <w:rsid w:val="008912A8"/>
    <w:rsid w:val="00891369"/>
    <w:rsid w:val="0089136F"/>
    <w:rsid w:val="008920BD"/>
    <w:rsid w:val="00892153"/>
    <w:rsid w:val="00892890"/>
    <w:rsid w:val="00893239"/>
    <w:rsid w:val="00893404"/>
    <w:rsid w:val="00894097"/>
    <w:rsid w:val="00894DB9"/>
    <w:rsid w:val="008951E1"/>
    <w:rsid w:val="008957CE"/>
    <w:rsid w:val="0089594C"/>
    <w:rsid w:val="00895EFD"/>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2DD7"/>
    <w:rsid w:val="008B3E1B"/>
    <w:rsid w:val="008B4899"/>
    <w:rsid w:val="008B4DF1"/>
    <w:rsid w:val="008B634B"/>
    <w:rsid w:val="008B6764"/>
    <w:rsid w:val="008B6856"/>
    <w:rsid w:val="008B769A"/>
    <w:rsid w:val="008B7B8F"/>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3828"/>
    <w:rsid w:val="008C40B5"/>
    <w:rsid w:val="008C460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6EE"/>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6C2"/>
    <w:rsid w:val="008F58EA"/>
    <w:rsid w:val="008F6075"/>
    <w:rsid w:val="008F675C"/>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6F30"/>
    <w:rsid w:val="009071FB"/>
    <w:rsid w:val="00907A00"/>
    <w:rsid w:val="00907F64"/>
    <w:rsid w:val="0091029D"/>
    <w:rsid w:val="0091073A"/>
    <w:rsid w:val="00910879"/>
    <w:rsid w:val="00911B91"/>
    <w:rsid w:val="00912025"/>
    <w:rsid w:val="00912521"/>
    <w:rsid w:val="009128A3"/>
    <w:rsid w:val="009129F2"/>
    <w:rsid w:val="0091314E"/>
    <w:rsid w:val="00913EA4"/>
    <w:rsid w:val="0091527C"/>
    <w:rsid w:val="00915910"/>
    <w:rsid w:val="009160C5"/>
    <w:rsid w:val="0091646A"/>
    <w:rsid w:val="00920056"/>
    <w:rsid w:val="0092064B"/>
    <w:rsid w:val="009207FE"/>
    <w:rsid w:val="00921438"/>
    <w:rsid w:val="00922232"/>
    <w:rsid w:val="009223A8"/>
    <w:rsid w:val="00922885"/>
    <w:rsid w:val="00922905"/>
    <w:rsid w:val="009232A6"/>
    <w:rsid w:val="0092346E"/>
    <w:rsid w:val="0092351F"/>
    <w:rsid w:val="00923FF1"/>
    <w:rsid w:val="009249A3"/>
    <w:rsid w:val="00924B4B"/>
    <w:rsid w:val="00924E7E"/>
    <w:rsid w:val="00924E80"/>
    <w:rsid w:val="00925104"/>
    <w:rsid w:val="0092562A"/>
    <w:rsid w:val="009256E8"/>
    <w:rsid w:val="00926120"/>
    <w:rsid w:val="009264D2"/>
    <w:rsid w:val="00926B51"/>
    <w:rsid w:val="0092705D"/>
    <w:rsid w:val="009274EA"/>
    <w:rsid w:val="009276D2"/>
    <w:rsid w:val="0092F950"/>
    <w:rsid w:val="00930BE0"/>
    <w:rsid w:val="00931B7E"/>
    <w:rsid w:val="00931D20"/>
    <w:rsid w:val="00932457"/>
    <w:rsid w:val="00932545"/>
    <w:rsid w:val="00932715"/>
    <w:rsid w:val="0093292E"/>
    <w:rsid w:val="009337AC"/>
    <w:rsid w:val="0093393D"/>
    <w:rsid w:val="00933C38"/>
    <w:rsid w:val="00933DB9"/>
    <w:rsid w:val="00934249"/>
    <w:rsid w:val="00934657"/>
    <w:rsid w:val="00934EA1"/>
    <w:rsid w:val="00934F00"/>
    <w:rsid w:val="009356DE"/>
    <w:rsid w:val="0093572F"/>
    <w:rsid w:val="00935A3E"/>
    <w:rsid w:val="00936145"/>
    <w:rsid w:val="00936AC0"/>
    <w:rsid w:val="00937686"/>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3F6C"/>
    <w:rsid w:val="009445B6"/>
    <w:rsid w:val="00944611"/>
    <w:rsid w:val="009446B4"/>
    <w:rsid w:val="00944A28"/>
    <w:rsid w:val="00944A94"/>
    <w:rsid w:val="00945CD2"/>
    <w:rsid w:val="00945D93"/>
    <w:rsid w:val="00945EB7"/>
    <w:rsid w:val="00945ED1"/>
    <w:rsid w:val="00946416"/>
    <w:rsid w:val="0094658C"/>
    <w:rsid w:val="009466B3"/>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208"/>
    <w:rsid w:val="00954A17"/>
    <w:rsid w:val="00955003"/>
    <w:rsid w:val="00955806"/>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2D51"/>
    <w:rsid w:val="009642BD"/>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09B"/>
    <w:rsid w:val="0097012E"/>
    <w:rsid w:val="0097013B"/>
    <w:rsid w:val="0097027A"/>
    <w:rsid w:val="00970331"/>
    <w:rsid w:val="0097097C"/>
    <w:rsid w:val="00971241"/>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49"/>
    <w:rsid w:val="009832DC"/>
    <w:rsid w:val="00983740"/>
    <w:rsid w:val="0098390E"/>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2C38"/>
    <w:rsid w:val="00993D33"/>
    <w:rsid w:val="00993E4A"/>
    <w:rsid w:val="00993EF6"/>
    <w:rsid w:val="0099409A"/>
    <w:rsid w:val="00994A7A"/>
    <w:rsid w:val="00994B23"/>
    <w:rsid w:val="00994E74"/>
    <w:rsid w:val="0099539D"/>
    <w:rsid w:val="009953CD"/>
    <w:rsid w:val="00995C05"/>
    <w:rsid w:val="009966AB"/>
    <w:rsid w:val="009978B7"/>
    <w:rsid w:val="009979D5"/>
    <w:rsid w:val="009A0066"/>
    <w:rsid w:val="009A083C"/>
    <w:rsid w:val="009A144F"/>
    <w:rsid w:val="009A1F4F"/>
    <w:rsid w:val="009A2C7E"/>
    <w:rsid w:val="009A2DA7"/>
    <w:rsid w:val="009A331D"/>
    <w:rsid w:val="009A370B"/>
    <w:rsid w:val="009A3D30"/>
    <w:rsid w:val="009A3D84"/>
    <w:rsid w:val="009A4036"/>
    <w:rsid w:val="009A4449"/>
    <w:rsid w:val="009A46E0"/>
    <w:rsid w:val="009A4954"/>
    <w:rsid w:val="009A4B34"/>
    <w:rsid w:val="009A51CB"/>
    <w:rsid w:val="009A5206"/>
    <w:rsid w:val="009A5287"/>
    <w:rsid w:val="009A5A0E"/>
    <w:rsid w:val="009A5B03"/>
    <w:rsid w:val="009A653C"/>
    <w:rsid w:val="009A670D"/>
    <w:rsid w:val="009A6F0F"/>
    <w:rsid w:val="009A757C"/>
    <w:rsid w:val="009A76A0"/>
    <w:rsid w:val="009A7701"/>
    <w:rsid w:val="009A780F"/>
    <w:rsid w:val="009A78D4"/>
    <w:rsid w:val="009A7E24"/>
    <w:rsid w:val="009B06EA"/>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89"/>
    <w:rsid w:val="009B44AB"/>
    <w:rsid w:val="009B4BF9"/>
    <w:rsid w:val="009B4C39"/>
    <w:rsid w:val="009B53BE"/>
    <w:rsid w:val="009B6AD3"/>
    <w:rsid w:val="009B6C35"/>
    <w:rsid w:val="009B71CC"/>
    <w:rsid w:val="009B7B9A"/>
    <w:rsid w:val="009C00D2"/>
    <w:rsid w:val="009C016A"/>
    <w:rsid w:val="009C01E9"/>
    <w:rsid w:val="009C0365"/>
    <w:rsid w:val="009C058E"/>
    <w:rsid w:val="009C09EA"/>
    <w:rsid w:val="009C0B48"/>
    <w:rsid w:val="009C1135"/>
    <w:rsid w:val="009C137E"/>
    <w:rsid w:val="009C188B"/>
    <w:rsid w:val="009C2352"/>
    <w:rsid w:val="009C27D3"/>
    <w:rsid w:val="009C2EED"/>
    <w:rsid w:val="009C3064"/>
    <w:rsid w:val="009C33A3"/>
    <w:rsid w:val="009C46F8"/>
    <w:rsid w:val="009C4885"/>
    <w:rsid w:val="009C4A42"/>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1B9"/>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EC5"/>
    <w:rsid w:val="009F5FBA"/>
    <w:rsid w:val="009F6033"/>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5A"/>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AEC"/>
    <w:rsid w:val="00A30C5B"/>
    <w:rsid w:val="00A30EE7"/>
    <w:rsid w:val="00A30EE8"/>
    <w:rsid w:val="00A31CDD"/>
    <w:rsid w:val="00A31D90"/>
    <w:rsid w:val="00A32329"/>
    <w:rsid w:val="00A32440"/>
    <w:rsid w:val="00A3273D"/>
    <w:rsid w:val="00A32C09"/>
    <w:rsid w:val="00A32C40"/>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42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992"/>
    <w:rsid w:val="00A46AD1"/>
    <w:rsid w:val="00A46F6D"/>
    <w:rsid w:val="00A46FFA"/>
    <w:rsid w:val="00A475EE"/>
    <w:rsid w:val="00A478CC"/>
    <w:rsid w:val="00A47969"/>
    <w:rsid w:val="00A47B05"/>
    <w:rsid w:val="00A50042"/>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12A"/>
    <w:rsid w:val="00A60698"/>
    <w:rsid w:val="00A608E7"/>
    <w:rsid w:val="00A60E14"/>
    <w:rsid w:val="00A61A2B"/>
    <w:rsid w:val="00A61C90"/>
    <w:rsid w:val="00A6211F"/>
    <w:rsid w:val="00A62989"/>
    <w:rsid w:val="00A62F23"/>
    <w:rsid w:val="00A63094"/>
    <w:rsid w:val="00A6309D"/>
    <w:rsid w:val="00A639E3"/>
    <w:rsid w:val="00A63D4E"/>
    <w:rsid w:val="00A6462D"/>
    <w:rsid w:val="00A6474D"/>
    <w:rsid w:val="00A647E4"/>
    <w:rsid w:val="00A648A0"/>
    <w:rsid w:val="00A6554F"/>
    <w:rsid w:val="00A65B67"/>
    <w:rsid w:val="00A65C5B"/>
    <w:rsid w:val="00A65E5F"/>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3FFD"/>
    <w:rsid w:val="00A7514B"/>
    <w:rsid w:val="00A754E7"/>
    <w:rsid w:val="00A75703"/>
    <w:rsid w:val="00A7585A"/>
    <w:rsid w:val="00A7595C"/>
    <w:rsid w:val="00A75E13"/>
    <w:rsid w:val="00A75F10"/>
    <w:rsid w:val="00A7647C"/>
    <w:rsid w:val="00A76776"/>
    <w:rsid w:val="00A769E9"/>
    <w:rsid w:val="00A76D09"/>
    <w:rsid w:val="00A770F0"/>
    <w:rsid w:val="00A7714E"/>
    <w:rsid w:val="00A81609"/>
    <w:rsid w:val="00A817E5"/>
    <w:rsid w:val="00A82130"/>
    <w:rsid w:val="00A82200"/>
    <w:rsid w:val="00A82495"/>
    <w:rsid w:val="00A82567"/>
    <w:rsid w:val="00A826AE"/>
    <w:rsid w:val="00A82DC0"/>
    <w:rsid w:val="00A82EF3"/>
    <w:rsid w:val="00A82F8F"/>
    <w:rsid w:val="00A8313C"/>
    <w:rsid w:val="00A83D4F"/>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55"/>
    <w:rsid w:val="00AA057F"/>
    <w:rsid w:val="00AA0D5A"/>
    <w:rsid w:val="00AA0EF4"/>
    <w:rsid w:val="00AA10C7"/>
    <w:rsid w:val="00AA1AAD"/>
    <w:rsid w:val="00AA1F6F"/>
    <w:rsid w:val="00AA2106"/>
    <w:rsid w:val="00AA23A8"/>
    <w:rsid w:val="00AA252D"/>
    <w:rsid w:val="00AA2855"/>
    <w:rsid w:val="00AA28A4"/>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1D1C"/>
    <w:rsid w:val="00AB2548"/>
    <w:rsid w:val="00AB2A52"/>
    <w:rsid w:val="00AB2C9C"/>
    <w:rsid w:val="00AB2EA4"/>
    <w:rsid w:val="00AB36A1"/>
    <w:rsid w:val="00AB3F8A"/>
    <w:rsid w:val="00AB40B1"/>
    <w:rsid w:val="00AB4111"/>
    <w:rsid w:val="00AB42DE"/>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7F"/>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7DE"/>
    <w:rsid w:val="00AF3D25"/>
    <w:rsid w:val="00AF50FF"/>
    <w:rsid w:val="00AF533B"/>
    <w:rsid w:val="00AF5E22"/>
    <w:rsid w:val="00AF5F7A"/>
    <w:rsid w:val="00AF6677"/>
    <w:rsid w:val="00AF6A4A"/>
    <w:rsid w:val="00AF77F6"/>
    <w:rsid w:val="00AF7AB9"/>
    <w:rsid w:val="00AF7FD7"/>
    <w:rsid w:val="00B004A4"/>
    <w:rsid w:val="00B008AC"/>
    <w:rsid w:val="00B00DA6"/>
    <w:rsid w:val="00B011AD"/>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402"/>
    <w:rsid w:val="00B1665B"/>
    <w:rsid w:val="00B16C3E"/>
    <w:rsid w:val="00B16D88"/>
    <w:rsid w:val="00B16E6E"/>
    <w:rsid w:val="00B1709C"/>
    <w:rsid w:val="00B17A38"/>
    <w:rsid w:val="00B17D0E"/>
    <w:rsid w:val="00B202A1"/>
    <w:rsid w:val="00B20374"/>
    <w:rsid w:val="00B206BF"/>
    <w:rsid w:val="00B20758"/>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494F"/>
    <w:rsid w:val="00B263B3"/>
    <w:rsid w:val="00B26540"/>
    <w:rsid w:val="00B269AD"/>
    <w:rsid w:val="00B26D2C"/>
    <w:rsid w:val="00B26F9C"/>
    <w:rsid w:val="00B27393"/>
    <w:rsid w:val="00B307C0"/>
    <w:rsid w:val="00B30C90"/>
    <w:rsid w:val="00B31095"/>
    <w:rsid w:val="00B316A1"/>
    <w:rsid w:val="00B31F0D"/>
    <w:rsid w:val="00B3211B"/>
    <w:rsid w:val="00B34B4D"/>
    <w:rsid w:val="00B34F72"/>
    <w:rsid w:val="00B35B06"/>
    <w:rsid w:val="00B36966"/>
    <w:rsid w:val="00B3776C"/>
    <w:rsid w:val="00B37969"/>
    <w:rsid w:val="00B40467"/>
    <w:rsid w:val="00B40690"/>
    <w:rsid w:val="00B40FEB"/>
    <w:rsid w:val="00B41D2A"/>
    <w:rsid w:val="00B41DA9"/>
    <w:rsid w:val="00B42034"/>
    <w:rsid w:val="00B4259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2E7"/>
    <w:rsid w:val="00B50B42"/>
    <w:rsid w:val="00B50E2F"/>
    <w:rsid w:val="00B517EA"/>
    <w:rsid w:val="00B518B4"/>
    <w:rsid w:val="00B51E7B"/>
    <w:rsid w:val="00B5220B"/>
    <w:rsid w:val="00B527AB"/>
    <w:rsid w:val="00B52A44"/>
    <w:rsid w:val="00B531EB"/>
    <w:rsid w:val="00B53F3E"/>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48"/>
    <w:rsid w:val="00B612D2"/>
    <w:rsid w:val="00B61507"/>
    <w:rsid w:val="00B617FF"/>
    <w:rsid w:val="00B620F0"/>
    <w:rsid w:val="00B62287"/>
    <w:rsid w:val="00B62A99"/>
    <w:rsid w:val="00B633EF"/>
    <w:rsid w:val="00B6379A"/>
    <w:rsid w:val="00B63AB9"/>
    <w:rsid w:val="00B63EF2"/>
    <w:rsid w:val="00B64019"/>
    <w:rsid w:val="00B646C9"/>
    <w:rsid w:val="00B649CC"/>
    <w:rsid w:val="00B64AC2"/>
    <w:rsid w:val="00B64F42"/>
    <w:rsid w:val="00B65AAD"/>
    <w:rsid w:val="00B65B86"/>
    <w:rsid w:val="00B66808"/>
    <w:rsid w:val="00B66B79"/>
    <w:rsid w:val="00B66D5C"/>
    <w:rsid w:val="00B673B3"/>
    <w:rsid w:val="00B67462"/>
    <w:rsid w:val="00B67544"/>
    <w:rsid w:val="00B6778A"/>
    <w:rsid w:val="00B67D70"/>
    <w:rsid w:val="00B70B15"/>
    <w:rsid w:val="00B70CF9"/>
    <w:rsid w:val="00B71257"/>
    <w:rsid w:val="00B713CB"/>
    <w:rsid w:val="00B71633"/>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452"/>
    <w:rsid w:val="00B779ED"/>
    <w:rsid w:val="00B77A73"/>
    <w:rsid w:val="00B803CA"/>
    <w:rsid w:val="00B80833"/>
    <w:rsid w:val="00B80A33"/>
    <w:rsid w:val="00B80DBC"/>
    <w:rsid w:val="00B81329"/>
    <w:rsid w:val="00B81A75"/>
    <w:rsid w:val="00B82331"/>
    <w:rsid w:val="00B8373D"/>
    <w:rsid w:val="00B839BC"/>
    <w:rsid w:val="00B84B18"/>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090"/>
    <w:rsid w:val="00B95411"/>
    <w:rsid w:val="00B959CC"/>
    <w:rsid w:val="00B96973"/>
    <w:rsid w:val="00B96B79"/>
    <w:rsid w:val="00B97757"/>
    <w:rsid w:val="00B977DF"/>
    <w:rsid w:val="00BA104E"/>
    <w:rsid w:val="00BA1296"/>
    <w:rsid w:val="00BA1355"/>
    <w:rsid w:val="00BA1746"/>
    <w:rsid w:val="00BA179F"/>
    <w:rsid w:val="00BA17D0"/>
    <w:rsid w:val="00BA1A77"/>
    <w:rsid w:val="00BA1F90"/>
    <w:rsid w:val="00BA2006"/>
    <w:rsid w:val="00BA2314"/>
    <w:rsid w:val="00BA2466"/>
    <w:rsid w:val="00BA2645"/>
    <w:rsid w:val="00BA2708"/>
    <w:rsid w:val="00BA4554"/>
    <w:rsid w:val="00BA4ED5"/>
    <w:rsid w:val="00BA5B65"/>
    <w:rsid w:val="00BA5B6C"/>
    <w:rsid w:val="00BA64BE"/>
    <w:rsid w:val="00BA6E77"/>
    <w:rsid w:val="00BA6F2C"/>
    <w:rsid w:val="00BA7064"/>
    <w:rsid w:val="00BA77B4"/>
    <w:rsid w:val="00BA7B37"/>
    <w:rsid w:val="00BB1B2F"/>
    <w:rsid w:val="00BB1F66"/>
    <w:rsid w:val="00BB2853"/>
    <w:rsid w:val="00BB2BE3"/>
    <w:rsid w:val="00BB30CA"/>
    <w:rsid w:val="00BB31AC"/>
    <w:rsid w:val="00BB322B"/>
    <w:rsid w:val="00BB35D0"/>
    <w:rsid w:val="00BB365F"/>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35E"/>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2CA1"/>
    <w:rsid w:val="00BD3600"/>
    <w:rsid w:val="00BD388F"/>
    <w:rsid w:val="00BD47A8"/>
    <w:rsid w:val="00BD4E31"/>
    <w:rsid w:val="00BD6B2F"/>
    <w:rsid w:val="00BD76DA"/>
    <w:rsid w:val="00BD79BE"/>
    <w:rsid w:val="00BD7D0F"/>
    <w:rsid w:val="00BE00B2"/>
    <w:rsid w:val="00BE056B"/>
    <w:rsid w:val="00BE0D93"/>
    <w:rsid w:val="00BE174A"/>
    <w:rsid w:val="00BE2502"/>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4A3"/>
    <w:rsid w:val="00BF7E14"/>
    <w:rsid w:val="00C00776"/>
    <w:rsid w:val="00C00AAC"/>
    <w:rsid w:val="00C01BCA"/>
    <w:rsid w:val="00C023EF"/>
    <w:rsid w:val="00C0247F"/>
    <w:rsid w:val="00C02F28"/>
    <w:rsid w:val="00C03FCA"/>
    <w:rsid w:val="00C0539F"/>
    <w:rsid w:val="00C05C9F"/>
    <w:rsid w:val="00C05FA2"/>
    <w:rsid w:val="00C0612E"/>
    <w:rsid w:val="00C06464"/>
    <w:rsid w:val="00C067F3"/>
    <w:rsid w:val="00C06B22"/>
    <w:rsid w:val="00C06B3A"/>
    <w:rsid w:val="00C06BE8"/>
    <w:rsid w:val="00C06D90"/>
    <w:rsid w:val="00C071B9"/>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6B21"/>
    <w:rsid w:val="00C17013"/>
    <w:rsid w:val="00C17C50"/>
    <w:rsid w:val="00C2011F"/>
    <w:rsid w:val="00C201A7"/>
    <w:rsid w:val="00C20DFF"/>
    <w:rsid w:val="00C20FD5"/>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086"/>
    <w:rsid w:val="00C261D3"/>
    <w:rsid w:val="00C2623D"/>
    <w:rsid w:val="00C263F1"/>
    <w:rsid w:val="00C26F31"/>
    <w:rsid w:val="00C27679"/>
    <w:rsid w:val="00C27BE7"/>
    <w:rsid w:val="00C3034D"/>
    <w:rsid w:val="00C3090F"/>
    <w:rsid w:val="00C30A2C"/>
    <w:rsid w:val="00C31760"/>
    <w:rsid w:val="00C31BCF"/>
    <w:rsid w:val="00C322C5"/>
    <w:rsid w:val="00C32994"/>
    <w:rsid w:val="00C32D32"/>
    <w:rsid w:val="00C337ED"/>
    <w:rsid w:val="00C339C7"/>
    <w:rsid w:val="00C33A56"/>
    <w:rsid w:val="00C33BEC"/>
    <w:rsid w:val="00C34819"/>
    <w:rsid w:val="00C353D3"/>
    <w:rsid w:val="00C358B5"/>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2D5"/>
    <w:rsid w:val="00C47369"/>
    <w:rsid w:val="00C4752A"/>
    <w:rsid w:val="00C4780E"/>
    <w:rsid w:val="00C47920"/>
    <w:rsid w:val="00C47E51"/>
    <w:rsid w:val="00C503CB"/>
    <w:rsid w:val="00C506AA"/>
    <w:rsid w:val="00C50C02"/>
    <w:rsid w:val="00C5139C"/>
    <w:rsid w:val="00C517A0"/>
    <w:rsid w:val="00C517A5"/>
    <w:rsid w:val="00C5185F"/>
    <w:rsid w:val="00C51BF8"/>
    <w:rsid w:val="00C5272C"/>
    <w:rsid w:val="00C52EF1"/>
    <w:rsid w:val="00C535D4"/>
    <w:rsid w:val="00C53E10"/>
    <w:rsid w:val="00C5482D"/>
    <w:rsid w:val="00C54AF2"/>
    <w:rsid w:val="00C55189"/>
    <w:rsid w:val="00C55251"/>
    <w:rsid w:val="00C5527D"/>
    <w:rsid w:val="00C55389"/>
    <w:rsid w:val="00C554B5"/>
    <w:rsid w:val="00C555C0"/>
    <w:rsid w:val="00C5572F"/>
    <w:rsid w:val="00C5579F"/>
    <w:rsid w:val="00C5582B"/>
    <w:rsid w:val="00C55C65"/>
    <w:rsid w:val="00C55E9B"/>
    <w:rsid w:val="00C56143"/>
    <w:rsid w:val="00C56377"/>
    <w:rsid w:val="00C566AF"/>
    <w:rsid w:val="00C56A00"/>
    <w:rsid w:val="00C56C4F"/>
    <w:rsid w:val="00C57028"/>
    <w:rsid w:val="00C57817"/>
    <w:rsid w:val="00C57A78"/>
    <w:rsid w:val="00C6084A"/>
    <w:rsid w:val="00C60970"/>
    <w:rsid w:val="00C60C7E"/>
    <w:rsid w:val="00C61945"/>
    <w:rsid w:val="00C6207A"/>
    <w:rsid w:val="00C624EE"/>
    <w:rsid w:val="00C62C3A"/>
    <w:rsid w:val="00C631B2"/>
    <w:rsid w:val="00C632AB"/>
    <w:rsid w:val="00C63424"/>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9D9"/>
    <w:rsid w:val="00C82BE1"/>
    <w:rsid w:val="00C82CCE"/>
    <w:rsid w:val="00C82D8F"/>
    <w:rsid w:val="00C82FB7"/>
    <w:rsid w:val="00C82FED"/>
    <w:rsid w:val="00C833AA"/>
    <w:rsid w:val="00C836BA"/>
    <w:rsid w:val="00C8397E"/>
    <w:rsid w:val="00C84519"/>
    <w:rsid w:val="00C847FA"/>
    <w:rsid w:val="00C84FED"/>
    <w:rsid w:val="00C851EB"/>
    <w:rsid w:val="00C8647A"/>
    <w:rsid w:val="00C86516"/>
    <w:rsid w:val="00C86B61"/>
    <w:rsid w:val="00C87581"/>
    <w:rsid w:val="00C8777C"/>
    <w:rsid w:val="00C87F39"/>
    <w:rsid w:val="00C900A1"/>
    <w:rsid w:val="00C90167"/>
    <w:rsid w:val="00C9067B"/>
    <w:rsid w:val="00C9085C"/>
    <w:rsid w:val="00C90987"/>
    <w:rsid w:val="00C916E2"/>
    <w:rsid w:val="00C91A42"/>
    <w:rsid w:val="00C924BB"/>
    <w:rsid w:val="00C926CD"/>
    <w:rsid w:val="00C92DA5"/>
    <w:rsid w:val="00C92E17"/>
    <w:rsid w:val="00C93F94"/>
    <w:rsid w:val="00C9400E"/>
    <w:rsid w:val="00C945F4"/>
    <w:rsid w:val="00C94844"/>
    <w:rsid w:val="00C94E85"/>
    <w:rsid w:val="00C95442"/>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3D46"/>
    <w:rsid w:val="00CA45C5"/>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4C2"/>
    <w:rsid w:val="00CB3CB4"/>
    <w:rsid w:val="00CB3F22"/>
    <w:rsid w:val="00CB4ABF"/>
    <w:rsid w:val="00CB55FF"/>
    <w:rsid w:val="00CB5926"/>
    <w:rsid w:val="00CB6E35"/>
    <w:rsid w:val="00CB7EC7"/>
    <w:rsid w:val="00CC0170"/>
    <w:rsid w:val="00CC02F2"/>
    <w:rsid w:val="00CC065F"/>
    <w:rsid w:val="00CC1413"/>
    <w:rsid w:val="00CC1573"/>
    <w:rsid w:val="00CC1B2D"/>
    <w:rsid w:val="00CC2156"/>
    <w:rsid w:val="00CC2333"/>
    <w:rsid w:val="00CC2DB1"/>
    <w:rsid w:val="00CC31DE"/>
    <w:rsid w:val="00CC33A7"/>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39C"/>
    <w:rsid w:val="00CD6538"/>
    <w:rsid w:val="00CD73C1"/>
    <w:rsid w:val="00CD7E51"/>
    <w:rsid w:val="00CD7E93"/>
    <w:rsid w:val="00CD7ED1"/>
    <w:rsid w:val="00CE0671"/>
    <w:rsid w:val="00CE0AEB"/>
    <w:rsid w:val="00CE0C94"/>
    <w:rsid w:val="00CE0D01"/>
    <w:rsid w:val="00CE156E"/>
    <w:rsid w:val="00CE1ED6"/>
    <w:rsid w:val="00CE23A4"/>
    <w:rsid w:val="00CE2463"/>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505"/>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40"/>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3DA4"/>
    <w:rsid w:val="00D15025"/>
    <w:rsid w:val="00D1574C"/>
    <w:rsid w:val="00D15798"/>
    <w:rsid w:val="00D158CC"/>
    <w:rsid w:val="00D15A0F"/>
    <w:rsid w:val="00D15EA5"/>
    <w:rsid w:val="00D15FD1"/>
    <w:rsid w:val="00D16A49"/>
    <w:rsid w:val="00D17349"/>
    <w:rsid w:val="00D20376"/>
    <w:rsid w:val="00D20671"/>
    <w:rsid w:val="00D207AB"/>
    <w:rsid w:val="00D20D7E"/>
    <w:rsid w:val="00D215DE"/>
    <w:rsid w:val="00D21666"/>
    <w:rsid w:val="00D21812"/>
    <w:rsid w:val="00D2215C"/>
    <w:rsid w:val="00D22981"/>
    <w:rsid w:val="00D22E4F"/>
    <w:rsid w:val="00D2321D"/>
    <w:rsid w:val="00D2329D"/>
    <w:rsid w:val="00D23787"/>
    <w:rsid w:val="00D2427A"/>
    <w:rsid w:val="00D25153"/>
    <w:rsid w:val="00D251FD"/>
    <w:rsid w:val="00D25287"/>
    <w:rsid w:val="00D2618B"/>
    <w:rsid w:val="00D2641C"/>
    <w:rsid w:val="00D26E53"/>
    <w:rsid w:val="00D271E5"/>
    <w:rsid w:val="00D272B2"/>
    <w:rsid w:val="00D27319"/>
    <w:rsid w:val="00D30018"/>
    <w:rsid w:val="00D30268"/>
    <w:rsid w:val="00D30F2D"/>
    <w:rsid w:val="00D31B89"/>
    <w:rsid w:val="00D3204B"/>
    <w:rsid w:val="00D32450"/>
    <w:rsid w:val="00D3295B"/>
    <w:rsid w:val="00D3329C"/>
    <w:rsid w:val="00D333B0"/>
    <w:rsid w:val="00D33449"/>
    <w:rsid w:val="00D3449D"/>
    <w:rsid w:val="00D345BA"/>
    <w:rsid w:val="00D345C3"/>
    <w:rsid w:val="00D3463A"/>
    <w:rsid w:val="00D35985"/>
    <w:rsid w:val="00D35BC8"/>
    <w:rsid w:val="00D3669C"/>
    <w:rsid w:val="00D369E5"/>
    <w:rsid w:val="00D402CC"/>
    <w:rsid w:val="00D407E4"/>
    <w:rsid w:val="00D409EB"/>
    <w:rsid w:val="00D40A74"/>
    <w:rsid w:val="00D40CC2"/>
    <w:rsid w:val="00D40D70"/>
    <w:rsid w:val="00D41724"/>
    <w:rsid w:val="00D42208"/>
    <w:rsid w:val="00D42BBE"/>
    <w:rsid w:val="00D437EF"/>
    <w:rsid w:val="00D43D10"/>
    <w:rsid w:val="00D45815"/>
    <w:rsid w:val="00D45E0D"/>
    <w:rsid w:val="00D45FE2"/>
    <w:rsid w:val="00D46335"/>
    <w:rsid w:val="00D4671B"/>
    <w:rsid w:val="00D4710B"/>
    <w:rsid w:val="00D47981"/>
    <w:rsid w:val="00D47E5F"/>
    <w:rsid w:val="00D5004B"/>
    <w:rsid w:val="00D50585"/>
    <w:rsid w:val="00D517A7"/>
    <w:rsid w:val="00D5184A"/>
    <w:rsid w:val="00D51E2C"/>
    <w:rsid w:val="00D524D5"/>
    <w:rsid w:val="00D52CB8"/>
    <w:rsid w:val="00D531B1"/>
    <w:rsid w:val="00D53546"/>
    <w:rsid w:val="00D538E3"/>
    <w:rsid w:val="00D539F2"/>
    <w:rsid w:val="00D53A89"/>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079D"/>
    <w:rsid w:val="00D61FAE"/>
    <w:rsid w:val="00D6253D"/>
    <w:rsid w:val="00D6289B"/>
    <w:rsid w:val="00D62EEE"/>
    <w:rsid w:val="00D63133"/>
    <w:rsid w:val="00D6390E"/>
    <w:rsid w:val="00D63F59"/>
    <w:rsid w:val="00D6471F"/>
    <w:rsid w:val="00D64ADC"/>
    <w:rsid w:val="00D653AE"/>
    <w:rsid w:val="00D654BD"/>
    <w:rsid w:val="00D654E8"/>
    <w:rsid w:val="00D65824"/>
    <w:rsid w:val="00D65A37"/>
    <w:rsid w:val="00D65B15"/>
    <w:rsid w:val="00D65BEB"/>
    <w:rsid w:val="00D6600F"/>
    <w:rsid w:val="00D66682"/>
    <w:rsid w:val="00D6680B"/>
    <w:rsid w:val="00D67C42"/>
    <w:rsid w:val="00D716F8"/>
    <w:rsid w:val="00D719F8"/>
    <w:rsid w:val="00D71DCF"/>
    <w:rsid w:val="00D725F5"/>
    <w:rsid w:val="00D7293C"/>
    <w:rsid w:val="00D72CD7"/>
    <w:rsid w:val="00D72DAB"/>
    <w:rsid w:val="00D73241"/>
    <w:rsid w:val="00D73690"/>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8E4"/>
    <w:rsid w:val="00D85B09"/>
    <w:rsid w:val="00D85BC4"/>
    <w:rsid w:val="00D86678"/>
    <w:rsid w:val="00D86759"/>
    <w:rsid w:val="00D86FED"/>
    <w:rsid w:val="00D870B7"/>
    <w:rsid w:val="00D87471"/>
    <w:rsid w:val="00D87DF9"/>
    <w:rsid w:val="00D87E90"/>
    <w:rsid w:val="00D87F1F"/>
    <w:rsid w:val="00D912B6"/>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8A9"/>
    <w:rsid w:val="00DA0AC9"/>
    <w:rsid w:val="00DA0C39"/>
    <w:rsid w:val="00DA12CE"/>
    <w:rsid w:val="00DA18BD"/>
    <w:rsid w:val="00DA1968"/>
    <w:rsid w:val="00DA1980"/>
    <w:rsid w:val="00DA2736"/>
    <w:rsid w:val="00DA3248"/>
    <w:rsid w:val="00DA325A"/>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0BE1"/>
    <w:rsid w:val="00DC13B6"/>
    <w:rsid w:val="00DC1556"/>
    <w:rsid w:val="00DC1FAB"/>
    <w:rsid w:val="00DC2841"/>
    <w:rsid w:val="00DC2ADA"/>
    <w:rsid w:val="00DC2DAE"/>
    <w:rsid w:val="00DC2DF5"/>
    <w:rsid w:val="00DC3793"/>
    <w:rsid w:val="00DC37C4"/>
    <w:rsid w:val="00DC3A7F"/>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09C"/>
    <w:rsid w:val="00DD199F"/>
    <w:rsid w:val="00DD19F5"/>
    <w:rsid w:val="00DD1DBD"/>
    <w:rsid w:val="00DD2C2C"/>
    <w:rsid w:val="00DD2C71"/>
    <w:rsid w:val="00DD3B94"/>
    <w:rsid w:val="00DD3C80"/>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056"/>
    <w:rsid w:val="00DE2576"/>
    <w:rsid w:val="00DE2ACB"/>
    <w:rsid w:val="00DE33D8"/>
    <w:rsid w:val="00DE3403"/>
    <w:rsid w:val="00DE3576"/>
    <w:rsid w:val="00DE3C95"/>
    <w:rsid w:val="00DE3E27"/>
    <w:rsid w:val="00DE4070"/>
    <w:rsid w:val="00DE4416"/>
    <w:rsid w:val="00DE44C8"/>
    <w:rsid w:val="00DE4CB0"/>
    <w:rsid w:val="00DE52AC"/>
    <w:rsid w:val="00DE5CE2"/>
    <w:rsid w:val="00DE5EEB"/>
    <w:rsid w:val="00DE657F"/>
    <w:rsid w:val="00DE6A15"/>
    <w:rsid w:val="00DE734F"/>
    <w:rsid w:val="00DE7D46"/>
    <w:rsid w:val="00DF087B"/>
    <w:rsid w:val="00DF0883"/>
    <w:rsid w:val="00DF0A0D"/>
    <w:rsid w:val="00DF0E92"/>
    <w:rsid w:val="00DF1865"/>
    <w:rsid w:val="00DF1A14"/>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A0"/>
    <w:rsid w:val="00DF56C4"/>
    <w:rsid w:val="00DF5913"/>
    <w:rsid w:val="00DF5D8D"/>
    <w:rsid w:val="00DF5F57"/>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5F57"/>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A68"/>
    <w:rsid w:val="00E13E43"/>
    <w:rsid w:val="00E13EED"/>
    <w:rsid w:val="00E14DEA"/>
    <w:rsid w:val="00E14E35"/>
    <w:rsid w:val="00E152A2"/>
    <w:rsid w:val="00E15D51"/>
    <w:rsid w:val="00E16321"/>
    <w:rsid w:val="00E16766"/>
    <w:rsid w:val="00E168F0"/>
    <w:rsid w:val="00E177BC"/>
    <w:rsid w:val="00E2039A"/>
    <w:rsid w:val="00E20745"/>
    <w:rsid w:val="00E21E66"/>
    <w:rsid w:val="00E22302"/>
    <w:rsid w:val="00E2352F"/>
    <w:rsid w:val="00E23626"/>
    <w:rsid w:val="00E23AE7"/>
    <w:rsid w:val="00E23AF1"/>
    <w:rsid w:val="00E24586"/>
    <w:rsid w:val="00E24CF0"/>
    <w:rsid w:val="00E24DB4"/>
    <w:rsid w:val="00E24F8F"/>
    <w:rsid w:val="00E2504B"/>
    <w:rsid w:val="00E254C4"/>
    <w:rsid w:val="00E25B75"/>
    <w:rsid w:val="00E261C2"/>
    <w:rsid w:val="00E26215"/>
    <w:rsid w:val="00E2624C"/>
    <w:rsid w:val="00E26401"/>
    <w:rsid w:val="00E2766B"/>
    <w:rsid w:val="00E27914"/>
    <w:rsid w:val="00E279C6"/>
    <w:rsid w:val="00E301F2"/>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3D30"/>
    <w:rsid w:val="00E5409A"/>
    <w:rsid w:val="00E54D85"/>
    <w:rsid w:val="00E56B40"/>
    <w:rsid w:val="00E56CE6"/>
    <w:rsid w:val="00E5717B"/>
    <w:rsid w:val="00E571CA"/>
    <w:rsid w:val="00E578E2"/>
    <w:rsid w:val="00E5799B"/>
    <w:rsid w:val="00E60550"/>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079"/>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5F2C"/>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4EF2"/>
    <w:rsid w:val="00E85926"/>
    <w:rsid w:val="00E85B44"/>
    <w:rsid w:val="00E85C51"/>
    <w:rsid w:val="00E8627F"/>
    <w:rsid w:val="00E86502"/>
    <w:rsid w:val="00E870C7"/>
    <w:rsid w:val="00E879DA"/>
    <w:rsid w:val="00E87AC4"/>
    <w:rsid w:val="00E87B96"/>
    <w:rsid w:val="00E909D6"/>
    <w:rsid w:val="00E90D90"/>
    <w:rsid w:val="00E91353"/>
    <w:rsid w:val="00E915C8"/>
    <w:rsid w:val="00E91E54"/>
    <w:rsid w:val="00E91F3D"/>
    <w:rsid w:val="00E91F54"/>
    <w:rsid w:val="00E92C80"/>
    <w:rsid w:val="00E92FBE"/>
    <w:rsid w:val="00E933D4"/>
    <w:rsid w:val="00E93454"/>
    <w:rsid w:val="00E93BB9"/>
    <w:rsid w:val="00E93CDD"/>
    <w:rsid w:val="00E94402"/>
    <w:rsid w:val="00E94CE2"/>
    <w:rsid w:val="00E95190"/>
    <w:rsid w:val="00E955AC"/>
    <w:rsid w:val="00E95CA1"/>
    <w:rsid w:val="00E9640A"/>
    <w:rsid w:val="00E96ACF"/>
    <w:rsid w:val="00E96B66"/>
    <w:rsid w:val="00E96F9D"/>
    <w:rsid w:val="00E972BD"/>
    <w:rsid w:val="00E97315"/>
    <w:rsid w:val="00E975E5"/>
    <w:rsid w:val="00EA0030"/>
    <w:rsid w:val="00EA0725"/>
    <w:rsid w:val="00EA09CB"/>
    <w:rsid w:val="00EA0BEE"/>
    <w:rsid w:val="00EA101C"/>
    <w:rsid w:val="00EA109C"/>
    <w:rsid w:val="00EA116F"/>
    <w:rsid w:val="00EA1366"/>
    <w:rsid w:val="00EA1FF3"/>
    <w:rsid w:val="00EA2529"/>
    <w:rsid w:val="00EA2BDE"/>
    <w:rsid w:val="00EA3188"/>
    <w:rsid w:val="00EA329B"/>
    <w:rsid w:val="00EA408D"/>
    <w:rsid w:val="00EA4777"/>
    <w:rsid w:val="00EA5284"/>
    <w:rsid w:val="00EA5596"/>
    <w:rsid w:val="00EA5822"/>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0B2"/>
    <w:rsid w:val="00EB611E"/>
    <w:rsid w:val="00EB63A4"/>
    <w:rsid w:val="00EB72BC"/>
    <w:rsid w:val="00EB733C"/>
    <w:rsid w:val="00EB7629"/>
    <w:rsid w:val="00EB79A2"/>
    <w:rsid w:val="00EB7EF0"/>
    <w:rsid w:val="00EB7EF1"/>
    <w:rsid w:val="00EC033D"/>
    <w:rsid w:val="00EC092D"/>
    <w:rsid w:val="00EC096C"/>
    <w:rsid w:val="00EC245D"/>
    <w:rsid w:val="00EC288D"/>
    <w:rsid w:val="00EC2893"/>
    <w:rsid w:val="00EC2B7F"/>
    <w:rsid w:val="00EC32EA"/>
    <w:rsid w:val="00EC36FE"/>
    <w:rsid w:val="00EC3C10"/>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063"/>
    <w:rsid w:val="00EF140E"/>
    <w:rsid w:val="00EF1AC2"/>
    <w:rsid w:val="00EF1B03"/>
    <w:rsid w:val="00EF2922"/>
    <w:rsid w:val="00EF2C83"/>
    <w:rsid w:val="00EF2DB4"/>
    <w:rsid w:val="00EF2E32"/>
    <w:rsid w:val="00EF2F56"/>
    <w:rsid w:val="00EF32AC"/>
    <w:rsid w:val="00EF383D"/>
    <w:rsid w:val="00EF3AA0"/>
    <w:rsid w:val="00EF4E32"/>
    <w:rsid w:val="00EF521E"/>
    <w:rsid w:val="00EF5937"/>
    <w:rsid w:val="00EF60BD"/>
    <w:rsid w:val="00EF635B"/>
    <w:rsid w:val="00EF6780"/>
    <w:rsid w:val="00EF6D1E"/>
    <w:rsid w:val="00EF7543"/>
    <w:rsid w:val="00EF7932"/>
    <w:rsid w:val="00EF7CFD"/>
    <w:rsid w:val="00EF7E6E"/>
    <w:rsid w:val="00EF7FEB"/>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0B6E"/>
    <w:rsid w:val="00F115A3"/>
    <w:rsid w:val="00F116FC"/>
    <w:rsid w:val="00F117C2"/>
    <w:rsid w:val="00F11BAD"/>
    <w:rsid w:val="00F121AE"/>
    <w:rsid w:val="00F12536"/>
    <w:rsid w:val="00F12BFC"/>
    <w:rsid w:val="00F12CCF"/>
    <w:rsid w:val="00F12D62"/>
    <w:rsid w:val="00F133FD"/>
    <w:rsid w:val="00F135CD"/>
    <w:rsid w:val="00F13794"/>
    <w:rsid w:val="00F1416B"/>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491"/>
    <w:rsid w:val="00F22FAF"/>
    <w:rsid w:val="00F2342D"/>
    <w:rsid w:val="00F239E2"/>
    <w:rsid w:val="00F243E5"/>
    <w:rsid w:val="00F244FA"/>
    <w:rsid w:val="00F24E8C"/>
    <w:rsid w:val="00F250E5"/>
    <w:rsid w:val="00F255FB"/>
    <w:rsid w:val="00F258D4"/>
    <w:rsid w:val="00F25D4F"/>
    <w:rsid w:val="00F263F0"/>
    <w:rsid w:val="00F26E98"/>
    <w:rsid w:val="00F27532"/>
    <w:rsid w:val="00F3005D"/>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1C11"/>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5CB2"/>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1AFB"/>
    <w:rsid w:val="00F9224D"/>
    <w:rsid w:val="00F92490"/>
    <w:rsid w:val="00F929BC"/>
    <w:rsid w:val="00F92B11"/>
    <w:rsid w:val="00F92F98"/>
    <w:rsid w:val="00F930A6"/>
    <w:rsid w:val="00F9333C"/>
    <w:rsid w:val="00F9378B"/>
    <w:rsid w:val="00F93948"/>
    <w:rsid w:val="00F93D1E"/>
    <w:rsid w:val="00F94805"/>
    <w:rsid w:val="00F9492D"/>
    <w:rsid w:val="00F9513B"/>
    <w:rsid w:val="00F9531F"/>
    <w:rsid w:val="00F955D0"/>
    <w:rsid w:val="00F95956"/>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1EE"/>
    <w:rsid w:val="00FA4605"/>
    <w:rsid w:val="00FA4E7E"/>
    <w:rsid w:val="00FA4F87"/>
    <w:rsid w:val="00FA52E1"/>
    <w:rsid w:val="00FA59EE"/>
    <w:rsid w:val="00FA5ADB"/>
    <w:rsid w:val="00FA6246"/>
    <w:rsid w:val="00FA6C8A"/>
    <w:rsid w:val="00FA701F"/>
    <w:rsid w:val="00FA7886"/>
    <w:rsid w:val="00FB052F"/>
    <w:rsid w:val="00FB054C"/>
    <w:rsid w:val="00FB0D9F"/>
    <w:rsid w:val="00FB1382"/>
    <w:rsid w:val="00FB1C88"/>
    <w:rsid w:val="00FB1FA4"/>
    <w:rsid w:val="00FB1FC5"/>
    <w:rsid w:val="00FB2155"/>
    <w:rsid w:val="00FB2CD9"/>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4E6"/>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0F5"/>
    <w:rsid w:val="00FD52A0"/>
    <w:rsid w:val="00FD583D"/>
    <w:rsid w:val="00FD5DF7"/>
    <w:rsid w:val="00FD6A00"/>
    <w:rsid w:val="00FD6AD9"/>
    <w:rsid w:val="00FD6F7E"/>
    <w:rsid w:val="00FD6FF2"/>
    <w:rsid w:val="00FD7017"/>
    <w:rsid w:val="00FD7088"/>
    <w:rsid w:val="00FD7C8D"/>
    <w:rsid w:val="00FE0304"/>
    <w:rsid w:val="00FE10BF"/>
    <w:rsid w:val="00FE155C"/>
    <w:rsid w:val="00FE158A"/>
    <w:rsid w:val="00FE19EE"/>
    <w:rsid w:val="00FE19F9"/>
    <w:rsid w:val="00FE21C1"/>
    <w:rsid w:val="00FE28E4"/>
    <w:rsid w:val="00FE2D0D"/>
    <w:rsid w:val="00FE2F05"/>
    <w:rsid w:val="00FE3363"/>
    <w:rsid w:val="00FE34F4"/>
    <w:rsid w:val="00FE43D2"/>
    <w:rsid w:val="00FE4707"/>
    <w:rsid w:val="00FE4BA0"/>
    <w:rsid w:val="00FE58CD"/>
    <w:rsid w:val="00FE5915"/>
    <w:rsid w:val="00FE67E3"/>
    <w:rsid w:val="00FE6A61"/>
    <w:rsid w:val="00FE7768"/>
    <w:rsid w:val="00FE7FB1"/>
    <w:rsid w:val="00FF002A"/>
    <w:rsid w:val="00FF01B7"/>
    <w:rsid w:val="00FF0356"/>
    <w:rsid w:val="00FF07BD"/>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1044B2D"/>
    <w:rsid w:val="01770526"/>
    <w:rsid w:val="01CE8F87"/>
    <w:rsid w:val="01D8A855"/>
    <w:rsid w:val="026C1F05"/>
    <w:rsid w:val="027A9D7B"/>
    <w:rsid w:val="0327988C"/>
    <w:rsid w:val="043AF1B8"/>
    <w:rsid w:val="0512DC14"/>
    <w:rsid w:val="055DBCFF"/>
    <w:rsid w:val="0562C8C1"/>
    <w:rsid w:val="05801EC0"/>
    <w:rsid w:val="068F2DC1"/>
    <w:rsid w:val="069DC342"/>
    <w:rsid w:val="06C4BC13"/>
    <w:rsid w:val="06FFE3D7"/>
    <w:rsid w:val="0766AE78"/>
    <w:rsid w:val="08E17E5A"/>
    <w:rsid w:val="09BDC51C"/>
    <w:rsid w:val="0A55175B"/>
    <w:rsid w:val="0A6A7461"/>
    <w:rsid w:val="0AC2DAD9"/>
    <w:rsid w:val="0AEE997F"/>
    <w:rsid w:val="0B0C1637"/>
    <w:rsid w:val="0BF1A22A"/>
    <w:rsid w:val="0C052D4D"/>
    <w:rsid w:val="0CB61F86"/>
    <w:rsid w:val="0D2D5E77"/>
    <w:rsid w:val="0D400652"/>
    <w:rsid w:val="0D6086F0"/>
    <w:rsid w:val="0DBC7BA2"/>
    <w:rsid w:val="0E045053"/>
    <w:rsid w:val="0E51C028"/>
    <w:rsid w:val="0EBEC6E8"/>
    <w:rsid w:val="0F026839"/>
    <w:rsid w:val="0F7D1F0E"/>
    <w:rsid w:val="0F8763C3"/>
    <w:rsid w:val="10881C2B"/>
    <w:rsid w:val="109588D0"/>
    <w:rsid w:val="10C23C3A"/>
    <w:rsid w:val="10E2356E"/>
    <w:rsid w:val="10EBD818"/>
    <w:rsid w:val="1121B400"/>
    <w:rsid w:val="12FCA1B7"/>
    <w:rsid w:val="1332A81A"/>
    <w:rsid w:val="139117E1"/>
    <w:rsid w:val="13B770A7"/>
    <w:rsid w:val="13C5C429"/>
    <w:rsid w:val="13CE441A"/>
    <w:rsid w:val="13E9A73D"/>
    <w:rsid w:val="13EB72B6"/>
    <w:rsid w:val="140B0E4D"/>
    <w:rsid w:val="142B485F"/>
    <w:rsid w:val="1454273A"/>
    <w:rsid w:val="1456496A"/>
    <w:rsid w:val="14D2FB11"/>
    <w:rsid w:val="1502EC80"/>
    <w:rsid w:val="15114EC3"/>
    <w:rsid w:val="158CFA84"/>
    <w:rsid w:val="16031BA5"/>
    <w:rsid w:val="164FB520"/>
    <w:rsid w:val="16683794"/>
    <w:rsid w:val="1679C8FE"/>
    <w:rsid w:val="176ECAF7"/>
    <w:rsid w:val="17B17EB6"/>
    <w:rsid w:val="189F133D"/>
    <w:rsid w:val="18E6B16B"/>
    <w:rsid w:val="18F7A614"/>
    <w:rsid w:val="1968EB4E"/>
    <w:rsid w:val="19A43C5A"/>
    <w:rsid w:val="19B49776"/>
    <w:rsid w:val="19C9D560"/>
    <w:rsid w:val="1A2C3571"/>
    <w:rsid w:val="1A352EA7"/>
    <w:rsid w:val="1A609499"/>
    <w:rsid w:val="1A69DDD2"/>
    <w:rsid w:val="1CD0B058"/>
    <w:rsid w:val="1D1F00B2"/>
    <w:rsid w:val="1D3E85F6"/>
    <w:rsid w:val="1E312CFC"/>
    <w:rsid w:val="1E64C8F8"/>
    <w:rsid w:val="1EB7E360"/>
    <w:rsid w:val="1EF90FF6"/>
    <w:rsid w:val="1F4E3E94"/>
    <w:rsid w:val="1FC37A97"/>
    <w:rsid w:val="20042FC5"/>
    <w:rsid w:val="20539E32"/>
    <w:rsid w:val="20595190"/>
    <w:rsid w:val="2154D23F"/>
    <w:rsid w:val="21783C02"/>
    <w:rsid w:val="21B17D53"/>
    <w:rsid w:val="21D4F035"/>
    <w:rsid w:val="21FD773E"/>
    <w:rsid w:val="22979862"/>
    <w:rsid w:val="22E5C302"/>
    <w:rsid w:val="2399F804"/>
    <w:rsid w:val="23A0926A"/>
    <w:rsid w:val="23CF9694"/>
    <w:rsid w:val="2534A972"/>
    <w:rsid w:val="25D10155"/>
    <w:rsid w:val="2630FEF2"/>
    <w:rsid w:val="26639781"/>
    <w:rsid w:val="26C2A115"/>
    <w:rsid w:val="27898950"/>
    <w:rsid w:val="27BAD33C"/>
    <w:rsid w:val="2878384D"/>
    <w:rsid w:val="28F79407"/>
    <w:rsid w:val="2926EAC4"/>
    <w:rsid w:val="29837C28"/>
    <w:rsid w:val="2ABCA67E"/>
    <w:rsid w:val="2AF2A1E5"/>
    <w:rsid w:val="2B74E9A8"/>
    <w:rsid w:val="2C9370A2"/>
    <w:rsid w:val="2D05BD03"/>
    <w:rsid w:val="2D40D660"/>
    <w:rsid w:val="2FBE59CA"/>
    <w:rsid w:val="3012EE2B"/>
    <w:rsid w:val="30BFBC4B"/>
    <w:rsid w:val="32284C9C"/>
    <w:rsid w:val="32C08E9E"/>
    <w:rsid w:val="3357E6F1"/>
    <w:rsid w:val="33592814"/>
    <w:rsid w:val="3362F37A"/>
    <w:rsid w:val="33CC1F5C"/>
    <w:rsid w:val="34408BE9"/>
    <w:rsid w:val="345D7243"/>
    <w:rsid w:val="354CFAB3"/>
    <w:rsid w:val="35D05E86"/>
    <w:rsid w:val="3684FBB6"/>
    <w:rsid w:val="36AC6CFD"/>
    <w:rsid w:val="376B9766"/>
    <w:rsid w:val="38385611"/>
    <w:rsid w:val="385D2929"/>
    <w:rsid w:val="386C98B3"/>
    <w:rsid w:val="39054AA3"/>
    <w:rsid w:val="3945DAE8"/>
    <w:rsid w:val="394CEF0A"/>
    <w:rsid w:val="3A49FBBF"/>
    <w:rsid w:val="3A82B691"/>
    <w:rsid w:val="3AC8DD79"/>
    <w:rsid w:val="3AD4E545"/>
    <w:rsid w:val="3B31B06D"/>
    <w:rsid w:val="3BF80BC2"/>
    <w:rsid w:val="3C061400"/>
    <w:rsid w:val="3C28811C"/>
    <w:rsid w:val="3D86D6FC"/>
    <w:rsid w:val="3DCD2779"/>
    <w:rsid w:val="3EFCEAC0"/>
    <w:rsid w:val="3F3EEA17"/>
    <w:rsid w:val="3F54C050"/>
    <w:rsid w:val="3F7CC4E5"/>
    <w:rsid w:val="3FE0D1C5"/>
    <w:rsid w:val="400FFDFE"/>
    <w:rsid w:val="402E7293"/>
    <w:rsid w:val="40499A50"/>
    <w:rsid w:val="409AA4A9"/>
    <w:rsid w:val="40B2E1FC"/>
    <w:rsid w:val="415957B1"/>
    <w:rsid w:val="41A775B3"/>
    <w:rsid w:val="427E009F"/>
    <w:rsid w:val="42E3658A"/>
    <w:rsid w:val="436498A1"/>
    <w:rsid w:val="43A69722"/>
    <w:rsid w:val="43B2995A"/>
    <w:rsid w:val="442387C4"/>
    <w:rsid w:val="44B6BFC4"/>
    <w:rsid w:val="44CCB070"/>
    <w:rsid w:val="44D82419"/>
    <w:rsid w:val="4509D739"/>
    <w:rsid w:val="458EAFDF"/>
    <w:rsid w:val="45A67A05"/>
    <w:rsid w:val="46443663"/>
    <w:rsid w:val="465AE976"/>
    <w:rsid w:val="46655141"/>
    <w:rsid w:val="467FC52E"/>
    <w:rsid w:val="470F9748"/>
    <w:rsid w:val="47C9C206"/>
    <w:rsid w:val="47E8B5E7"/>
    <w:rsid w:val="47F0EAD4"/>
    <w:rsid w:val="481EDE38"/>
    <w:rsid w:val="4843D57F"/>
    <w:rsid w:val="49514603"/>
    <w:rsid w:val="49634B73"/>
    <w:rsid w:val="4B76B31F"/>
    <w:rsid w:val="4BAD0CB9"/>
    <w:rsid w:val="4BE5CF12"/>
    <w:rsid w:val="4C039FEB"/>
    <w:rsid w:val="4C04A639"/>
    <w:rsid w:val="4C21EC00"/>
    <w:rsid w:val="4D17E7F8"/>
    <w:rsid w:val="4D5C6DD2"/>
    <w:rsid w:val="4E65AA54"/>
    <w:rsid w:val="4E7BC4E3"/>
    <w:rsid w:val="4F0B619A"/>
    <w:rsid w:val="4F362D57"/>
    <w:rsid w:val="4F8DFDD8"/>
    <w:rsid w:val="4FDBCFCB"/>
    <w:rsid w:val="502277F3"/>
    <w:rsid w:val="502966B3"/>
    <w:rsid w:val="514E2173"/>
    <w:rsid w:val="51E5CE37"/>
    <w:rsid w:val="522054CB"/>
    <w:rsid w:val="52501F63"/>
    <w:rsid w:val="527EE17D"/>
    <w:rsid w:val="529CF8CC"/>
    <w:rsid w:val="52AF0EE2"/>
    <w:rsid w:val="538B13D6"/>
    <w:rsid w:val="54C0A8CB"/>
    <w:rsid w:val="55A3A410"/>
    <w:rsid w:val="55C3E9F4"/>
    <w:rsid w:val="55D22FF0"/>
    <w:rsid w:val="56C452BC"/>
    <w:rsid w:val="56D8116A"/>
    <w:rsid w:val="56FF980E"/>
    <w:rsid w:val="5771AB44"/>
    <w:rsid w:val="577A6BDA"/>
    <w:rsid w:val="5793819A"/>
    <w:rsid w:val="57EF28A8"/>
    <w:rsid w:val="586B95BC"/>
    <w:rsid w:val="5879E081"/>
    <w:rsid w:val="588736BA"/>
    <w:rsid w:val="5909B6E7"/>
    <w:rsid w:val="59742C54"/>
    <w:rsid w:val="598BE2C7"/>
    <w:rsid w:val="5A39ACAC"/>
    <w:rsid w:val="5A61BEBC"/>
    <w:rsid w:val="5A64DD2E"/>
    <w:rsid w:val="5A90FFF3"/>
    <w:rsid w:val="5A973FF3"/>
    <w:rsid w:val="5B40CF76"/>
    <w:rsid w:val="5B5FE01C"/>
    <w:rsid w:val="5C520B0B"/>
    <w:rsid w:val="5C5FA3B5"/>
    <w:rsid w:val="5C794B56"/>
    <w:rsid w:val="5CB5FF90"/>
    <w:rsid w:val="5CE49A4B"/>
    <w:rsid w:val="5D94A5DD"/>
    <w:rsid w:val="5DB8A56D"/>
    <w:rsid w:val="5E392FA5"/>
    <w:rsid w:val="5EC18F18"/>
    <w:rsid w:val="5F51F8E2"/>
    <w:rsid w:val="5F5505F6"/>
    <w:rsid w:val="5FA96502"/>
    <w:rsid w:val="60456888"/>
    <w:rsid w:val="6060D8B1"/>
    <w:rsid w:val="61D41930"/>
    <w:rsid w:val="622444FD"/>
    <w:rsid w:val="62C0B31E"/>
    <w:rsid w:val="631C15F9"/>
    <w:rsid w:val="6347C11F"/>
    <w:rsid w:val="63C42676"/>
    <w:rsid w:val="63E51945"/>
    <w:rsid w:val="644658FC"/>
    <w:rsid w:val="6507E911"/>
    <w:rsid w:val="66213440"/>
    <w:rsid w:val="6631DA4E"/>
    <w:rsid w:val="66B65156"/>
    <w:rsid w:val="66C121EC"/>
    <w:rsid w:val="66DA77D9"/>
    <w:rsid w:val="6717044C"/>
    <w:rsid w:val="676FD823"/>
    <w:rsid w:val="6772AB09"/>
    <w:rsid w:val="67B1EC19"/>
    <w:rsid w:val="683C60F4"/>
    <w:rsid w:val="6913032D"/>
    <w:rsid w:val="694180C6"/>
    <w:rsid w:val="694B86CB"/>
    <w:rsid w:val="69B54FE0"/>
    <w:rsid w:val="69CB316B"/>
    <w:rsid w:val="6A9379ED"/>
    <w:rsid w:val="6BF3C3E0"/>
    <w:rsid w:val="6C1DBBF6"/>
    <w:rsid w:val="6C76EE06"/>
    <w:rsid w:val="6D5EEC67"/>
    <w:rsid w:val="6D77E68D"/>
    <w:rsid w:val="6D8F2C68"/>
    <w:rsid w:val="6DB9C15B"/>
    <w:rsid w:val="6E6ED671"/>
    <w:rsid w:val="6EE161C6"/>
    <w:rsid w:val="6EE4A065"/>
    <w:rsid w:val="6F0E6989"/>
    <w:rsid w:val="6F6AF62C"/>
    <w:rsid w:val="70C76D0B"/>
    <w:rsid w:val="71A76938"/>
    <w:rsid w:val="727138EC"/>
    <w:rsid w:val="72E55F3A"/>
    <w:rsid w:val="730CCED6"/>
    <w:rsid w:val="7345C152"/>
    <w:rsid w:val="73743DC0"/>
    <w:rsid w:val="7432D723"/>
    <w:rsid w:val="743CFCC3"/>
    <w:rsid w:val="749014C2"/>
    <w:rsid w:val="74A44893"/>
    <w:rsid w:val="74EFBC91"/>
    <w:rsid w:val="75D319DD"/>
    <w:rsid w:val="760D1F90"/>
    <w:rsid w:val="765E3EFA"/>
    <w:rsid w:val="76CC356A"/>
    <w:rsid w:val="76D1B602"/>
    <w:rsid w:val="76F2E007"/>
    <w:rsid w:val="778F0558"/>
    <w:rsid w:val="77AD393A"/>
    <w:rsid w:val="77F87C7B"/>
    <w:rsid w:val="786525C9"/>
    <w:rsid w:val="78822811"/>
    <w:rsid w:val="789D3D3A"/>
    <w:rsid w:val="78C63BEC"/>
    <w:rsid w:val="7953ED49"/>
    <w:rsid w:val="79654B0D"/>
    <w:rsid w:val="79ECC081"/>
    <w:rsid w:val="7ACC7299"/>
    <w:rsid w:val="7AEE99FD"/>
    <w:rsid w:val="7CE88CB7"/>
    <w:rsid w:val="7D143308"/>
    <w:rsid w:val="7D4447F8"/>
    <w:rsid w:val="7D4B35B3"/>
    <w:rsid w:val="7D4BC976"/>
    <w:rsid w:val="7D737117"/>
    <w:rsid w:val="7DAA5280"/>
    <w:rsid w:val="7DEDD431"/>
    <w:rsid w:val="7E5777A9"/>
    <w:rsid w:val="7EAE1B68"/>
    <w:rsid w:val="7F60CF6F"/>
    <w:rsid w:val="7FF025C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F3C814"/>
  <w15:docId w15:val="{0E10DFEB-0909-4AD8-ADB1-2DECB9DBE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571CA"/>
    <w:pPr>
      <w:keepNext/>
      <w:framePr w:w="7655"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4"/>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3"/>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571CA"/>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5"/>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9"/>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8"/>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6"/>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uiPriority w:val="59"/>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7"/>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1"/>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3"/>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2"/>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4"/>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6"/>
      </w:numPr>
      <w:tabs>
        <w:tab w:val="left" w:pos="1134"/>
      </w:tabs>
      <w:spacing w:before="120" w:after="120"/>
    </w:pPr>
    <w:rPr>
      <w:rFonts w:cs="Arial"/>
    </w:rPr>
  </w:style>
  <w:style w:type="paragraph" w:customStyle="1" w:styleId="QuoteBullet2">
    <w:name w:val="Quote Bullet 2"/>
    <w:basedOn w:val="Quote"/>
    <w:qFormat/>
    <w:rsid w:val="00AC1C83"/>
    <w:pPr>
      <w:numPr>
        <w:ilvl w:val="1"/>
        <w:numId w:val="1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customStyle="1" w:styleId="Default">
    <w:name w:val="Default"/>
    <w:rsid w:val="00CB34C2"/>
    <w:pPr>
      <w:autoSpaceDE w:val="0"/>
      <w:autoSpaceDN w:val="0"/>
      <w:adjustRightInd w:val="0"/>
      <w:spacing w:before="0"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47532770">
      <w:bodyDiv w:val="1"/>
      <w:marLeft w:val="0"/>
      <w:marRight w:val="0"/>
      <w:marTop w:val="0"/>
      <w:marBottom w:val="0"/>
      <w:divBdr>
        <w:top w:val="none" w:sz="0" w:space="0" w:color="auto"/>
        <w:left w:val="none" w:sz="0" w:space="0" w:color="auto"/>
        <w:bottom w:val="none" w:sz="0" w:space="0" w:color="auto"/>
        <w:right w:val="none" w:sz="0" w:space="0" w:color="auto"/>
      </w:divBdr>
      <w:divsChild>
        <w:div w:id="10838612">
          <w:marLeft w:val="0"/>
          <w:marRight w:val="0"/>
          <w:marTop w:val="0"/>
          <w:marBottom w:val="0"/>
          <w:divBdr>
            <w:top w:val="none" w:sz="0" w:space="0" w:color="auto"/>
            <w:left w:val="none" w:sz="0" w:space="0" w:color="auto"/>
            <w:bottom w:val="none" w:sz="0" w:space="0" w:color="auto"/>
            <w:right w:val="none" w:sz="0" w:space="0" w:color="auto"/>
          </w:divBdr>
        </w:div>
        <w:div w:id="103575415">
          <w:marLeft w:val="0"/>
          <w:marRight w:val="0"/>
          <w:marTop w:val="0"/>
          <w:marBottom w:val="0"/>
          <w:divBdr>
            <w:top w:val="none" w:sz="0" w:space="0" w:color="auto"/>
            <w:left w:val="none" w:sz="0" w:space="0" w:color="auto"/>
            <w:bottom w:val="none" w:sz="0" w:space="0" w:color="auto"/>
            <w:right w:val="none" w:sz="0" w:space="0" w:color="auto"/>
          </w:divBdr>
        </w:div>
        <w:div w:id="290676128">
          <w:marLeft w:val="0"/>
          <w:marRight w:val="0"/>
          <w:marTop w:val="0"/>
          <w:marBottom w:val="0"/>
          <w:divBdr>
            <w:top w:val="none" w:sz="0" w:space="0" w:color="auto"/>
            <w:left w:val="none" w:sz="0" w:space="0" w:color="auto"/>
            <w:bottom w:val="none" w:sz="0" w:space="0" w:color="auto"/>
            <w:right w:val="none" w:sz="0" w:space="0" w:color="auto"/>
          </w:divBdr>
        </w:div>
        <w:div w:id="397561423">
          <w:marLeft w:val="0"/>
          <w:marRight w:val="0"/>
          <w:marTop w:val="0"/>
          <w:marBottom w:val="0"/>
          <w:divBdr>
            <w:top w:val="none" w:sz="0" w:space="0" w:color="auto"/>
            <w:left w:val="none" w:sz="0" w:space="0" w:color="auto"/>
            <w:bottom w:val="none" w:sz="0" w:space="0" w:color="auto"/>
            <w:right w:val="none" w:sz="0" w:space="0" w:color="auto"/>
          </w:divBdr>
        </w:div>
        <w:div w:id="401410727">
          <w:marLeft w:val="0"/>
          <w:marRight w:val="0"/>
          <w:marTop w:val="0"/>
          <w:marBottom w:val="0"/>
          <w:divBdr>
            <w:top w:val="none" w:sz="0" w:space="0" w:color="auto"/>
            <w:left w:val="none" w:sz="0" w:space="0" w:color="auto"/>
            <w:bottom w:val="none" w:sz="0" w:space="0" w:color="auto"/>
            <w:right w:val="none" w:sz="0" w:space="0" w:color="auto"/>
          </w:divBdr>
        </w:div>
        <w:div w:id="764302843">
          <w:marLeft w:val="0"/>
          <w:marRight w:val="0"/>
          <w:marTop w:val="0"/>
          <w:marBottom w:val="0"/>
          <w:divBdr>
            <w:top w:val="none" w:sz="0" w:space="0" w:color="auto"/>
            <w:left w:val="none" w:sz="0" w:space="0" w:color="auto"/>
            <w:bottom w:val="none" w:sz="0" w:space="0" w:color="auto"/>
            <w:right w:val="none" w:sz="0" w:space="0" w:color="auto"/>
          </w:divBdr>
        </w:div>
        <w:div w:id="1031876117">
          <w:marLeft w:val="0"/>
          <w:marRight w:val="0"/>
          <w:marTop w:val="0"/>
          <w:marBottom w:val="0"/>
          <w:divBdr>
            <w:top w:val="none" w:sz="0" w:space="0" w:color="auto"/>
            <w:left w:val="none" w:sz="0" w:space="0" w:color="auto"/>
            <w:bottom w:val="none" w:sz="0" w:space="0" w:color="auto"/>
            <w:right w:val="none" w:sz="0" w:space="0" w:color="auto"/>
          </w:divBdr>
        </w:div>
        <w:div w:id="1104154803">
          <w:marLeft w:val="0"/>
          <w:marRight w:val="0"/>
          <w:marTop w:val="0"/>
          <w:marBottom w:val="0"/>
          <w:divBdr>
            <w:top w:val="none" w:sz="0" w:space="0" w:color="auto"/>
            <w:left w:val="none" w:sz="0" w:space="0" w:color="auto"/>
            <w:bottom w:val="none" w:sz="0" w:space="0" w:color="auto"/>
            <w:right w:val="none" w:sz="0" w:space="0" w:color="auto"/>
          </w:divBdr>
        </w:div>
        <w:div w:id="1202134171">
          <w:marLeft w:val="0"/>
          <w:marRight w:val="0"/>
          <w:marTop w:val="0"/>
          <w:marBottom w:val="0"/>
          <w:divBdr>
            <w:top w:val="none" w:sz="0" w:space="0" w:color="auto"/>
            <w:left w:val="none" w:sz="0" w:space="0" w:color="auto"/>
            <w:bottom w:val="none" w:sz="0" w:space="0" w:color="auto"/>
            <w:right w:val="none" w:sz="0" w:space="0" w:color="auto"/>
          </w:divBdr>
        </w:div>
        <w:div w:id="1474328929">
          <w:marLeft w:val="0"/>
          <w:marRight w:val="0"/>
          <w:marTop w:val="0"/>
          <w:marBottom w:val="0"/>
          <w:divBdr>
            <w:top w:val="none" w:sz="0" w:space="0" w:color="auto"/>
            <w:left w:val="none" w:sz="0" w:space="0" w:color="auto"/>
            <w:bottom w:val="none" w:sz="0" w:space="0" w:color="auto"/>
            <w:right w:val="none" w:sz="0" w:space="0" w:color="auto"/>
          </w:divBdr>
        </w:div>
        <w:div w:id="2006737358">
          <w:marLeft w:val="0"/>
          <w:marRight w:val="0"/>
          <w:marTop w:val="0"/>
          <w:marBottom w:val="0"/>
          <w:divBdr>
            <w:top w:val="none" w:sz="0" w:space="0" w:color="auto"/>
            <w:left w:val="none" w:sz="0" w:space="0" w:color="auto"/>
            <w:bottom w:val="none" w:sz="0" w:space="0" w:color="auto"/>
            <w:right w:val="none" w:sz="0" w:space="0" w:color="auto"/>
          </w:divBdr>
        </w:div>
        <w:div w:id="2024282504">
          <w:marLeft w:val="0"/>
          <w:marRight w:val="0"/>
          <w:marTop w:val="0"/>
          <w:marBottom w:val="0"/>
          <w:divBdr>
            <w:top w:val="none" w:sz="0" w:space="0" w:color="auto"/>
            <w:left w:val="none" w:sz="0" w:space="0" w:color="auto"/>
            <w:bottom w:val="none" w:sz="0" w:space="0" w:color="auto"/>
            <w:right w:val="none" w:sz="0" w:space="0" w:color="auto"/>
          </w:divBdr>
        </w:div>
      </w:divsChild>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493107045">
      <w:bodyDiv w:val="1"/>
      <w:marLeft w:val="0"/>
      <w:marRight w:val="0"/>
      <w:marTop w:val="0"/>
      <w:marBottom w:val="0"/>
      <w:divBdr>
        <w:top w:val="none" w:sz="0" w:space="0" w:color="auto"/>
        <w:left w:val="none" w:sz="0" w:space="0" w:color="auto"/>
        <w:bottom w:val="none" w:sz="0" w:space="0" w:color="auto"/>
        <w:right w:val="none" w:sz="0" w:space="0" w:color="auto"/>
      </w:divBdr>
    </w:div>
    <w:div w:id="615479777">
      <w:bodyDiv w:val="1"/>
      <w:marLeft w:val="0"/>
      <w:marRight w:val="0"/>
      <w:marTop w:val="0"/>
      <w:marBottom w:val="0"/>
      <w:divBdr>
        <w:top w:val="none" w:sz="0" w:space="0" w:color="auto"/>
        <w:left w:val="none" w:sz="0" w:space="0" w:color="auto"/>
        <w:bottom w:val="none" w:sz="0" w:space="0" w:color="auto"/>
        <w:right w:val="none" w:sz="0" w:space="0" w:color="auto"/>
      </w:divBdr>
    </w:div>
    <w:div w:id="904028135">
      <w:bodyDiv w:val="1"/>
      <w:marLeft w:val="0"/>
      <w:marRight w:val="0"/>
      <w:marTop w:val="0"/>
      <w:marBottom w:val="0"/>
      <w:divBdr>
        <w:top w:val="none" w:sz="0" w:space="0" w:color="auto"/>
        <w:left w:val="none" w:sz="0" w:space="0" w:color="auto"/>
        <w:bottom w:val="none" w:sz="0" w:space="0" w:color="auto"/>
        <w:right w:val="none" w:sz="0" w:space="0" w:color="auto"/>
      </w:divBdr>
      <w:divsChild>
        <w:div w:id="11688514">
          <w:marLeft w:val="0"/>
          <w:marRight w:val="0"/>
          <w:marTop w:val="0"/>
          <w:marBottom w:val="0"/>
          <w:divBdr>
            <w:top w:val="none" w:sz="0" w:space="0" w:color="auto"/>
            <w:left w:val="none" w:sz="0" w:space="0" w:color="auto"/>
            <w:bottom w:val="none" w:sz="0" w:space="0" w:color="auto"/>
            <w:right w:val="none" w:sz="0" w:space="0" w:color="auto"/>
          </w:divBdr>
        </w:div>
        <w:div w:id="143861327">
          <w:marLeft w:val="0"/>
          <w:marRight w:val="0"/>
          <w:marTop w:val="0"/>
          <w:marBottom w:val="0"/>
          <w:divBdr>
            <w:top w:val="none" w:sz="0" w:space="0" w:color="auto"/>
            <w:left w:val="none" w:sz="0" w:space="0" w:color="auto"/>
            <w:bottom w:val="none" w:sz="0" w:space="0" w:color="auto"/>
            <w:right w:val="none" w:sz="0" w:space="0" w:color="auto"/>
          </w:divBdr>
        </w:div>
        <w:div w:id="610210215">
          <w:marLeft w:val="0"/>
          <w:marRight w:val="0"/>
          <w:marTop w:val="0"/>
          <w:marBottom w:val="0"/>
          <w:divBdr>
            <w:top w:val="none" w:sz="0" w:space="0" w:color="auto"/>
            <w:left w:val="none" w:sz="0" w:space="0" w:color="auto"/>
            <w:bottom w:val="none" w:sz="0" w:space="0" w:color="auto"/>
            <w:right w:val="none" w:sz="0" w:space="0" w:color="auto"/>
          </w:divBdr>
        </w:div>
        <w:div w:id="613639087">
          <w:marLeft w:val="0"/>
          <w:marRight w:val="0"/>
          <w:marTop w:val="0"/>
          <w:marBottom w:val="0"/>
          <w:divBdr>
            <w:top w:val="none" w:sz="0" w:space="0" w:color="auto"/>
            <w:left w:val="none" w:sz="0" w:space="0" w:color="auto"/>
            <w:bottom w:val="none" w:sz="0" w:space="0" w:color="auto"/>
            <w:right w:val="none" w:sz="0" w:space="0" w:color="auto"/>
          </w:divBdr>
        </w:div>
        <w:div w:id="768549797">
          <w:marLeft w:val="0"/>
          <w:marRight w:val="0"/>
          <w:marTop w:val="0"/>
          <w:marBottom w:val="0"/>
          <w:divBdr>
            <w:top w:val="none" w:sz="0" w:space="0" w:color="auto"/>
            <w:left w:val="none" w:sz="0" w:space="0" w:color="auto"/>
            <w:bottom w:val="none" w:sz="0" w:space="0" w:color="auto"/>
            <w:right w:val="none" w:sz="0" w:space="0" w:color="auto"/>
          </w:divBdr>
        </w:div>
        <w:div w:id="1225799355">
          <w:marLeft w:val="0"/>
          <w:marRight w:val="0"/>
          <w:marTop w:val="0"/>
          <w:marBottom w:val="0"/>
          <w:divBdr>
            <w:top w:val="none" w:sz="0" w:space="0" w:color="auto"/>
            <w:left w:val="none" w:sz="0" w:space="0" w:color="auto"/>
            <w:bottom w:val="none" w:sz="0" w:space="0" w:color="auto"/>
            <w:right w:val="none" w:sz="0" w:space="0" w:color="auto"/>
          </w:divBdr>
        </w:div>
        <w:div w:id="1255477873">
          <w:marLeft w:val="0"/>
          <w:marRight w:val="0"/>
          <w:marTop w:val="0"/>
          <w:marBottom w:val="0"/>
          <w:divBdr>
            <w:top w:val="none" w:sz="0" w:space="0" w:color="auto"/>
            <w:left w:val="none" w:sz="0" w:space="0" w:color="auto"/>
            <w:bottom w:val="none" w:sz="0" w:space="0" w:color="auto"/>
            <w:right w:val="none" w:sz="0" w:space="0" w:color="auto"/>
          </w:divBdr>
        </w:div>
        <w:div w:id="1519733978">
          <w:marLeft w:val="0"/>
          <w:marRight w:val="0"/>
          <w:marTop w:val="0"/>
          <w:marBottom w:val="0"/>
          <w:divBdr>
            <w:top w:val="none" w:sz="0" w:space="0" w:color="auto"/>
            <w:left w:val="none" w:sz="0" w:space="0" w:color="auto"/>
            <w:bottom w:val="none" w:sz="0" w:space="0" w:color="auto"/>
            <w:right w:val="none" w:sz="0" w:space="0" w:color="auto"/>
          </w:divBdr>
        </w:div>
        <w:div w:id="1633094142">
          <w:marLeft w:val="0"/>
          <w:marRight w:val="0"/>
          <w:marTop w:val="0"/>
          <w:marBottom w:val="0"/>
          <w:divBdr>
            <w:top w:val="none" w:sz="0" w:space="0" w:color="auto"/>
            <w:left w:val="none" w:sz="0" w:space="0" w:color="auto"/>
            <w:bottom w:val="none" w:sz="0" w:space="0" w:color="auto"/>
            <w:right w:val="none" w:sz="0" w:space="0" w:color="auto"/>
          </w:divBdr>
        </w:div>
        <w:div w:id="1765569617">
          <w:marLeft w:val="0"/>
          <w:marRight w:val="0"/>
          <w:marTop w:val="0"/>
          <w:marBottom w:val="0"/>
          <w:divBdr>
            <w:top w:val="none" w:sz="0" w:space="0" w:color="auto"/>
            <w:left w:val="none" w:sz="0" w:space="0" w:color="auto"/>
            <w:bottom w:val="none" w:sz="0" w:space="0" w:color="auto"/>
            <w:right w:val="none" w:sz="0" w:space="0" w:color="auto"/>
          </w:divBdr>
        </w:div>
        <w:div w:id="1804344262">
          <w:marLeft w:val="0"/>
          <w:marRight w:val="0"/>
          <w:marTop w:val="0"/>
          <w:marBottom w:val="0"/>
          <w:divBdr>
            <w:top w:val="none" w:sz="0" w:space="0" w:color="auto"/>
            <w:left w:val="none" w:sz="0" w:space="0" w:color="auto"/>
            <w:bottom w:val="none" w:sz="0" w:space="0" w:color="auto"/>
            <w:right w:val="none" w:sz="0" w:space="0" w:color="auto"/>
          </w:divBdr>
        </w:div>
        <w:div w:id="1903520686">
          <w:marLeft w:val="0"/>
          <w:marRight w:val="0"/>
          <w:marTop w:val="0"/>
          <w:marBottom w:val="0"/>
          <w:divBdr>
            <w:top w:val="none" w:sz="0" w:space="0" w:color="auto"/>
            <w:left w:val="none" w:sz="0" w:space="0" w:color="auto"/>
            <w:bottom w:val="none" w:sz="0" w:space="0" w:color="auto"/>
            <w:right w:val="none" w:sz="0" w:space="0" w:color="auto"/>
          </w:divBdr>
        </w:div>
      </w:divsChild>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302534982">
      <w:bodyDiv w:val="1"/>
      <w:marLeft w:val="0"/>
      <w:marRight w:val="0"/>
      <w:marTop w:val="0"/>
      <w:marBottom w:val="0"/>
      <w:divBdr>
        <w:top w:val="none" w:sz="0" w:space="0" w:color="auto"/>
        <w:left w:val="none" w:sz="0" w:space="0" w:color="auto"/>
        <w:bottom w:val="none" w:sz="0" w:space="0" w:color="auto"/>
        <w:right w:val="none" w:sz="0" w:space="0" w:color="auto"/>
      </w:divBdr>
    </w:div>
    <w:div w:id="135692318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png"/><Relationship Id="rId26" Type="http://schemas.openxmlformats.org/officeDocument/2006/relationships/hyperlink" Target="https://www.vic.gov.au/victorian-common-funding-agreement" TargetMode="External"/><Relationship Id="rId21" Type="http://schemas.openxmlformats.org/officeDocument/2006/relationships/image" Target="media/image8.png"/><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svg"/><Relationship Id="rId25" Type="http://schemas.openxmlformats.org/officeDocument/2006/relationships/hyperlink" Target="https://www.vic.gov.au/victorian-common-funding-agreement-forms-and-templates"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hyperlink" Target="https://www.energy.vic.gov.au/grants/cheaper-home-electric-energy-progra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11.png"/><Relationship Id="rId32" Type="http://schemas.openxmlformats.org/officeDocument/2006/relationships/image" Target="media/image12.png"/><Relationship Id="rId37" Type="http://schemas.microsoft.com/office/2020/10/relationships/intelligence" Target="intelligence2.xm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image" Target="media/image10.png"/><Relationship Id="rId28" Type="http://schemas.openxmlformats.org/officeDocument/2006/relationships/hyperlink" Target="mailto:Foi.unit@deeca.vic.gov.au" TargetMode="External"/><Relationship Id="rId36" Type="http://schemas.microsoft.com/office/2019/05/relationships/documenttasks" Target="documenttasks/documenttasks1.xml"/><Relationship Id="rId10" Type="http://schemas.openxmlformats.org/officeDocument/2006/relationships/settings" Target="settings.xml"/><Relationship Id="rId19" Type="http://schemas.openxmlformats.org/officeDocument/2006/relationships/image" Target="media/image6.png"/><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hyperlink" Target="http://www.delwp.vic.gov.au/privacy" TargetMode="Externa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numbering" Target="numbering.xml"/><Relationship Id="rId3" Type="http://schemas.openxmlformats.org/officeDocument/2006/relationships/customXml" Target="../customXml/item3.xml"/></Relationships>
</file>

<file path=word/documenttasks/documenttasks1.xml><?xml version="1.0" encoding="utf-8"?>
<t:Tasks xmlns:t="http://schemas.microsoft.com/office/tasks/2019/documenttasks" xmlns:oel="http://schemas.microsoft.com/office/2019/extlst">
  <t:Task id="{FD281EDA-79BB-4076-B264-31F1F54B326B}">
    <t:Anchor>
      <t:Comment id="529080260"/>
    </t:Anchor>
    <t:History>
      <t:Event id="{43C6936F-75CD-483E-88B3-C78AA8EA2DFC}" time="2025-09-02T00:08:01.047Z">
        <t:Attribution userId="S::julie.russ@deeca.vic.gov.au::fcf2a9ce-09e4-4d6d-9273-f9914201c6bc" userProvider="AD" userName="Julie A Russ (DEECA)"/>
        <t:Anchor>
          <t:Comment id="529080260"/>
        </t:Anchor>
        <t:Create/>
      </t:Event>
      <t:Event id="{905A8863-6904-48FC-9A79-3933A432CF14}" time="2025-09-02T00:08:01.047Z">
        <t:Attribution userId="S::julie.russ@deeca.vic.gov.au::fcf2a9ce-09e4-4d6d-9273-f9914201c6bc" userProvider="AD" userName="Julie A Russ (DEECA)"/>
        <t:Anchor>
          <t:Comment id="529080260"/>
        </t:Anchor>
        <t:Assign userId="S::kirstin.coote@deeca.vic.gov.au::cbd9bdaa-a01e-4ff9-975d-51b3af36af66" userProvider="AD" userName="Kirstin Coote (DEECA)"/>
      </t:Event>
      <t:Event id="{02E04F45-ADFC-4D9B-939B-54133EDC6BC6}" time="2025-09-02T00:08:01.047Z">
        <t:Attribution userId="S::julie.russ@deeca.vic.gov.au::fcf2a9ce-09e4-4d6d-9273-f9914201c6bc" userProvider="AD" userName="Julie A Russ (DEECA)"/>
        <t:Anchor>
          <t:Comment id="529080260"/>
        </t:Anchor>
        <t:SetTitle title="Depending on decision made in brief @Kirstin Coote (DEECA)"/>
      </t:Event>
    </t:History>
  </t:Task>
</t:Task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797aeec6-0273-40f2-ab3e-beee73212332" ContentTypeId="0x0101" PreviousValue="false" LastSyncTimeStamp="2018-05-31T04:53:04.507Z"/>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F472E97101F91644ACFA7F57B473FBE1" ma:contentTypeVersion="3" ma:contentTypeDescription="Create a new document." ma:contentTypeScope="" ma:versionID="f64825927a6d0dd4c01cfad1de53bb49">
  <xsd:schema xmlns:xsd="http://www.w3.org/2001/XMLSchema" xmlns:xs="http://www.w3.org/2001/XMLSchema" xmlns:p="http://schemas.microsoft.com/office/2006/metadata/properties" xmlns:ns2="a5f32de4-e402-4188-b034-e71ca7d22e54" xmlns:ns3="19ad8e97-9edb-409d-a9bd-e21504a937e6" targetNamespace="http://schemas.microsoft.com/office/2006/metadata/properties" ma:root="true" ma:fieldsID="d28eed0b4e7b8fa4298490859b74abf2" ns2:_="" ns3:_="">
    <xsd:import namespace="a5f32de4-e402-4188-b034-e71ca7d22e54"/>
    <xsd:import namespace="19ad8e97-9edb-409d-a9bd-e21504a937e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9ad8e97-9edb-409d-a9bd-e21504a937e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_dlc_DocId xmlns="a5f32de4-e402-4188-b034-e71ca7d22e54">DOCID763-1950952323-29</_dlc_DocId>
    <_dlc_DocIdUrl xmlns="a5f32de4-e402-4188-b034-e71ca7d22e54">
      <Url>https://delwpvicgovau.sharepoint.com/sites/ecm_763/_layouts/15/DocIdRedir.aspx?ID=DOCID763-1950952323-29</Url>
      <Description>DOCID763-1950952323-29</Description>
    </_dlc_DocIdUrl>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3.xml><?xml version="1.0" encoding="utf-8"?>
<ds:datastoreItem xmlns:ds="http://schemas.openxmlformats.org/officeDocument/2006/customXml" ds:itemID="{4EF63740-E217-4A9D-AE89-9360F3F31FA6}">
  <ds:schemaRefs>
    <ds:schemaRef ds:uri="Microsoft.SharePoint.Taxonomy.ContentTypeSync"/>
  </ds:schemaRefs>
</ds:datastoreItem>
</file>

<file path=customXml/itemProps4.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5.xml><?xml version="1.0" encoding="utf-8"?>
<ds:datastoreItem xmlns:ds="http://schemas.openxmlformats.org/officeDocument/2006/customXml" ds:itemID="{EB299650-ED24-40D8-A52D-E29B8B113508}">
  <ds:schemaRefs>
    <ds:schemaRef ds:uri="http://schemas.microsoft.com/sharepoint/events"/>
  </ds:schemaRefs>
</ds:datastoreItem>
</file>

<file path=customXml/itemProps6.xml><?xml version="1.0" encoding="utf-8"?>
<ds:datastoreItem xmlns:ds="http://schemas.openxmlformats.org/officeDocument/2006/customXml" ds:itemID="{CB0CAA48-EEF2-4D85-910A-8BC4926003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19ad8e97-9edb-409d-a9bd-e21504a937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CFABBF0-0631-4425-8316-AF0A01ACFB0F}">
  <ds:schemaRefs>
    <ds:schemaRef ds:uri="http://schemas.microsoft.com/office/infopath/2007/PartnerControls"/>
    <ds:schemaRef ds:uri="http://www.w3.org/XML/1998/namespace"/>
    <ds:schemaRef ds:uri="http://schemas.openxmlformats.org/package/2006/metadata/core-properties"/>
    <ds:schemaRef ds:uri="19ad8e97-9edb-409d-a9bd-e21504a937e6"/>
    <ds:schemaRef ds:uri="http://purl.org/dc/terms/"/>
    <ds:schemaRef ds:uri="a5f32de4-e402-4188-b034-e71ca7d22e54"/>
    <ds:schemaRef ds:uri="http://schemas.microsoft.com/office/2006/metadata/properties"/>
    <ds:schemaRef ds:uri="http://schemas.microsoft.com/office/2006/documentManagement/types"/>
    <ds:schemaRef ds:uri="http://purl.org/dc/elements/1.1/"/>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1995</Words>
  <Characters>12336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Attachment 1 - CHEEP R2 guidelines.docx</vt:lpstr>
    </vt:vector>
  </TitlesOfParts>
  <Company/>
  <LinksUpToDate>false</LinksUpToDate>
  <CharactersWithSpaces>14303</CharactersWithSpaces>
  <SharedDoc>false</SharedDoc>
  <HLinks>
    <vt:vector size="30" baseType="variant">
      <vt:variant>
        <vt:i4>262228</vt:i4>
      </vt:variant>
      <vt:variant>
        <vt:i4>12</vt:i4>
      </vt:variant>
      <vt:variant>
        <vt:i4>0</vt:i4>
      </vt:variant>
      <vt:variant>
        <vt:i4>5</vt:i4>
      </vt:variant>
      <vt:variant>
        <vt:lpwstr>https://www.energy.vic.gov.au/grants/cheaper-home-electric-energy-program</vt:lpwstr>
      </vt:variant>
      <vt:variant>
        <vt:lpwstr/>
      </vt:variant>
      <vt:variant>
        <vt:i4>6946836</vt:i4>
      </vt:variant>
      <vt:variant>
        <vt:i4>9</vt:i4>
      </vt:variant>
      <vt:variant>
        <vt:i4>0</vt:i4>
      </vt:variant>
      <vt:variant>
        <vt:i4>5</vt:i4>
      </vt:variant>
      <vt:variant>
        <vt:lpwstr>mailto:Foi.unit@deeca.vic.gov.au</vt:lpwstr>
      </vt:variant>
      <vt:variant>
        <vt:lpwstr/>
      </vt:variant>
      <vt:variant>
        <vt:i4>589907</vt:i4>
      </vt:variant>
      <vt:variant>
        <vt:i4>6</vt:i4>
      </vt:variant>
      <vt:variant>
        <vt:i4>0</vt:i4>
      </vt:variant>
      <vt:variant>
        <vt:i4>5</vt:i4>
      </vt:variant>
      <vt:variant>
        <vt:lpwstr>https://www2.delwp.vic.gov.au/grants</vt:lpwstr>
      </vt:variant>
      <vt:variant>
        <vt:lpwstr/>
      </vt:variant>
      <vt:variant>
        <vt:i4>5832784</vt:i4>
      </vt:variant>
      <vt:variant>
        <vt:i4>3</vt:i4>
      </vt:variant>
      <vt:variant>
        <vt:i4>0</vt:i4>
      </vt:variant>
      <vt:variant>
        <vt:i4>5</vt:i4>
      </vt:variant>
      <vt:variant>
        <vt:lpwstr>https://www.vic.gov.au/victorian-common-funding-agreement</vt:lpwstr>
      </vt:variant>
      <vt:variant>
        <vt:lpwstr/>
      </vt:variant>
      <vt:variant>
        <vt:i4>589895</vt:i4>
      </vt:variant>
      <vt:variant>
        <vt:i4>0</vt:i4>
      </vt:variant>
      <vt:variant>
        <vt:i4>0</vt:i4>
      </vt:variant>
      <vt:variant>
        <vt:i4>5</vt:i4>
      </vt:variant>
      <vt:variant>
        <vt:lpwstr>https://www.vic.gov.au/victorian-common-funding-agreement-forms-and-templates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1 - CHEEP R2 guidelines.docx</dc:title>
  <dc:subject>Subtitle over two to three lines. Do not allow text to go below the navy header background or overlap graphics on the right</dc:subject>
  <dc:creator>Lorna Mathieson (DEECA)</dc:creator>
  <cp:keywords/>
  <dc:description/>
  <cp:lastModifiedBy>Maree Lawson (DEECA)</cp:lastModifiedBy>
  <cp:revision>5</cp:revision>
  <cp:lastPrinted>2022-06-19T05:14:00Z</cp:lastPrinted>
  <dcterms:created xsi:type="dcterms:W3CDTF">2025-10-03T05:25:00Z</dcterms:created>
  <dcterms:modified xsi:type="dcterms:W3CDTF">2025-10-03T05:29:00Z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Title</vt:lpwstr>
  </property>
  <property fmtid="{D5CDD505-2E9C-101B-9397-08002B2CF9AE}" pid="3" name="xFooterSubtitle">
    <vt:lpwstr>Subtitle</vt:lpwstr>
  </property>
  <property fmtid="{D5CDD505-2E9C-101B-9397-08002B2CF9AE}" pid="4" name="ContentTypeId">
    <vt:lpwstr>0x010100F472E97101F91644ACFA7F57B473FBE1</vt:lpwstr>
  </property>
  <property fmtid="{D5CDD505-2E9C-101B-9397-08002B2CF9AE}" pid="5" name="MediaServiceImageTags">
    <vt:lpwstr/>
  </property>
  <property fmtid="{D5CDD505-2E9C-101B-9397-08002B2CF9AE}" pid="6" name="MSIP_Label_4257e2ab-f512-40e2-9c9a-c64247360765_Enabled">
    <vt:lpwstr>true</vt:lpwstr>
  </property>
  <property fmtid="{D5CDD505-2E9C-101B-9397-08002B2CF9AE}" pid="7" name="MSIP_Label_4257e2ab-f512-40e2-9c9a-c64247360765_SetDate">
    <vt:lpwstr>2023-05-02T08:24:03Z</vt:lpwstr>
  </property>
  <property fmtid="{D5CDD505-2E9C-101B-9397-08002B2CF9AE}" pid="8" name="MSIP_Label_4257e2ab-f512-40e2-9c9a-c64247360765_Method">
    <vt:lpwstr>Privileged</vt:lpwstr>
  </property>
  <property fmtid="{D5CDD505-2E9C-101B-9397-08002B2CF9AE}" pid="9" name="MSIP_Label_4257e2ab-f512-40e2-9c9a-c64247360765_Name">
    <vt:lpwstr>OFFICIAL</vt:lpwstr>
  </property>
  <property fmtid="{D5CDD505-2E9C-101B-9397-08002B2CF9AE}" pid="10" name="MSIP_Label_4257e2ab-f512-40e2-9c9a-c64247360765_SiteId">
    <vt:lpwstr>e8bdd6f7-fc18-4e48-a554-7f547927223b</vt:lpwstr>
  </property>
  <property fmtid="{D5CDD505-2E9C-101B-9397-08002B2CF9AE}" pid="11" name="MSIP_Label_4257e2ab-f512-40e2-9c9a-c64247360765_ActionId">
    <vt:lpwstr>15d7d8ba-6e73-4c67-9ef1-dd7ab7778591</vt:lpwstr>
  </property>
  <property fmtid="{D5CDD505-2E9C-101B-9397-08002B2CF9AE}" pid="12" name="MSIP_Label_4257e2ab-f512-40e2-9c9a-c64247360765_ContentBits">
    <vt:lpwstr>2</vt:lpwstr>
  </property>
  <property fmtid="{D5CDD505-2E9C-101B-9397-08002B2CF9AE}" pid="13" name="ABCBriefingType">
    <vt:lpwstr/>
  </property>
  <property fmtid="{D5CDD505-2E9C-101B-9397-08002B2CF9AE}" pid="14" name="ABCTimingTimeframe_0">
    <vt:lpwstr/>
  </property>
  <property fmtid="{D5CDD505-2E9C-101B-9397-08002B2CF9AE}" pid="15" name="ABCDecisionCategory">
    <vt:lpwstr/>
  </property>
  <property fmtid="{D5CDD505-2E9C-101B-9397-08002B2CF9AE}" pid="16" name="ABCRequestFrom_0">
    <vt:lpwstr/>
  </property>
  <property fmtid="{D5CDD505-2E9C-101B-9397-08002B2CF9AE}" pid="17" name="ABCAccessCaveats_0">
    <vt:lpwstr/>
  </property>
  <property fmtid="{D5CDD505-2E9C-101B-9397-08002B2CF9AE}" pid="18" name="ABCSecurityClassification">
    <vt:lpwstr/>
  </property>
  <property fmtid="{D5CDD505-2E9C-101B-9397-08002B2CF9AE}" pid="19" name="ABCStage">
    <vt:lpwstr/>
  </property>
  <property fmtid="{D5CDD505-2E9C-101B-9397-08002B2CF9AE}" pid="20" name="ABCDecisionCategory_0">
    <vt:lpwstr/>
  </property>
  <property fmtid="{D5CDD505-2E9C-101B-9397-08002B2CF9AE}" pid="21" name="ABCRequestFrom">
    <vt:lpwstr/>
  </property>
  <property fmtid="{D5CDD505-2E9C-101B-9397-08002B2CF9AE}" pid="22" name="ABCTasks">
    <vt:lpwstr/>
  </property>
  <property fmtid="{D5CDD505-2E9C-101B-9397-08002B2CF9AE}" pid="23" name="ABCStage_0">
    <vt:lpwstr/>
  </property>
  <property fmtid="{D5CDD505-2E9C-101B-9397-08002B2CF9AE}" pid="24" name="ABCRecordFlags_0">
    <vt:lpwstr/>
  </property>
  <property fmtid="{D5CDD505-2E9C-101B-9397-08002B2CF9AE}" pid="25" name="ABCRecordFlags">
    <vt:lpwstr/>
  </property>
  <property fmtid="{D5CDD505-2E9C-101B-9397-08002B2CF9AE}" pid="26" name="ABCBriefingType_0">
    <vt:lpwstr/>
  </property>
  <property fmtid="{D5CDD505-2E9C-101B-9397-08002B2CF9AE}" pid="27" name="ABCTimeframe_0">
    <vt:lpwstr/>
  </property>
  <property fmtid="{D5CDD505-2E9C-101B-9397-08002B2CF9AE}" pid="28" name="ABCSecurityClassification_0">
    <vt:lpwstr/>
  </property>
  <property fmtid="{D5CDD505-2E9C-101B-9397-08002B2CF9AE}" pid="29" name="ABCTimeframe">
    <vt:lpwstr/>
  </property>
  <property fmtid="{D5CDD505-2E9C-101B-9397-08002B2CF9AE}" pid="30" name="ABCAccessCaveats">
    <vt:lpwstr/>
  </property>
  <property fmtid="{D5CDD505-2E9C-101B-9397-08002B2CF9AE}" pid="31" name="ABCTasks_0">
    <vt:lpwstr/>
  </property>
  <property fmtid="{D5CDD505-2E9C-101B-9397-08002B2CF9AE}" pid="32" name="TaxCatchAll">
    <vt:lpwstr/>
  </property>
  <property fmtid="{D5CDD505-2E9C-101B-9397-08002B2CF9AE}" pid="33" name="ABCTimingTimeframe">
    <vt:lpwstr/>
  </property>
  <property fmtid="{D5CDD505-2E9C-101B-9397-08002B2CF9AE}" pid="34" name="Security_x0020_Classification">
    <vt:lpwstr>3;#Unclassified|7fa379f4-4aba-4692-ab80-7d39d3a23cf4</vt:lpwstr>
  </property>
  <property fmtid="{D5CDD505-2E9C-101B-9397-08002B2CF9AE}" pid="35" name="Record_x0020_Purpose">
    <vt:lpwstr/>
  </property>
  <property fmtid="{D5CDD505-2E9C-101B-9397-08002B2CF9AE}" pid="36" name="Department_x0020_Document_x0020_Type">
    <vt:lpwstr/>
  </property>
  <property fmtid="{D5CDD505-2E9C-101B-9397-08002B2CF9AE}" pid="37" name="Records_x0020_Class_x0020_Grant_x0020_Management">
    <vt:lpwstr>59;#Grant Management|08d7261a-dbdf-4c16-a13a-984b01eb665d</vt:lpwstr>
  </property>
  <property fmtid="{D5CDD505-2E9C-101B-9397-08002B2CF9AE}" pid="38" name="Dissemination_x0020_Limiting_x0020_Marker">
    <vt:lpwstr>2;#FOUO|955eb6fc-b35a-4808-8aa5-31e514fa3f26</vt:lpwstr>
  </property>
  <property fmtid="{D5CDD505-2E9C-101B-9397-08002B2CF9AE}" pid="39" name="Dissemination Limiting Marker">
    <vt:lpwstr>2;#FOUO|955eb6fc-b35a-4808-8aa5-31e514fa3f26</vt:lpwstr>
  </property>
  <property fmtid="{D5CDD505-2E9C-101B-9397-08002B2CF9AE}" pid="40" name="Record Purpose">
    <vt:lpwstr/>
  </property>
  <property fmtid="{D5CDD505-2E9C-101B-9397-08002B2CF9AE}" pid="41" name="Records Class Grant Management">
    <vt:lpwstr>59</vt:lpwstr>
  </property>
  <property fmtid="{D5CDD505-2E9C-101B-9397-08002B2CF9AE}" pid="42" name="Department Document Type">
    <vt:lpwstr/>
  </property>
  <property fmtid="{D5CDD505-2E9C-101B-9397-08002B2CF9AE}" pid="43" name="Security Classification">
    <vt:lpwstr>3;#Unclassified|7fa379f4-4aba-4692-ab80-7d39d3a23cf4</vt:lpwstr>
  </property>
  <property fmtid="{D5CDD505-2E9C-101B-9397-08002B2CF9AE}" pid="44" name="docLang">
    <vt:lpwstr>en</vt:lpwstr>
  </property>
  <property fmtid="{D5CDD505-2E9C-101B-9397-08002B2CF9AE}" pid="45" name="_dlc_DocIdItemGuid">
    <vt:lpwstr>f3f4ff83-7835-44ef-b9c3-f49d03c6bf7b</vt:lpwstr>
  </property>
</Properties>
</file>