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AC6D90" w14:textId="51EFC5CC" w:rsidR="00B85FD7" w:rsidRDefault="004F0B5C">
      <w:pPr>
        <w:pStyle w:val="BodyText"/>
      </w:pPr>
      <w:r>
        <w:rPr>
          <w:noProof/>
          <w:lang w:eastAsia="en-AU"/>
        </w:rPr>
        <mc:AlternateContent>
          <mc:Choice Requires="wps">
            <w:drawing>
              <wp:anchor distT="0" distB="0" distL="114300" distR="114300" simplePos="0" relativeHeight="251666944" behindDoc="0" locked="0" layoutInCell="1" allowOverlap="1" wp14:anchorId="74FDCE96" wp14:editId="4C3615D1">
                <wp:simplePos x="0" y="0"/>
                <wp:positionH relativeFrom="column">
                  <wp:posOffset>238760</wp:posOffset>
                </wp:positionH>
                <wp:positionV relativeFrom="paragraph">
                  <wp:posOffset>-40005</wp:posOffset>
                </wp:positionV>
                <wp:extent cx="5715000" cy="1371600"/>
                <wp:effectExtent l="0" t="0" r="0" b="0"/>
                <wp:wrapSquare wrapText="bothSides"/>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66D88" w14:textId="77777777" w:rsidR="00EB2D7A" w:rsidRPr="00FF3FA9" w:rsidRDefault="00EB2D7A" w:rsidP="00FF3FA9">
                            <w:pPr>
                              <w:pStyle w:val="ReportTitle"/>
                              <w:jc w:val="right"/>
                              <w:rPr>
                                <w:noProof/>
                              </w:rPr>
                            </w:pPr>
                          </w:p>
                          <w:p w14:paraId="14F4CB68" w14:textId="77777777" w:rsidR="00EB2D7A" w:rsidRDefault="00EB2D7A" w:rsidP="00FF3FA9">
                            <w:pPr>
                              <w:pStyle w:val="ReportTitle"/>
                              <w:jc w:val="right"/>
                              <w:rPr>
                                <w:bCs/>
                                <w:noProof/>
                              </w:rPr>
                            </w:pPr>
                            <w:r w:rsidRPr="00FF3FA9">
                              <w:rPr>
                                <w:bCs/>
                                <w:noProof/>
                              </w:rPr>
                              <w:t>Review of submissions for new activities in the Vict</w:t>
                            </w:r>
                            <w:r>
                              <w:rPr>
                                <w:bCs/>
                                <w:noProof/>
                              </w:rPr>
                              <w:t>orian Energy Efficiency Target s</w:t>
                            </w:r>
                            <w:r w:rsidRPr="00FF3FA9">
                              <w:rPr>
                                <w:bCs/>
                                <w:noProof/>
                              </w:rPr>
                              <w:t xml:space="preserve">cheme </w:t>
                            </w:r>
                            <w:r>
                              <w:rPr>
                                <w:bCs/>
                                <w:noProof/>
                              </w:rPr>
                              <w:t xml:space="preserve"> -</w:t>
                            </w:r>
                          </w:p>
                          <w:p w14:paraId="0E2C15D3" w14:textId="77777777" w:rsidR="00EB2D7A" w:rsidRPr="00BA1B4F" w:rsidRDefault="00EB2D7A" w:rsidP="00FF3FA9">
                            <w:pPr>
                              <w:pStyle w:val="ReportTitle"/>
                              <w:jc w:val="right"/>
                              <w:rPr>
                                <w:rFonts w:ascii="Trebuchet MS" w:hAnsi="Trebuchet MS"/>
                                <w:noProof/>
                                <w:sz w:val="20"/>
                                <w:lang w:val="en-US"/>
                              </w:rPr>
                            </w:pPr>
                            <w:r>
                              <w:rPr>
                                <w:noProof/>
                                <w:lang w:val="en-US"/>
                              </w:rPr>
                              <w:t>FINAL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DCE96" id="_x0000_t202" coordsize="21600,21600" o:spt="202" path="m,l,21600r21600,l21600,xe">
                <v:stroke joinstyle="miter"/>
                <v:path gradientshapeok="t" o:connecttype="rect"/>
              </v:shapetype>
              <v:shape id="Text Box 2" o:spid="_x0000_s1026" type="#_x0000_t202" style="position:absolute;left:0;text-align:left;margin-left:18.8pt;margin-top:-3.15pt;width:450pt;height:10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" filled="f" stroked="f">
                <v:textbox>
                  <w:txbxContent>
                    <w:p w14:paraId="3B966D88" w14:textId="77777777" w:rsidR="00EB2D7A" w:rsidRPr="00FF3FA9" w:rsidRDefault="00EB2D7A" w:rsidP="00FF3FA9">
                      <w:pPr>
                        <w:pStyle w:val="ReportTitle"/>
                        <w:jc w:val="right"/>
                        <w:rPr>
                          <w:noProof/>
                        </w:rPr>
                      </w:pPr>
                    </w:p>
                    <w:p w14:paraId="14F4CB68" w14:textId="77777777" w:rsidR="00EB2D7A" w:rsidRDefault="00EB2D7A" w:rsidP="00FF3FA9">
                      <w:pPr>
                        <w:pStyle w:val="ReportTitle"/>
                        <w:jc w:val="right"/>
                        <w:rPr>
                          <w:bCs/>
                          <w:noProof/>
                        </w:rPr>
                      </w:pPr>
                      <w:r w:rsidRPr="00FF3FA9">
                        <w:rPr>
                          <w:bCs/>
                          <w:noProof/>
                        </w:rPr>
                        <w:t>Review of submissions for new activities in the Vict</w:t>
                      </w:r>
                      <w:r>
                        <w:rPr>
                          <w:bCs/>
                          <w:noProof/>
                        </w:rPr>
                        <w:t>orian Energy Efficiency Target s</w:t>
                      </w:r>
                      <w:r w:rsidRPr="00FF3FA9">
                        <w:rPr>
                          <w:bCs/>
                          <w:noProof/>
                        </w:rPr>
                        <w:t xml:space="preserve">cheme </w:t>
                      </w:r>
                      <w:r>
                        <w:rPr>
                          <w:bCs/>
                          <w:noProof/>
                        </w:rPr>
                        <w:t xml:space="preserve"> -</w:t>
                      </w:r>
                    </w:p>
                    <w:p w14:paraId="0E2C15D3" w14:textId="77777777" w:rsidR="00EB2D7A" w:rsidRPr="00BA1B4F" w:rsidRDefault="00EB2D7A" w:rsidP="00FF3FA9">
                      <w:pPr>
                        <w:pStyle w:val="ReportTitle"/>
                        <w:jc w:val="right"/>
                        <w:rPr>
                          <w:rFonts w:ascii="Trebuchet MS" w:hAnsi="Trebuchet MS"/>
                          <w:noProof/>
                          <w:sz w:val="20"/>
                          <w:lang w:val="en-US"/>
                        </w:rPr>
                      </w:pPr>
                      <w:r>
                        <w:rPr>
                          <w:noProof/>
                          <w:lang w:val="en-US"/>
                        </w:rPr>
                        <w:t>FINAL REPORT</w:t>
                      </w:r>
                    </w:p>
                  </w:txbxContent>
                </v:textbox>
                <w10:wrap type="square"/>
              </v:shape>
            </w:pict>
          </mc:Fallback>
        </mc:AlternateContent>
      </w:r>
    </w:p>
    <w:p w14:paraId="39F41A42" w14:textId="47C03355" w:rsidR="00B85FD7" w:rsidRDefault="004F0B5C">
      <w:pPr>
        <w:pStyle w:val="BodyText"/>
        <w:sectPr w:rsidR="00B85FD7" w:rsidSect="008C5121">
          <w:headerReference w:type="even" r:id="rId8"/>
          <w:headerReference w:type="default" r:id="rId9"/>
          <w:footerReference w:type="even" r:id="rId10"/>
          <w:footerReference w:type="default" r:id="rId11"/>
          <w:footerReference w:type="first" r:id="rId12"/>
          <w:pgSz w:w="11906" w:h="16838" w:code="9"/>
          <w:pgMar w:top="1797" w:right="2835" w:bottom="1440" w:left="1304" w:header="720" w:footer="720" w:gutter="0"/>
          <w:paperSrc w:first="7" w:other="7"/>
          <w:cols w:space="720"/>
          <w:docGrid w:linePitch="272"/>
        </w:sectPr>
      </w:pPr>
      <w:r>
        <w:rPr>
          <w:noProof/>
          <w:lang w:eastAsia="en-AU"/>
        </w:rPr>
        <mc:AlternateContent>
          <mc:Choice Requires="wps">
            <w:drawing>
              <wp:anchor distT="0" distB="0" distL="114300" distR="114300" simplePos="0" relativeHeight="251728384" behindDoc="0" locked="0" layoutInCell="1" allowOverlap="1" wp14:anchorId="47EB4322" wp14:editId="61424E3C">
                <wp:simplePos x="0" y="0"/>
                <wp:positionH relativeFrom="column">
                  <wp:posOffset>2957195</wp:posOffset>
                </wp:positionH>
                <wp:positionV relativeFrom="paragraph">
                  <wp:posOffset>4083685</wp:posOffset>
                </wp:positionV>
                <wp:extent cx="3114040" cy="71755"/>
                <wp:effectExtent l="0" t="0" r="0" b="0"/>
                <wp:wrapNone/>
                <wp:docPr id="14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040" cy="71755"/>
                        </a:xfrm>
                        <a:prstGeom prst="rect">
                          <a:avLst/>
                        </a:prstGeom>
                        <a:solidFill>
                          <a:srgbClr val="E98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91270" id="Rectangle 5" o:spid="_x0000_s1026" style="position:absolute;margin-left:232.85pt;margin-top:321.55pt;width:245.2pt;height:5.6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" fillcolor="#e98300" stroked="f"/>
            </w:pict>
          </mc:Fallback>
        </mc:AlternateContent>
      </w:r>
      <w:r>
        <w:rPr>
          <w:noProof/>
          <w:lang w:eastAsia="en-AU"/>
        </w:rPr>
        <mc:AlternateContent>
          <mc:Choice Requires="wps">
            <w:drawing>
              <wp:anchor distT="0" distB="0" distL="114300" distR="114300" simplePos="0" relativeHeight="251729408" behindDoc="0" locked="0" layoutInCell="1" allowOverlap="1" wp14:anchorId="277B45E5" wp14:editId="7FEDD4BE">
                <wp:simplePos x="0" y="0"/>
                <wp:positionH relativeFrom="column">
                  <wp:posOffset>2957195</wp:posOffset>
                </wp:positionH>
                <wp:positionV relativeFrom="paragraph">
                  <wp:posOffset>2555240</wp:posOffset>
                </wp:positionV>
                <wp:extent cx="3114040" cy="1528445"/>
                <wp:effectExtent l="0" t="0" r="0" b="0"/>
                <wp:wrapSquare wrapText="bothSides"/>
                <wp:docPr id="14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040" cy="1528445"/>
                        </a:xfrm>
                        <a:prstGeom prst="rect">
                          <a:avLst/>
                        </a:prstGeom>
                        <a:solidFill>
                          <a:srgbClr val="7D9AAA">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6A0E7" w14:textId="77777777" w:rsidR="00EB2D7A" w:rsidRDefault="00EB2D7A" w:rsidP="003A791E">
                            <w:pPr>
                              <w:pStyle w:val="SmallHeading"/>
                              <w:rPr>
                                <w:noProof/>
                              </w:rPr>
                            </w:pPr>
                            <w:r>
                              <w:rPr>
                                <w:noProof/>
                              </w:rPr>
                              <w:t>Department of Environment, Land, Water and Planning</w:t>
                            </w:r>
                          </w:p>
                          <w:p w14:paraId="3ED7A997" w14:textId="77777777" w:rsidR="00EB2D7A" w:rsidRDefault="00EB2D7A" w:rsidP="003A791E">
                            <w:pPr>
                              <w:pStyle w:val="SmallHeading"/>
                            </w:pPr>
                          </w:p>
                          <w:p w14:paraId="7291E05E" w14:textId="6A954115" w:rsidR="00EB2D7A" w:rsidRDefault="00EB2D7A" w:rsidP="003A791E">
                            <w:pPr>
                              <w:pStyle w:val="SmallHeading"/>
                            </w:pPr>
                            <w:r>
                              <w:t>Andrew Rothberg</w:t>
                            </w:r>
                          </w:p>
                          <w:p w14:paraId="6159602C" w14:textId="77777777" w:rsidR="00EB2D7A" w:rsidRPr="00DB604B" w:rsidRDefault="00EB2D7A" w:rsidP="003A791E">
                            <w:pPr>
                              <w:pStyle w:val="SmallHeading"/>
                            </w:pPr>
                          </w:p>
                          <w:p w14:paraId="3CCB52B9" w14:textId="32ACEE76" w:rsidR="00EB2D7A" w:rsidRPr="0032024F" w:rsidRDefault="00EB2D7A" w:rsidP="0032024F">
                            <w:pPr>
                              <w:pStyle w:val="SmallHeading"/>
                            </w:pPr>
                            <w:r>
                              <w:t>21 February 2017</w:t>
                            </w:r>
                          </w:p>
                          <w:p w14:paraId="5F315BC5" w14:textId="2F44E8FA" w:rsidR="00EB2D7A" w:rsidRPr="009172DB" w:rsidRDefault="00EB2D7A" w:rsidP="003A791E">
                            <w:pPr>
                              <w:pStyle w:val="SmallHeading"/>
                            </w:pPr>
                            <w:r>
                              <w:t>Rev 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7B45E5" id="_x0000_t202" coordsize="21600,21600" o:spt="202" path="m,l,21600r21600,l21600,xe">
                <v:stroke joinstyle="miter"/>
                <v:path gradientshapeok="t" o:connecttype="rect"/>
              </v:shapetype>
              <v:shape id="Text Box 6" o:spid="_x0000_s1027" type="#_x0000_t202" style="position:absolute;left:0;text-align:left;margin-left:232.85pt;margin-top:201.2pt;width:245.2pt;height:120.3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" fillcolor="#7d9aaa" stroked="f">
                <v:fill opacity="32896f"/>
                <v:textbox>
                  <w:txbxContent>
                    <w:p w14:paraId="6386A0E7" w14:textId="77777777" w:rsidR="00EB2D7A" w:rsidRDefault="00EB2D7A" w:rsidP="003A791E">
                      <w:pPr>
                        <w:pStyle w:val="SmallHeading"/>
                        <w:rPr>
                          <w:noProof/>
                        </w:rPr>
                      </w:pPr>
                      <w:r>
                        <w:rPr>
                          <w:noProof/>
                        </w:rPr>
                        <w:t>Department of Environment, Land, Water and Planning</w:t>
                      </w:r>
                    </w:p>
                    <w:p w14:paraId="3ED7A997" w14:textId="77777777" w:rsidR="00EB2D7A" w:rsidRDefault="00EB2D7A" w:rsidP="003A791E">
                      <w:pPr>
                        <w:pStyle w:val="SmallHeading"/>
                      </w:pPr>
                    </w:p>
                    <w:p w14:paraId="7291E05E" w14:textId="6A954115" w:rsidR="00EB2D7A" w:rsidRDefault="00EB2D7A" w:rsidP="003A791E">
                      <w:pPr>
                        <w:pStyle w:val="SmallHeading"/>
                      </w:pPr>
                      <w:r>
                        <w:t>Andrew Rothberg</w:t>
                      </w:r>
                    </w:p>
                    <w:p w14:paraId="6159602C" w14:textId="77777777" w:rsidR="00EB2D7A" w:rsidRPr="00DB604B" w:rsidRDefault="00EB2D7A" w:rsidP="003A791E">
                      <w:pPr>
                        <w:pStyle w:val="SmallHeading"/>
                      </w:pPr>
                    </w:p>
                    <w:p w14:paraId="3CCB52B9" w14:textId="32ACEE76" w:rsidR="00EB2D7A" w:rsidRPr="0032024F" w:rsidRDefault="00EB2D7A" w:rsidP="0032024F">
                      <w:pPr>
                        <w:pStyle w:val="SmallHeading"/>
                      </w:pPr>
                      <w:r>
                        <w:t>21 February 2017</w:t>
                      </w:r>
                    </w:p>
                    <w:p w14:paraId="5F315BC5" w14:textId="2F44E8FA" w:rsidR="00EB2D7A" w:rsidRPr="009172DB" w:rsidRDefault="00EB2D7A" w:rsidP="003A791E">
                      <w:pPr>
                        <w:pStyle w:val="SmallHeading"/>
                      </w:pPr>
                      <w:r>
                        <w:t>Rev 05</w:t>
                      </w:r>
                    </w:p>
                  </w:txbxContent>
                </v:textbox>
                <w10:wrap type="square"/>
              </v:shape>
            </w:pict>
          </mc:Fallback>
        </mc:AlternateContent>
      </w:r>
      <w:r>
        <w:rPr>
          <w:noProof/>
          <w:lang w:eastAsia="en-AU"/>
        </w:rPr>
        <mc:AlternateContent>
          <mc:Choice Requires="wps">
            <w:drawing>
              <wp:anchor distT="0" distB="0" distL="114300" distR="114300" simplePos="0" relativeHeight="251727360" behindDoc="0" locked="0" layoutInCell="1" allowOverlap="1" wp14:anchorId="3F35342A" wp14:editId="2F5C0724">
                <wp:simplePos x="0" y="0"/>
                <wp:positionH relativeFrom="column">
                  <wp:posOffset>1296035</wp:posOffset>
                </wp:positionH>
                <wp:positionV relativeFrom="paragraph">
                  <wp:posOffset>2555240</wp:posOffset>
                </wp:positionV>
                <wp:extent cx="1790700" cy="1528445"/>
                <wp:effectExtent l="0" t="0" r="0" b="0"/>
                <wp:wrapSquare wrapText="bothSides"/>
                <wp:docPr id="1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52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F6F27" w14:textId="77777777" w:rsidR="00EB2D7A" w:rsidRDefault="00EB2D7A" w:rsidP="003A791E">
                            <w:pPr>
                              <w:pStyle w:val="SmallHeading"/>
                              <w:rPr>
                                <w:noProof/>
                              </w:rPr>
                            </w:pPr>
                            <w:r>
                              <w:rPr>
                                <w:noProof/>
                              </w:rPr>
                              <w:t>Prepared for:</w:t>
                            </w:r>
                            <w:r>
                              <w:rPr>
                                <w:noProof/>
                              </w:rPr>
                              <w:tab/>
                            </w:r>
                          </w:p>
                          <w:p w14:paraId="4BA81963" w14:textId="77777777" w:rsidR="00EB2D7A" w:rsidRDefault="00EB2D7A" w:rsidP="003A791E">
                            <w:pPr>
                              <w:pStyle w:val="SmallHeading"/>
                            </w:pPr>
                          </w:p>
                          <w:p w14:paraId="0AE2CC3A" w14:textId="77777777" w:rsidR="00EB2D7A" w:rsidRPr="00611253" w:rsidRDefault="00EB2D7A" w:rsidP="00611253">
                            <w:pPr>
                              <w:pStyle w:val="BodyText"/>
                            </w:pPr>
                          </w:p>
                          <w:p w14:paraId="39C177B5" w14:textId="77777777" w:rsidR="00EB2D7A" w:rsidRDefault="00EB2D7A" w:rsidP="003A791E">
                            <w:pPr>
                              <w:pStyle w:val="SmallHeading"/>
                            </w:pPr>
                            <w:r>
                              <w:t>Client representative:</w:t>
                            </w:r>
                          </w:p>
                          <w:p w14:paraId="4E1A1BCB" w14:textId="77777777" w:rsidR="00EB2D7A" w:rsidRPr="00DB604B" w:rsidRDefault="00EB2D7A" w:rsidP="003A791E">
                            <w:pPr>
                              <w:pStyle w:val="SmallHeading"/>
                            </w:pPr>
                          </w:p>
                          <w:p w14:paraId="5AA907B2" w14:textId="77777777" w:rsidR="00EB2D7A" w:rsidRPr="009172DB" w:rsidRDefault="00EB2D7A" w:rsidP="003A791E">
                            <w:pPr>
                              <w:pStyle w:val="SmallHeading"/>
                            </w:pPr>
                            <w:r>
                              <w:t>Date:</w:t>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5342A" id="Text Box 4" o:spid="_x0000_s1028" type="#_x0000_t202" style="position:absolute;left:0;text-align:left;margin-left:102.05pt;margin-top:201.2pt;width:141pt;height:120.3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uA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" filled="f" stroked="f">
                <v:textbox>
                  <w:txbxContent>
                    <w:p w14:paraId="5A8F6F27" w14:textId="77777777" w:rsidR="00EB2D7A" w:rsidRDefault="00EB2D7A" w:rsidP="003A791E">
                      <w:pPr>
                        <w:pStyle w:val="SmallHeading"/>
                        <w:rPr>
                          <w:noProof/>
                        </w:rPr>
                      </w:pPr>
                      <w:r>
                        <w:rPr>
                          <w:noProof/>
                        </w:rPr>
                        <w:t>Prepared for:</w:t>
                      </w:r>
                      <w:r>
                        <w:rPr>
                          <w:noProof/>
                        </w:rPr>
                        <w:tab/>
                      </w:r>
                    </w:p>
                    <w:p w14:paraId="4BA81963" w14:textId="77777777" w:rsidR="00EB2D7A" w:rsidRDefault="00EB2D7A" w:rsidP="003A791E">
                      <w:pPr>
                        <w:pStyle w:val="SmallHeading"/>
                      </w:pPr>
                    </w:p>
                    <w:p w14:paraId="0AE2CC3A" w14:textId="77777777" w:rsidR="00EB2D7A" w:rsidRPr="00611253" w:rsidRDefault="00EB2D7A" w:rsidP="00611253">
                      <w:pPr>
                        <w:pStyle w:val="BodyText"/>
                      </w:pPr>
                    </w:p>
                    <w:p w14:paraId="39C177B5" w14:textId="77777777" w:rsidR="00EB2D7A" w:rsidRDefault="00EB2D7A" w:rsidP="003A791E">
                      <w:pPr>
                        <w:pStyle w:val="SmallHeading"/>
                      </w:pPr>
                      <w:r>
                        <w:t>Client representative:</w:t>
                      </w:r>
                    </w:p>
                    <w:p w14:paraId="4E1A1BCB" w14:textId="77777777" w:rsidR="00EB2D7A" w:rsidRPr="00DB604B" w:rsidRDefault="00EB2D7A" w:rsidP="003A791E">
                      <w:pPr>
                        <w:pStyle w:val="SmallHeading"/>
                      </w:pPr>
                    </w:p>
                    <w:p w14:paraId="5AA907B2" w14:textId="77777777" w:rsidR="00EB2D7A" w:rsidRPr="009172DB" w:rsidRDefault="00EB2D7A" w:rsidP="003A791E">
                      <w:pPr>
                        <w:pStyle w:val="SmallHeading"/>
                      </w:pPr>
                      <w:r>
                        <w:t>Date:</w:t>
                      </w:r>
                      <w:r>
                        <w:tab/>
                      </w:r>
                    </w:p>
                  </w:txbxContent>
                </v:textbox>
                <w10:wrap type="square"/>
              </v:shape>
            </w:pict>
          </mc:Fallback>
        </mc:AlternateContent>
      </w:r>
    </w:p>
    <w:p w14:paraId="64A033DC" w14:textId="77777777" w:rsidR="00B85FD7" w:rsidRDefault="00B85FD7" w:rsidP="00FE7B8D">
      <w:pPr>
        <w:pStyle w:val="DocumentSubHeading"/>
      </w:pPr>
      <w:r>
        <w:lastRenderedPageBreak/>
        <w:t>Table of Contents</w:t>
      </w:r>
    </w:p>
    <w:p w14:paraId="70F26F9D" w14:textId="78FCEA04" w:rsidR="00CF11C7" w:rsidRDefault="002304A6">
      <w:pPr>
        <w:pStyle w:val="TableofFigures"/>
        <w:rPr>
          <w:rFonts w:asciiTheme="minorHAnsi" w:eastAsiaTheme="minorEastAsia" w:hAnsiTheme="minorHAnsi" w:cstheme="minorBidi"/>
          <w:noProof/>
          <w:szCs w:val="22"/>
          <w:lang w:val="en-GB" w:eastAsia="en-GB"/>
        </w:rPr>
      </w:pPr>
      <w:r>
        <w:fldChar w:fldCharType="begin"/>
      </w:r>
      <w:r w:rsidR="00B85FD7">
        <w:instrText xml:space="preserve"> TOC \h \z \t "Executive Summary" \c </w:instrText>
      </w:r>
      <w:r>
        <w:fldChar w:fldCharType="separate"/>
      </w:r>
      <w:hyperlink w:anchor="_Toc459392023" w:history="1">
        <w:r w:rsidR="00CF11C7" w:rsidRPr="005B0C6B">
          <w:rPr>
            <w:rStyle w:val="Hyperlink"/>
            <w:noProof/>
          </w:rPr>
          <w:t>Executive Summary</w:t>
        </w:r>
        <w:r w:rsidR="00CF11C7">
          <w:rPr>
            <w:noProof/>
            <w:webHidden/>
          </w:rPr>
          <w:tab/>
        </w:r>
        <w:r w:rsidR="00CF11C7">
          <w:rPr>
            <w:noProof/>
            <w:webHidden/>
          </w:rPr>
          <w:fldChar w:fldCharType="begin"/>
        </w:r>
        <w:r w:rsidR="00CF11C7">
          <w:rPr>
            <w:noProof/>
            <w:webHidden/>
          </w:rPr>
          <w:instrText xml:space="preserve"> PAGEREF _Toc459392023 \h </w:instrText>
        </w:r>
        <w:r w:rsidR="00CF11C7">
          <w:rPr>
            <w:noProof/>
            <w:webHidden/>
          </w:rPr>
        </w:r>
        <w:r w:rsidR="00CF11C7">
          <w:rPr>
            <w:noProof/>
            <w:webHidden/>
          </w:rPr>
          <w:fldChar w:fldCharType="separate"/>
        </w:r>
        <w:r w:rsidR="004419BA">
          <w:rPr>
            <w:noProof/>
            <w:webHidden/>
          </w:rPr>
          <w:t>i</w:t>
        </w:r>
        <w:r w:rsidR="00CF11C7">
          <w:rPr>
            <w:noProof/>
            <w:webHidden/>
          </w:rPr>
          <w:fldChar w:fldCharType="end"/>
        </w:r>
      </w:hyperlink>
    </w:p>
    <w:p w14:paraId="1FB0BB12" w14:textId="77777777" w:rsidR="00B85FD7" w:rsidRDefault="002304A6" w:rsidP="00384E10">
      <w:r>
        <w:fldChar w:fldCharType="end"/>
      </w:r>
    </w:p>
    <w:p w14:paraId="63C3D4B0" w14:textId="1717F5C3" w:rsidR="00855784" w:rsidRDefault="002304A6">
      <w:pPr>
        <w:pStyle w:val="TOC1"/>
        <w:rPr>
          <w:rFonts w:eastAsiaTheme="minorEastAsia" w:cstheme="minorBidi"/>
          <w:noProof/>
          <w:szCs w:val="22"/>
          <w:lang w:eastAsia="en-AU"/>
        </w:rPr>
      </w:pPr>
      <w:r>
        <w:fldChar w:fldCharType="begin"/>
      </w:r>
      <w:r w:rsidR="00B85FD7">
        <w:instrText xml:space="preserve"> TOC \o "1-2" </w:instrText>
      </w:r>
      <w:r>
        <w:fldChar w:fldCharType="separate"/>
      </w:r>
      <w:r w:rsidR="00855784">
        <w:rPr>
          <w:noProof/>
        </w:rPr>
        <w:t>1.</w:t>
      </w:r>
      <w:r w:rsidR="00855784">
        <w:rPr>
          <w:rFonts w:eastAsiaTheme="minorEastAsia" w:cstheme="minorBidi"/>
          <w:noProof/>
          <w:szCs w:val="22"/>
          <w:lang w:eastAsia="en-AU"/>
        </w:rPr>
        <w:tab/>
      </w:r>
      <w:r w:rsidR="00855784">
        <w:rPr>
          <w:noProof/>
        </w:rPr>
        <w:t>Introduction</w:t>
      </w:r>
      <w:r w:rsidR="00855784">
        <w:rPr>
          <w:noProof/>
        </w:rPr>
        <w:tab/>
      </w:r>
      <w:r w:rsidR="00855784">
        <w:rPr>
          <w:noProof/>
        </w:rPr>
        <w:fldChar w:fldCharType="begin"/>
      </w:r>
      <w:r w:rsidR="00855784">
        <w:rPr>
          <w:noProof/>
        </w:rPr>
        <w:instrText xml:space="preserve"> PAGEREF _Toc478392478 \h </w:instrText>
      </w:r>
      <w:r w:rsidR="00855784">
        <w:rPr>
          <w:noProof/>
        </w:rPr>
      </w:r>
      <w:r w:rsidR="00855784">
        <w:rPr>
          <w:noProof/>
        </w:rPr>
        <w:fldChar w:fldCharType="separate"/>
      </w:r>
      <w:r w:rsidR="004419BA">
        <w:rPr>
          <w:noProof/>
        </w:rPr>
        <w:t>1</w:t>
      </w:r>
      <w:r w:rsidR="00855784">
        <w:rPr>
          <w:noProof/>
        </w:rPr>
        <w:fldChar w:fldCharType="end"/>
      </w:r>
    </w:p>
    <w:p w14:paraId="6AC3596C" w14:textId="4EF22F43" w:rsidR="00855784" w:rsidRDefault="00855784">
      <w:pPr>
        <w:pStyle w:val="TOC1"/>
        <w:rPr>
          <w:rFonts w:eastAsiaTheme="minorEastAsia" w:cstheme="minorBidi"/>
          <w:noProof/>
          <w:szCs w:val="22"/>
          <w:lang w:eastAsia="en-AU"/>
        </w:rPr>
      </w:pPr>
      <w:r>
        <w:rPr>
          <w:noProof/>
        </w:rPr>
        <w:t>2.</w:t>
      </w:r>
      <w:r>
        <w:rPr>
          <w:rFonts w:eastAsiaTheme="minorEastAsia" w:cstheme="minorBidi"/>
          <w:noProof/>
          <w:szCs w:val="22"/>
          <w:lang w:eastAsia="en-AU"/>
        </w:rPr>
        <w:tab/>
      </w:r>
      <w:r>
        <w:rPr>
          <w:noProof/>
        </w:rPr>
        <w:t>Assessment of Submissions</w:t>
      </w:r>
      <w:r>
        <w:rPr>
          <w:noProof/>
        </w:rPr>
        <w:tab/>
      </w:r>
      <w:r>
        <w:rPr>
          <w:noProof/>
        </w:rPr>
        <w:fldChar w:fldCharType="begin"/>
      </w:r>
      <w:r>
        <w:rPr>
          <w:noProof/>
        </w:rPr>
        <w:instrText xml:space="preserve"> PAGEREF _Toc478392479 \h </w:instrText>
      </w:r>
      <w:r>
        <w:rPr>
          <w:noProof/>
        </w:rPr>
      </w:r>
      <w:r>
        <w:rPr>
          <w:noProof/>
        </w:rPr>
        <w:fldChar w:fldCharType="separate"/>
      </w:r>
      <w:r w:rsidR="004419BA">
        <w:rPr>
          <w:noProof/>
        </w:rPr>
        <w:t>3</w:t>
      </w:r>
      <w:r>
        <w:rPr>
          <w:noProof/>
        </w:rPr>
        <w:fldChar w:fldCharType="end"/>
      </w:r>
    </w:p>
    <w:p w14:paraId="634A7D3E" w14:textId="31D4545C" w:rsidR="00855784" w:rsidRDefault="00855784">
      <w:pPr>
        <w:pStyle w:val="TOC2"/>
        <w:rPr>
          <w:rFonts w:asciiTheme="minorHAnsi" w:eastAsiaTheme="minorEastAsia" w:hAnsiTheme="minorHAnsi" w:cstheme="minorBidi"/>
          <w:noProof/>
          <w:szCs w:val="22"/>
          <w:lang w:eastAsia="en-AU"/>
        </w:rPr>
      </w:pPr>
      <w:r>
        <w:rPr>
          <w:noProof/>
        </w:rPr>
        <w:t>2.1</w:t>
      </w:r>
      <w:r>
        <w:rPr>
          <w:rFonts w:asciiTheme="minorHAnsi" w:eastAsiaTheme="minorEastAsia" w:hAnsiTheme="minorHAnsi" w:cstheme="minorBidi"/>
          <w:noProof/>
          <w:szCs w:val="22"/>
          <w:lang w:eastAsia="en-AU"/>
        </w:rPr>
        <w:tab/>
      </w:r>
      <w:r>
        <w:rPr>
          <w:noProof/>
        </w:rPr>
        <w:t>Aqualoc - Tap Flow Restrictors</w:t>
      </w:r>
      <w:r>
        <w:rPr>
          <w:noProof/>
        </w:rPr>
        <w:tab/>
      </w:r>
      <w:r>
        <w:rPr>
          <w:noProof/>
        </w:rPr>
        <w:fldChar w:fldCharType="begin"/>
      </w:r>
      <w:r>
        <w:rPr>
          <w:noProof/>
        </w:rPr>
        <w:instrText xml:space="preserve"> PAGEREF _Toc478392480 \h </w:instrText>
      </w:r>
      <w:r>
        <w:rPr>
          <w:noProof/>
        </w:rPr>
      </w:r>
      <w:r>
        <w:rPr>
          <w:noProof/>
        </w:rPr>
        <w:fldChar w:fldCharType="separate"/>
      </w:r>
      <w:r w:rsidR="004419BA">
        <w:rPr>
          <w:noProof/>
        </w:rPr>
        <w:t>3</w:t>
      </w:r>
      <w:r>
        <w:rPr>
          <w:noProof/>
        </w:rPr>
        <w:fldChar w:fldCharType="end"/>
      </w:r>
    </w:p>
    <w:p w14:paraId="3BB39AC6" w14:textId="7293CAD5" w:rsidR="00855784" w:rsidRDefault="00855784">
      <w:pPr>
        <w:pStyle w:val="TOC2"/>
        <w:rPr>
          <w:rFonts w:asciiTheme="minorHAnsi" w:eastAsiaTheme="minorEastAsia" w:hAnsiTheme="minorHAnsi" w:cstheme="minorBidi"/>
          <w:noProof/>
          <w:szCs w:val="22"/>
          <w:lang w:eastAsia="en-AU"/>
        </w:rPr>
      </w:pPr>
      <w:r>
        <w:rPr>
          <w:noProof/>
        </w:rPr>
        <w:t>2.2</w:t>
      </w:r>
      <w:r>
        <w:rPr>
          <w:rFonts w:asciiTheme="minorHAnsi" w:eastAsiaTheme="minorEastAsia" w:hAnsiTheme="minorHAnsi" w:cstheme="minorBidi"/>
          <w:noProof/>
          <w:szCs w:val="22"/>
          <w:lang w:eastAsia="en-AU"/>
        </w:rPr>
        <w:tab/>
      </w:r>
      <w:r>
        <w:rPr>
          <w:noProof/>
        </w:rPr>
        <w:t>Thermoshield - Reflective Roof Paint</w:t>
      </w:r>
      <w:r>
        <w:rPr>
          <w:noProof/>
        </w:rPr>
        <w:tab/>
      </w:r>
      <w:r>
        <w:rPr>
          <w:noProof/>
        </w:rPr>
        <w:fldChar w:fldCharType="begin"/>
      </w:r>
      <w:r>
        <w:rPr>
          <w:noProof/>
        </w:rPr>
        <w:instrText xml:space="preserve"> PAGEREF _Toc478392482 \h </w:instrText>
      </w:r>
      <w:r>
        <w:rPr>
          <w:noProof/>
        </w:rPr>
      </w:r>
      <w:r>
        <w:rPr>
          <w:noProof/>
        </w:rPr>
        <w:fldChar w:fldCharType="separate"/>
      </w:r>
      <w:r w:rsidR="004419BA">
        <w:rPr>
          <w:noProof/>
        </w:rPr>
        <w:t>6</w:t>
      </w:r>
      <w:r>
        <w:rPr>
          <w:noProof/>
        </w:rPr>
        <w:fldChar w:fldCharType="end"/>
      </w:r>
    </w:p>
    <w:p w14:paraId="7445834E" w14:textId="6C098FBD" w:rsidR="00855784" w:rsidRDefault="00855784">
      <w:pPr>
        <w:pStyle w:val="TOC2"/>
        <w:rPr>
          <w:rFonts w:asciiTheme="minorHAnsi" w:eastAsiaTheme="minorEastAsia" w:hAnsiTheme="minorHAnsi" w:cstheme="minorBidi"/>
          <w:noProof/>
          <w:szCs w:val="22"/>
          <w:lang w:eastAsia="en-AU"/>
        </w:rPr>
      </w:pPr>
      <w:r>
        <w:rPr>
          <w:noProof/>
        </w:rPr>
        <w:t>2.3</w:t>
      </w:r>
      <w:r>
        <w:rPr>
          <w:rFonts w:asciiTheme="minorHAnsi" w:eastAsiaTheme="minorEastAsia" w:hAnsiTheme="minorHAnsi" w:cstheme="minorBidi"/>
          <w:noProof/>
          <w:szCs w:val="22"/>
          <w:lang w:eastAsia="en-AU"/>
        </w:rPr>
        <w:tab/>
      </w:r>
      <w:r>
        <w:rPr>
          <w:noProof/>
        </w:rPr>
        <w:t>Embertek- Thermostatic Shower Shut-Off Valve</w:t>
      </w:r>
      <w:r>
        <w:rPr>
          <w:noProof/>
        </w:rPr>
        <w:tab/>
      </w:r>
      <w:r>
        <w:rPr>
          <w:noProof/>
        </w:rPr>
        <w:fldChar w:fldCharType="begin"/>
      </w:r>
      <w:r>
        <w:rPr>
          <w:noProof/>
        </w:rPr>
        <w:instrText xml:space="preserve"> PAGEREF _Toc478392483 \h </w:instrText>
      </w:r>
      <w:r>
        <w:rPr>
          <w:noProof/>
        </w:rPr>
      </w:r>
      <w:r>
        <w:rPr>
          <w:noProof/>
        </w:rPr>
        <w:fldChar w:fldCharType="separate"/>
      </w:r>
      <w:r w:rsidR="004419BA">
        <w:rPr>
          <w:noProof/>
        </w:rPr>
        <w:t>8</w:t>
      </w:r>
      <w:r>
        <w:rPr>
          <w:noProof/>
        </w:rPr>
        <w:fldChar w:fldCharType="end"/>
      </w:r>
    </w:p>
    <w:p w14:paraId="29CB3E53" w14:textId="2ECA1D19" w:rsidR="00855784" w:rsidRDefault="00855784">
      <w:pPr>
        <w:pStyle w:val="TOC2"/>
        <w:rPr>
          <w:rFonts w:asciiTheme="minorHAnsi" w:eastAsiaTheme="minorEastAsia" w:hAnsiTheme="minorHAnsi" w:cstheme="minorBidi"/>
          <w:noProof/>
          <w:szCs w:val="22"/>
          <w:lang w:eastAsia="en-AU"/>
        </w:rPr>
      </w:pPr>
      <w:r>
        <w:rPr>
          <w:noProof/>
        </w:rPr>
        <w:t>2.4</w:t>
      </w:r>
      <w:r>
        <w:rPr>
          <w:rFonts w:asciiTheme="minorHAnsi" w:eastAsiaTheme="minorEastAsia" w:hAnsiTheme="minorHAnsi" w:cstheme="minorBidi"/>
          <w:noProof/>
          <w:szCs w:val="22"/>
          <w:lang w:eastAsia="en-AU"/>
        </w:rPr>
        <w:tab/>
      </w:r>
      <w:r>
        <w:rPr>
          <w:noProof/>
        </w:rPr>
        <w:t>General Innovation Australia - LED Lighting with Additional Features</w:t>
      </w:r>
      <w:r>
        <w:rPr>
          <w:noProof/>
        </w:rPr>
        <w:tab/>
      </w:r>
      <w:r>
        <w:rPr>
          <w:noProof/>
        </w:rPr>
        <w:fldChar w:fldCharType="begin"/>
      </w:r>
      <w:r>
        <w:rPr>
          <w:noProof/>
        </w:rPr>
        <w:instrText xml:space="preserve"> PAGEREF _Toc478392484 \h </w:instrText>
      </w:r>
      <w:r>
        <w:rPr>
          <w:noProof/>
        </w:rPr>
      </w:r>
      <w:r>
        <w:rPr>
          <w:noProof/>
        </w:rPr>
        <w:fldChar w:fldCharType="separate"/>
      </w:r>
      <w:r w:rsidR="004419BA">
        <w:rPr>
          <w:noProof/>
        </w:rPr>
        <w:t>9</w:t>
      </w:r>
      <w:r>
        <w:rPr>
          <w:noProof/>
        </w:rPr>
        <w:fldChar w:fldCharType="end"/>
      </w:r>
    </w:p>
    <w:p w14:paraId="7522BAB5" w14:textId="7E00CAFB" w:rsidR="00855784" w:rsidRDefault="00855784">
      <w:pPr>
        <w:pStyle w:val="TOC2"/>
        <w:rPr>
          <w:rFonts w:asciiTheme="minorHAnsi" w:eastAsiaTheme="minorEastAsia" w:hAnsiTheme="minorHAnsi" w:cstheme="minorBidi"/>
          <w:noProof/>
          <w:szCs w:val="22"/>
          <w:lang w:eastAsia="en-AU"/>
        </w:rPr>
      </w:pPr>
      <w:r>
        <w:rPr>
          <w:noProof/>
        </w:rPr>
        <w:t>2.5</w:t>
      </w:r>
      <w:r>
        <w:rPr>
          <w:rFonts w:asciiTheme="minorHAnsi" w:eastAsiaTheme="minorEastAsia" w:hAnsiTheme="minorHAnsi" w:cstheme="minorBidi"/>
          <w:noProof/>
          <w:szCs w:val="22"/>
          <w:lang w:eastAsia="en-AU"/>
        </w:rPr>
        <w:tab/>
      </w:r>
      <w:r>
        <w:rPr>
          <w:noProof/>
        </w:rPr>
        <w:t>Energy Makeovers, Energy Australia, The Green Guys Group and Edge Electrons - Power Factor Correction and Voltage Optimisation</w:t>
      </w:r>
      <w:r>
        <w:rPr>
          <w:noProof/>
        </w:rPr>
        <w:tab/>
      </w:r>
      <w:r>
        <w:rPr>
          <w:noProof/>
        </w:rPr>
        <w:fldChar w:fldCharType="begin"/>
      </w:r>
      <w:r>
        <w:rPr>
          <w:noProof/>
        </w:rPr>
        <w:instrText xml:space="preserve"> PAGEREF _Toc478392485 \h </w:instrText>
      </w:r>
      <w:r>
        <w:rPr>
          <w:noProof/>
        </w:rPr>
      </w:r>
      <w:r>
        <w:rPr>
          <w:noProof/>
        </w:rPr>
        <w:fldChar w:fldCharType="separate"/>
      </w:r>
      <w:r w:rsidR="004419BA">
        <w:rPr>
          <w:noProof/>
        </w:rPr>
        <w:t>10</w:t>
      </w:r>
      <w:r>
        <w:rPr>
          <w:noProof/>
        </w:rPr>
        <w:fldChar w:fldCharType="end"/>
      </w:r>
    </w:p>
    <w:p w14:paraId="5061B9AC" w14:textId="3870B771" w:rsidR="00855784" w:rsidRDefault="00855784">
      <w:pPr>
        <w:pStyle w:val="TOC2"/>
        <w:rPr>
          <w:rFonts w:asciiTheme="minorHAnsi" w:eastAsiaTheme="minorEastAsia" w:hAnsiTheme="minorHAnsi" w:cstheme="minorBidi"/>
          <w:noProof/>
          <w:szCs w:val="22"/>
          <w:lang w:eastAsia="en-AU"/>
        </w:rPr>
      </w:pPr>
      <w:r>
        <w:rPr>
          <w:noProof/>
        </w:rPr>
        <w:t>2.6</w:t>
      </w:r>
      <w:r>
        <w:rPr>
          <w:rFonts w:asciiTheme="minorHAnsi" w:eastAsiaTheme="minorEastAsia" w:hAnsiTheme="minorHAnsi" w:cstheme="minorBidi"/>
          <w:noProof/>
          <w:szCs w:val="22"/>
          <w:lang w:eastAsia="en-AU"/>
        </w:rPr>
        <w:tab/>
      </w:r>
      <w:r>
        <w:rPr>
          <w:noProof/>
        </w:rPr>
        <w:t>Australian Wind and Solar and Easy Warm Group - Solar PV to Electric Resistance Hot Water Energy Diverters</w:t>
      </w:r>
      <w:r>
        <w:rPr>
          <w:noProof/>
        </w:rPr>
        <w:tab/>
      </w:r>
      <w:r>
        <w:rPr>
          <w:noProof/>
        </w:rPr>
        <w:fldChar w:fldCharType="begin"/>
      </w:r>
      <w:r>
        <w:rPr>
          <w:noProof/>
        </w:rPr>
        <w:instrText xml:space="preserve"> PAGEREF _Toc478392486 \h </w:instrText>
      </w:r>
      <w:r>
        <w:rPr>
          <w:noProof/>
        </w:rPr>
      </w:r>
      <w:r>
        <w:rPr>
          <w:noProof/>
        </w:rPr>
        <w:fldChar w:fldCharType="separate"/>
      </w:r>
      <w:r w:rsidR="004419BA">
        <w:rPr>
          <w:noProof/>
        </w:rPr>
        <w:t>20</w:t>
      </w:r>
      <w:r>
        <w:rPr>
          <w:noProof/>
        </w:rPr>
        <w:fldChar w:fldCharType="end"/>
      </w:r>
    </w:p>
    <w:p w14:paraId="501CE881" w14:textId="6F236C54" w:rsidR="00855784" w:rsidRDefault="00855784">
      <w:pPr>
        <w:pStyle w:val="TOC2"/>
        <w:rPr>
          <w:rFonts w:asciiTheme="minorHAnsi" w:eastAsiaTheme="minorEastAsia" w:hAnsiTheme="minorHAnsi" w:cstheme="minorBidi"/>
          <w:noProof/>
          <w:szCs w:val="22"/>
          <w:lang w:eastAsia="en-AU"/>
        </w:rPr>
      </w:pPr>
      <w:r>
        <w:rPr>
          <w:noProof/>
        </w:rPr>
        <w:t>2.7</w:t>
      </w:r>
      <w:r>
        <w:rPr>
          <w:rFonts w:asciiTheme="minorHAnsi" w:eastAsiaTheme="minorEastAsia" w:hAnsiTheme="minorHAnsi" w:cstheme="minorBidi"/>
          <w:noProof/>
          <w:szCs w:val="22"/>
          <w:lang w:eastAsia="en-AU"/>
        </w:rPr>
        <w:tab/>
      </w:r>
      <w:r>
        <w:rPr>
          <w:noProof/>
        </w:rPr>
        <w:t>Airconoff - Placebo Remote and Passive Occupancy Sensor for Air-Conditioners</w:t>
      </w:r>
      <w:r>
        <w:rPr>
          <w:noProof/>
        </w:rPr>
        <w:tab/>
      </w:r>
      <w:r>
        <w:rPr>
          <w:noProof/>
        </w:rPr>
        <w:fldChar w:fldCharType="begin"/>
      </w:r>
      <w:r>
        <w:rPr>
          <w:noProof/>
        </w:rPr>
        <w:instrText xml:space="preserve"> PAGEREF _Toc478392487 \h </w:instrText>
      </w:r>
      <w:r>
        <w:rPr>
          <w:noProof/>
        </w:rPr>
      </w:r>
      <w:r>
        <w:rPr>
          <w:noProof/>
        </w:rPr>
        <w:fldChar w:fldCharType="separate"/>
      </w:r>
      <w:r w:rsidR="004419BA">
        <w:rPr>
          <w:noProof/>
        </w:rPr>
        <w:t>21</w:t>
      </w:r>
      <w:r>
        <w:rPr>
          <w:noProof/>
        </w:rPr>
        <w:fldChar w:fldCharType="end"/>
      </w:r>
    </w:p>
    <w:p w14:paraId="001081B9" w14:textId="3B0A8833" w:rsidR="00855784" w:rsidRDefault="00855784">
      <w:pPr>
        <w:pStyle w:val="TOC2"/>
        <w:rPr>
          <w:rFonts w:asciiTheme="minorHAnsi" w:eastAsiaTheme="minorEastAsia" w:hAnsiTheme="minorHAnsi" w:cstheme="minorBidi"/>
          <w:noProof/>
          <w:szCs w:val="22"/>
          <w:lang w:eastAsia="en-AU"/>
        </w:rPr>
      </w:pPr>
      <w:r>
        <w:rPr>
          <w:noProof/>
        </w:rPr>
        <w:t>2.8</w:t>
      </w:r>
      <w:r>
        <w:rPr>
          <w:rFonts w:asciiTheme="minorHAnsi" w:eastAsiaTheme="minorEastAsia" w:hAnsiTheme="minorHAnsi" w:cstheme="minorBidi"/>
          <w:noProof/>
          <w:szCs w:val="22"/>
          <w:lang w:eastAsia="en-AU"/>
        </w:rPr>
        <w:tab/>
      </w:r>
      <w:r>
        <w:rPr>
          <w:noProof/>
        </w:rPr>
        <w:t>Watts Clever - Proposed Revision of In Home Display Abatement Factors</w:t>
      </w:r>
      <w:r>
        <w:rPr>
          <w:noProof/>
        </w:rPr>
        <w:tab/>
      </w:r>
      <w:r>
        <w:rPr>
          <w:noProof/>
        </w:rPr>
        <w:fldChar w:fldCharType="begin"/>
      </w:r>
      <w:r>
        <w:rPr>
          <w:noProof/>
        </w:rPr>
        <w:instrText xml:space="preserve"> PAGEREF _Toc478392488 \h </w:instrText>
      </w:r>
      <w:r>
        <w:rPr>
          <w:noProof/>
        </w:rPr>
      </w:r>
      <w:r>
        <w:rPr>
          <w:noProof/>
        </w:rPr>
        <w:fldChar w:fldCharType="separate"/>
      </w:r>
      <w:r w:rsidR="004419BA">
        <w:rPr>
          <w:noProof/>
        </w:rPr>
        <w:t>22</w:t>
      </w:r>
      <w:r>
        <w:rPr>
          <w:noProof/>
        </w:rPr>
        <w:fldChar w:fldCharType="end"/>
      </w:r>
    </w:p>
    <w:p w14:paraId="144D360E" w14:textId="12B47AF1" w:rsidR="00855784" w:rsidRDefault="00855784">
      <w:pPr>
        <w:pStyle w:val="TOC2"/>
        <w:rPr>
          <w:rFonts w:asciiTheme="minorHAnsi" w:eastAsiaTheme="minorEastAsia" w:hAnsiTheme="minorHAnsi" w:cstheme="minorBidi"/>
          <w:noProof/>
          <w:szCs w:val="22"/>
          <w:lang w:eastAsia="en-AU"/>
        </w:rPr>
      </w:pPr>
      <w:r>
        <w:rPr>
          <w:noProof/>
        </w:rPr>
        <w:t>2.9</w:t>
      </w:r>
      <w:r>
        <w:rPr>
          <w:rFonts w:asciiTheme="minorHAnsi" w:eastAsiaTheme="minorEastAsia" w:hAnsiTheme="minorHAnsi" w:cstheme="minorBidi"/>
          <w:noProof/>
          <w:szCs w:val="22"/>
          <w:lang w:eastAsia="en-AU"/>
        </w:rPr>
        <w:tab/>
      </w:r>
      <w:r>
        <w:rPr>
          <w:noProof/>
        </w:rPr>
        <w:t>Embertek- Home Energy Gateway Device</w:t>
      </w:r>
      <w:r>
        <w:rPr>
          <w:noProof/>
        </w:rPr>
        <w:tab/>
      </w:r>
      <w:r>
        <w:rPr>
          <w:noProof/>
        </w:rPr>
        <w:fldChar w:fldCharType="begin"/>
      </w:r>
      <w:r>
        <w:rPr>
          <w:noProof/>
        </w:rPr>
        <w:instrText xml:space="preserve"> PAGEREF _Toc478392489 \h </w:instrText>
      </w:r>
      <w:r>
        <w:rPr>
          <w:noProof/>
        </w:rPr>
      </w:r>
      <w:r>
        <w:rPr>
          <w:noProof/>
        </w:rPr>
        <w:fldChar w:fldCharType="separate"/>
      </w:r>
      <w:r w:rsidR="004419BA">
        <w:rPr>
          <w:noProof/>
        </w:rPr>
        <w:t>22</w:t>
      </w:r>
      <w:r>
        <w:rPr>
          <w:noProof/>
        </w:rPr>
        <w:fldChar w:fldCharType="end"/>
      </w:r>
    </w:p>
    <w:p w14:paraId="711F7221" w14:textId="2D8A413E" w:rsidR="00855784" w:rsidRDefault="00855784">
      <w:pPr>
        <w:pStyle w:val="TOC2"/>
        <w:rPr>
          <w:rFonts w:asciiTheme="minorHAnsi" w:eastAsiaTheme="minorEastAsia" w:hAnsiTheme="minorHAnsi" w:cstheme="minorBidi"/>
          <w:noProof/>
          <w:szCs w:val="22"/>
          <w:lang w:eastAsia="en-AU"/>
        </w:rPr>
      </w:pPr>
      <w:r>
        <w:rPr>
          <w:noProof/>
        </w:rPr>
        <w:t>2.10</w:t>
      </w:r>
      <w:r>
        <w:rPr>
          <w:rFonts w:asciiTheme="minorHAnsi" w:eastAsiaTheme="minorEastAsia" w:hAnsiTheme="minorHAnsi" w:cstheme="minorBidi"/>
          <w:noProof/>
          <w:szCs w:val="22"/>
          <w:lang w:eastAsia="en-AU"/>
        </w:rPr>
        <w:tab/>
      </w:r>
      <w:r>
        <w:rPr>
          <w:noProof/>
        </w:rPr>
        <w:t>HeaterMate - Plug-In Electric Heater Thermostat</w:t>
      </w:r>
      <w:r>
        <w:rPr>
          <w:noProof/>
        </w:rPr>
        <w:tab/>
      </w:r>
      <w:r>
        <w:rPr>
          <w:noProof/>
        </w:rPr>
        <w:fldChar w:fldCharType="begin"/>
      </w:r>
      <w:r>
        <w:rPr>
          <w:noProof/>
        </w:rPr>
        <w:instrText xml:space="preserve"> PAGEREF _Toc478392490 \h </w:instrText>
      </w:r>
      <w:r>
        <w:rPr>
          <w:noProof/>
        </w:rPr>
      </w:r>
      <w:r>
        <w:rPr>
          <w:noProof/>
        </w:rPr>
        <w:fldChar w:fldCharType="separate"/>
      </w:r>
      <w:r w:rsidR="004419BA">
        <w:rPr>
          <w:noProof/>
        </w:rPr>
        <w:t>23</w:t>
      </w:r>
      <w:r>
        <w:rPr>
          <w:noProof/>
        </w:rPr>
        <w:fldChar w:fldCharType="end"/>
      </w:r>
    </w:p>
    <w:p w14:paraId="5E6A4894" w14:textId="0DE83FE2" w:rsidR="00855784" w:rsidRDefault="00855784">
      <w:pPr>
        <w:pStyle w:val="TOC2"/>
        <w:rPr>
          <w:rFonts w:asciiTheme="minorHAnsi" w:eastAsiaTheme="minorEastAsia" w:hAnsiTheme="minorHAnsi" w:cstheme="minorBidi"/>
          <w:noProof/>
          <w:szCs w:val="22"/>
          <w:lang w:eastAsia="en-AU"/>
        </w:rPr>
      </w:pPr>
      <w:r>
        <w:rPr>
          <w:noProof/>
        </w:rPr>
        <w:t>2.11</w:t>
      </w:r>
      <w:r>
        <w:rPr>
          <w:rFonts w:asciiTheme="minorHAnsi" w:eastAsiaTheme="minorEastAsia" w:hAnsiTheme="minorHAnsi" w:cstheme="minorBidi"/>
          <w:noProof/>
          <w:szCs w:val="22"/>
          <w:lang w:eastAsia="en-AU"/>
        </w:rPr>
        <w:tab/>
      </w:r>
      <w:r>
        <w:rPr>
          <w:noProof/>
        </w:rPr>
        <w:t>Solartek - Improved Electric Hot Water Cylinder Temperature Controller</w:t>
      </w:r>
      <w:r>
        <w:rPr>
          <w:noProof/>
        </w:rPr>
        <w:tab/>
      </w:r>
      <w:r>
        <w:rPr>
          <w:noProof/>
        </w:rPr>
        <w:fldChar w:fldCharType="begin"/>
      </w:r>
      <w:r>
        <w:rPr>
          <w:noProof/>
        </w:rPr>
        <w:instrText xml:space="preserve"> PAGEREF _Toc478392491 \h </w:instrText>
      </w:r>
      <w:r>
        <w:rPr>
          <w:noProof/>
        </w:rPr>
      </w:r>
      <w:r>
        <w:rPr>
          <w:noProof/>
        </w:rPr>
        <w:fldChar w:fldCharType="separate"/>
      </w:r>
      <w:r w:rsidR="004419BA">
        <w:rPr>
          <w:noProof/>
        </w:rPr>
        <w:t>24</w:t>
      </w:r>
      <w:r>
        <w:rPr>
          <w:noProof/>
        </w:rPr>
        <w:fldChar w:fldCharType="end"/>
      </w:r>
    </w:p>
    <w:p w14:paraId="2E6F2F75" w14:textId="486A3830" w:rsidR="00855784" w:rsidRDefault="00855784">
      <w:pPr>
        <w:pStyle w:val="TOC2"/>
        <w:rPr>
          <w:rFonts w:asciiTheme="minorHAnsi" w:eastAsiaTheme="minorEastAsia" w:hAnsiTheme="minorHAnsi" w:cstheme="minorBidi"/>
          <w:noProof/>
          <w:szCs w:val="22"/>
          <w:lang w:eastAsia="en-AU"/>
        </w:rPr>
      </w:pPr>
      <w:r>
        <w:rPr>
          <w:noProof/>
        </w:rPr>
        <w:t>2.12</w:t>
      </w:r>
      <w:r>
        <w:rPr>
          <w:rFonts w:asciiTheme="minorHAnsi" w:eastAsiaTheme="minorEastAsia" w:hAnsiTheme="minorHAnsi" w:cstheme="minorBidi"/>
          <w:noProof/>
          <w:szCs w:val="22"/>
          <w:lang w:eastAsia="en-AU"/>
        </w:rPr>
        <w:tab/>
      </w:r>
      <w:r>
        <w:rPr>
          <w:noProof/>
        </w:rPr>
        <w:t>Embertek - Assessment of Calculation for Advanced IT Standby Controllers for Commercial Premises</w:t>
      </w:r>
      <w:r>
        <w:rPr>
          <w:noProof/>
        </w:rPr>
        <w:tab/>
      </w:r>
      <w:r>
        <w:rPr>
          <w:noProof/>
        </w:rPr>
        <w:fldChar w:fldCharType="begin"/>
      </w:r>
      <w:r>
        <w:rPr>
          <w:noProof/>
        </w:rPr>
        <w:instrText xml:space="preserve"> PAGEREF _Toc478392492 \h </w:instrText>
      </w:r>
      <w:r>
        <w:rPr>
          <w:noProof/>
        </w:rPr>
      </w:r>
      <w:r>
        <w:rPr>
          <w:noProof/>
        </w:rPr>
        <w:fldChar w:fldCharType="separate"/>
      </w:r>
      <w:r w:rsidR="004419BA">
        <w:rPr>
          <w:noProof/>
        </w:rPr>
        <w:t>28</w:t>
      </w:r>
      <w:r>
        <w:rPr>
          <w:noProof/>
        </w:rPr>
        <w:fldChar w:fldCharType="end"/>
      </w:r>
    </w:p>
    <w:p w14:paraId="7A7C5F3C" w14:textId="77B16421" w:rsidR="00855784" w:rsidRDefault="00855784">
      <w:pPr>
        <w:pStyle w:val="TOC2"/>
        <w:rPr>
          <w:rFonts w:asciiTheme="minorHAnsi" w:eastAsiaTheme="minorEastAsia" w:hAnsiTheme="minorHAnsi" w:cstheme="minorBidi"/>
          <w:noProof/>
          <w:szCs w:val="22"/>
          <w:lang w:eastAsia="en-AU"/>
        </w:rPr>
      </w:pPr>
      <w:r>
        <w:rPr>
          <w:noProof/>
        </w:rPr>
        <w:t>2.13</w:t>
      </w:r>
      <w:r>
        <w:rPr>
          <w:rFonts w:asciiTheme="minorHAnsi" w:eastAsiaTheme="minorEastAsia" w:hAnsiTheme="minorHAnsi" w:cstheme="minorBidi"/>
          <w:noProof/>
          <w:szCs w:val="22"/>
          <w:lang w:eastAsia="en-AU"/>
        </w:rPr>
        <w:tab/>
      </w:r>
      <w:r>
        <w:rPr>
          <w:noProof/>
        </w:rPr>
        <w:t>Yanmar - Gas Powered Reverse Cycle Air Conditioning</w:t>
      </w:r>
      <w:r>
        <w:rPr>
          <w:noProof/>
        </w:rPr>
        <w:tab/>
      </w:r>
      <w:r>
        <w:rPr>
          <w:noProof/>
        </w:rPr>
        <w:fldChar w:fldCharType="begin"/>
      </w:r>
      <w:r>
        <w:rPr>
          <w:noProof/>
        </w:rPr>
        <w:instrText xml:space="preserve"> PAGEREF _Toc478392493 \h </w:instrText>
      </w:r>
      <w:r>
        <w:rPr>
          <w:noProof/>
        </w:rPr>
      </w:r>
      <w:r>
        <w:rPr>
          <w:noProof/>
        </w:rPr>
        <w:fldChar w:fldCharType="separate"/>
      </w:r>
      <w:r w:rsidR="004419BA">
        <w:rPr>
          <w:noProof/>
        </w:rPr>
        <w:t>31</w:t>
      </w:r>
      <w:r>
        <w:rPr>
          <w:noProof/>
        </w:rPr>
        <w:fldChar w:fldCharType="end"/>
      </w:r>
    </w:p>
    <w:p w14:paraId="105E88CC" w14:textId="25984F08" w:rsidR="00855784" w:rsidRDefault="00855784">
      <w:pPr>
        <w:pStyle w:val="TOC1"/>
        <w:rPr>
          <w:rFonts w:eastAsiaTheme="minorEastAsia" w:cstheme="minorBidi"/>
          <w:noProof/>
          <w:szCs w:val="22"/>
          <w:lang w:eastAsia="en-AU"/>
        </w:rPr>
      </w:pPr>
      <w:r>
        <w:rPr>
          <w:noProof/>
        </w:rPr>
        <w:t>3.</w:t>
      </w:r>
      <w:r>
        <w:rPr>
          <w:rFonts w:eastAsiaTheme="minorEastAsia" w:cstheme="minorBidi"/>
          <w:noProof/>
          <w:szCs w:val="22"/>
          <w:lang w:eastAsia="en-AU"/>
        </w:rPr>
        <w:tab/>
      </w:r>
      <w:r>
        <w:rPr>
          <w:noProof/>
        </w:rPr>
        <w:t>Summary Matrix</w:t>
      </w:r>
      <w:r>
        <w:rPr>
          <w:noProof/>
        </w:rPr>
        <w:tab/>
      </w:r>
      <w:r>
        <w:rPr>
          <w:noProof/>
        </w:rPr>
        <w:fldChar w:fldCharType="begin"/>
      </w:r>
      <w:r>
        <w:rPr>
          <w:noProof/>
        </w:rPr>
        <w:instrText xml:space="preserve"> PAGEREF _Toc478392494 \h </w:instrText>
      </w:r>
      <w:r>
        <w:rPr>
          <w:noProof/>
        </w:rPr>
      </w:r>
      <w:r>
        <w:rPr>
          <w:noProof/>
        </w:rPr>
        <w:fldChar w:fldCharType="separate"/>
      </w:r>
      <w:r w:rsidR="004419BA">
        <w:rPr>
          <w:noProof/>
        </w:rPr>
        <w:t>33</w:t>
      </w:r>
      <w:r>
        <w:rPr>
          <w:noProof/>
        </w:rPr>
        <w:fldChar w:fldCharType="end"/>
      </w:r>
    </w:p>
    <w:p w14:paraId="5E4FF0F9" w14:textId="77777777" w:rsidR="00FC7F5B" w:rsidRDefault="002304A6" w:rsidP="00384E10">
      <w:r>
        <w:fldChar w:fldCharType="end"/>
      </w:r>
    </w:p>
    <w:p w14:paraId="3BDC6EC1" w14:textId="744AC02F" w:rsidR="00B34C25" w:rsidRDefault="004419BA" w:rsidP="00384E10">
      <w:r>
        <w:rPr>
          <w:noProof/>
        </w:rPr>
        <w:pict w14:anchorId="059D8C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98.5pt;margin-top:11pt;width:128.3pt;height:78.9pt;z-index:-251585024;mso-position-horizontal-relative:text;mso-position-vertical-relative:text;mso-width-relative:page;mso-height-relative:page">
            <v:imagedata r:id="rId13" o:title="Ford, Doug" gain="1.25"/>
          </v:shape>
        </w:pict>
      </w:r>
    </w:p>
    <w:p w14:paraId="1291A3FA" w14:textId="77777777" w:rsidR="00491CA4" w:rsidRDefault="00B34C25" w:rsidP="004004BA">
      <w:r>
        <w:t>Prepared</w:t>
      </w:r>
      <w:r w:rsidRPr="00592CE4">
        <w:t xml:space="preserve"> by:</w:t>
      </w:r>
      <w:r>
        <w:t xml:space="preserve">  </w:t>
      </w:r>
      <w:r w:rsidR="00276707">
        <w:t xml:space="preserve">     </w:t>
      </w:r>
      <w:r>
        <w:t>Douglas Ford, Tony Marker, Robert Foster, Steve Edwards</w:t>
      </w:r>
      <w:r w:rsidR="00491D70">
        <w:t xml:space="preserve"> &amp;</w:t>
      </w:r>
      <w:r>
        <w:t xml:space="preserve"> Lloyd Harrington.</w:t>
      </w:r>
      <w:r w:rsidR="00B51F53">
        <w:tab/>
      </w:r>
      <w:r w:rsidR="00B51F53">
        <w:tab/>
      </w:r>
      <w:r w:rsidR="00B51F53">
        <w:tab/>
      </w:r>
      <w:r w:rsidR="00B51F53">
        <w:tab/>
      </w:r>
      <w:r w:rsidR="00B51F53">
        <w:tab/>
      </w:r>
      <w:r w:rsidR="00B51F53">
        <w:tab/>
      </w:r>
      <w:r w:rsidR="00B51F53">
        <w:tab/>
      </w:r>
      <w:r w:rsidR="00B51F53">
        <w:tab/>
      </w:r>
      <w:r w:rsidR="00B51F53">
        <w:tab/>
      </w:r>
      <w:r w:rsidR="00B51F53">
        <w:tab/>
      </w:r>
      <w:r w:rsidR="00B51F53">
        <w:tab/>
      </w:r>
      <w:r w:rsidR="00B51F53">
        <w:tab/>
      </w:r>
      <w:r w:rsidR="00B51F53">
        <w:tab/>
      </w:r>
    </w:p>
    <w:p w14:paraId="784C7AB2" w14:textId="71B628DE" w:rsidR="00491CA4" w:rsidRDefault="00491CA4" w:rsidP="00FE7B8D">
      <w:pPr>
        <w:pStyle w:val="BodyText"/>
      </w:pPr>
    </w:p>
    <w:p w14:paraId="290BE671" w14:textId="77777777" w:rsidR="00FC7F5B" w:rsidRDefault="00491CA4" w:rsidP="00FE7B8D">
      <w:pPr>
        <w:pStyle w:val="BodyText"/>
      </w:pPr>
      <w:r>
        <w:t>Reviewed</w:t>
      </w:r>
      <w:r w:rsidRPr="00592CE4">
        <w:t xml:space="preserve"> by:</w:t>
      </w:r>
      <w:r w:rsidR="00FC7F5B" w:rsidRPr="00FC7F5B">
        <w:t xml:space="preserve"> </w:t>
      </w:r>
      <w:r w:rsidR="00FC7F5B">
        <w:tab/>
      </w:r>
      <w:r w:rsidR="00FC7F5B">
        <w:tab/>
      </w:r>
      <w:r w:rsidR="00FC7F5B" w:rsidRPr="00FE7B8D">
        <w:rPr>
          <w:b/>
        </w:rPr>
        <w:t>…</w:t>
      </w:r>
      <w:r w:rsidR="00B51F53">
        <w:rPr>
          <w:b/>
        </w:rPr>
        <w:t>………………........................</w:t>
      </w:r>
      <w:r w:rsidR="00FC7F5B" w:rsidRPr="00FE7B8D">
        <w:rPr>
          <w:b/>
        </w:rPr>
        <w:t>……</w:t>
      </w:r>
      <w:r w:rsidR="00FC7F5B" w:rsidRPr="00592CE4">
        <w:t xml:space="preserve"> </w:t>
      </w:r>
      <w:r w:rsidR="00FC7F5B">
        <w:tab/>
      </w:r>
      <w:r w:rsidR="00FC7F5B">
        <w:tab/>
      </w:r>
      <w:r w:rsidR="00D31AB4">
        <w:tab/>
      </w:r>
      <w:r w:rsidR="00FC7F5B" w:rsidRPr="00FE7B8D">
        <w:t xml:space="preserve">Date: </w:t>
      </w:r>
      <w:r w:rsidR="00FC7F5B" w:rsidRPr="00FE7B8D">
        <w:tab/>
      </w:r>
      <w:r w:rsidR="00AB1408">
        <w:t>21 February 2016</w:t>
      </w:r>
    </w:p>
    <w:p w14:paraId="4894468E" w14:textId="6A89BC9B" w:rsidR="00491CA4" w:rsidRDefault="00922650" w:rsidP="00FC7F5B">
      <w:pPr>
        <w:pStyle w:val="BodyText"/>
        <w:ind w:left="2160" w:firstLine="720"/>
      </w:pPr>
      <w:r>
        <w:t>Doug</w:t>
      </w:r>
      <w:r w:rsidR="009C6A22">
        <w:t>las</w:t>
      </w:r>
      <w:r>
        <w:t xml:space="preserve"> Ford</w:t>
      </w:r>
    </w:p>
    <w:p w14:paraId="7B6396B1" w14:textId="41157D98" w:rsidR="00491CA4" w:rsidRDefault="004419BA" w:rsidP="00FE7B8D">
      <w:pPr>
        <w:pStyle w:val="BodyText"/>
      </w:pPr>
      <w:r>
        <w:rPr>
          <w:noProof/>
        </w:rPr>
        <w:pict w14:anchorId="59896C3A">
          <v:shape id="_x0000_s1027" type="#_x0000_t75" alt="" style="position:absolute;left:0;text-align:left;margin-left:109.8pt;margin-top:7.05pt;width:142.5pt;height:44.25pt;z-index:-251582976;mso-position-horizontal-relative:text;mso-position-vertical-relative:text;mso-width-relative:page;mso-height-relative:page">
            <v:imagedata r:id="rId14" o:title="Edwards Steve" gain="1.25"/>
          </v:shape>
        </w:pict>
      </w:r>
    </w:p>
    <w:p w14:paraId="3698EDBA" w14:textId="01018AAD" w:rsidR="00491CA4" w:rsidRDefault="00491CA4" w:rsidP="00FE7B8D">
      <w:pPr>
        <w:pStyle w:val="BodyText"/>
      </w:pPr>
    </w:p>
    <w:p w14:paraId="23E4C1ED" w14:textId="77777777" w:rsidR="00491CA4" w:rsidRDefault="00491CA4" w:rsidP="00FC7F5B">
      <w:pPr>
        <w:pStyle w:val="BodyText"/>
      </w:pPr>
      <w:r w:rsidRPr="00592CE4">
        <w:t xml:space="preserve">Authorised by: </w:t>
      </w:r>
      <w:r w:rsidR="00FC7F5B">
        <w:tab/>
      </w:r>
      <w:r w:rsidR="00FC7F5B">
        <w:tab/>
      </w:r>
      <w:r w:rsidR="00FC7F5B" w:rsidRPr="00FE7B8D">
        <w:rPr>
          <w:b/>
        </w:rPr>
        <w:t>…………………………</w:t>
      </w:r>
      <w:r w:rsidR="004004BA">
        <w:rPr>
          <w:b/>
        </w:rPr>
        <w:t>......................</w:t>
      </w:r>
      <w:r w:rsidR="00FC7F5B">
        <w:tab/>
      </w:r>
      <w:r w:rsidR="00FC7F5B">
        <w:tab/>
      </w:r>
      <w:r w:rsidR="004004BA">
        <w:tab/>
      </w:r>
      <w:r w:rsidR="00FC7F5B" w:rsidRPr="00FE7B8D">
        <w:t xml:space="preserve">Date: </w:t>
      </w:r>
      <w:r w:rsidR="00FC7F5B" w:rsidRPr="00FE7B8D">
        <w:tab/>
      </w:r>
      <w:r w:rsidR="009C6A22">
        <w:t>21 February 2016</w:t>
      </w:r>
      <w:r>
        <w:tab/>
      </w:r>
      <w:r>
        <w:tab/>
      </w:r>
      <w:r>
        <w:tab/>
      </w:r>
      <w:r w:rsidR="00FE7B8D">
        <w:tab/>
      </w:r>
      <w:r w:rsidR="009C6A22">
        <w:t xml:space="preserve">              </w:t>
      </w:r>
      <w:r w:rsidR="00922650">
        <w:t>Steve Edwards</w:t>
      </w:r>
      <w:r>
        <w:tab/>
      </w:r>
      <w:r>
        <w:tab/>
      </w:r>
      <w:r>
        <w:tab/>
      </w:r>
      <w:r>
        <w:tab/>
      </w:r>
    </w:p>
    <w:p w14:paraId="19F07445" w14:textId="77777777" w:rsidR="00491CA4" w:rsidRDefault="00491CA4" w:rsidP="00384E10"/>
    <w:tbl>
      <w:tblPr>
        <w:tblStyle w:val="TableGrid"/>
        <w:tblW w:w="9214" w:type="dxa"/>
        <w:tblInd w:w="108" w:type="dxa"/>
        <w:tblBorders>
          <w:top w:val="single" w:sz="4" w:space="0" w:color="7D9AAA"/>
          <w:left w:val="single" w:sz="4" w:space="0" w:color="7D9AAA"/>
          <w:bottom w:val="single" w:sz="4" w:space="0" w:color="7D9AAA"/>
          <w:right w:val="single" w:sz="4" w:space="0" w:color="7D9AAA"/>
          <w:insideH w:val="single" w:sz="4" w:space="0" w:color="7D9AAA"/>
          <w:insideV w:val="single" w:sz="4" w:space="0" w:color="7D9AAA"/>
        </w:tblBorders>
        <w:tblLook w:val="04A0" w:firstRow="1" w:lastRow="0" w:firstColumn="1" w:lastColumn="0" w:noHBand="0" w:noVBand="1"/>
      </w:tblPr>
      <w:tblGrid>
        <w:gridCol w:w="709"/>
        <w:gridCol w:w="2552"/>
        <w:gridCol w:w="1701"/>
        <w:gridCol w:w="1417"/>
        <w:gridCol w:w="1701"/>
        <w:gridCol w:w="1134"/>
      </w:tblGrid>
      <w:tr w:rsidR="00491CA4" w14:paraId="50FD730B" w14:textId="77777777" w:rsidTr="002C01C6">
        <w:trPr>
          <w:cnfStyle w:val="100000000000" w:firstRow="1" w:lastRow="0" w:firstColumn="0" w:lastColumn="0" w:oddVBand="0" w:evenVBand="0" w:oddHBand="0" w:evenHBand="0" w:firstRowFirstColumn="0" w:firstRowLastColumn="0" w:lastRowFirstColumn="0" w:lastRowLastColumn="0"/>
        </w:trPr>
        <w:tc>
          <w:tcPr>
            <w:tcW w:w="9214" w:type="dxa"/>
            <w:gridSpan w:val="6"/>
          </w:tcPr>
          <w:p w14:paraId="38A9465F" w14:textId="77777777" w:rsidR="00491CA4" w:rsidRPr="00FE7B8D" w:rsidRDefault="00491CA4" w:rsidP="00246287">
            <w:pPr>
              <w:pStyle w:val="BodyText"/>
              <w:spacing w:before="144" w:after="144"/>
              <w:rPr>
                <w:b w:val="0"/>
              </w:rPr>
            </w:pPr>
            <w:r w:rsidRPr="00FE7B8D">
              <w:t>Revision History</w:t>
            </w:r>
          </w:p>
        </w:tc>
      </w:tr>
      <w:tr w:rsidR="00491CA4" w:rsidRPr="00632872" w14:paraId="1671A56D" w14:textId="77777777" w:rsidTr="00716722">
        <w:tc>
          <w:tcPr>
            <w:tcW w:w="709" w:type="dxa"/>
            <w:vAlign w:val="center"/>
          </w:tcPr>
          <w:p w14:paraId="2633403E" w14:textId="77777777" w:rsidR="00491CA4" w:rsidRPr="00FE7B8D" w:rsidRDefault="00491CA4" w:rsidP="00FA12A9">
            <w:pPr>
              <w:pStyle w:val="BodyText"/>
              <w:spacing w:before="60" w:after="60"/>
              <w:rPr>
                <w:b/>
                <w:sz w:val="20"/>
                <w:szCs w:val="20"/>
              </w:rPr>
            </w:pPr>
            <w:r w:rsidRPr="00FE7B8D">
              <w:rPr>
                <w:b/>
                <w:sz w:val="20"/>
                <w:szCs w:val="20"/>
              </w:rPr>
              <w:t>Rev No.</w:t>
            </w:r>
          </w:p>
        </w:tc>
        <w:tc>
          <w:tcPr>
            <w:tcW w:w="2552" w:type="dxa"/>
            <w:vAlign w:val="center"/>
          </w:tcPr>
          <w:p w14:paraId="17345CCC" w14:textId="77777777" w:rsidR="00491CA4" w:rsidRPr="00FE7B8D" w:rsidRDefault="00491CA4" w:rsidP="00FA12A9">
            <w:pPr>
              <w:pStyle w:val="BodyText"/>
              <w:spacing w:before="60" w:after="60"/>
              <w:rPr>
                <w:b/>
                <w:sz w:val="20"/>
                <w:szCs w:val="20"/>
              </w:rPr>
            </w:pPr>
            <w:r w:rsidRPr="00FE7B8D">
              <w:rPr>
                <w:b/>
                <w:sz w:val="20"/>
                <w:szCs w:val="20"/>
              </w:rPr>
              <w:t>Description</w:t>
            </w:r>
          </w:p>
        </w:tc>
        <w:tc>
          <w:tcPr>
            <w:tcW w:w="1701" w:type="dxa"/>
            <w:vAlign w:val="center"/>
          </w:tcPr>
          <w:p w14:paraId="4ED8C285" w14:textId="77777777" w:rsidR="00491CA4" w:rsidRPr="00FE7B8D" w:rsidRDefault="00491CA4" w:rsidP="00FA12A9">
            <w:pPr>
              <w:pStyle w:val="BodyText"/>
              <w:spacing w:before="60" w:after="60"/>
              <w:rPr>
                <w:b/>
                <w:sz w:val="20"/>
                <w:szCs w:val="20"/>
              </w:rPr>
            </w:pPr>
            <w:r w:rsidRPr="00FE7B8D">
              <w:rPr>
                <w:b/>
                <w:sz w:val="20"/>
                <w:szCs w:val="20"/>
              </w:rPr>
              <w:t>Prepared by</w:t>
            </w:r>
          </w:p>
        </w:tc>
        <w:tc>
          <w:tcPr>
            <w:tcW w:w="1417" w:type="dxa"/>
            <w:vAlign w:val="center"/>
          </w:tcPr>
          <w:p w14:paraId="6CAB3BEF" w14:textId="77777777" w:rsidR="00491CA4" w:rsidRPr="00FE7B8D" w:rsidRDefault="00491CA4" w:rsidP="00FA12A9">
            <w:pPr>
              <w:pStyle w:val="BodyText"/>
              <w:spacing w:before="60" w:after="60"/>
              <w:rPr>
                <w:b/>
                <w:sz w:val="20"/>
                <w:szCs w:val="20"/>
              </w:rPr>
            </w:pPr>
            <w:r w:rsidRPr="00FE7B8D">
              <w:rPr>
                <w:b/>
                <w:sz w:val="20"/>
                <w:szCs w:val="20"/>
              </w:rPr>
              <w:t>Reviewed by</w:t>
            </w:r>
          </w:p>
        </w:tc>
        <w:tc>
          <w:tcPr>
            <w:tcW w:w="1701" w:type="dxa"/>
            <w:vAlign w:val="center"/>
          </w:tcPr>
          <w:p w14:paraId="002734F1" w14:textId="77777777" w:rsidR="00491CA4" w:rsidRPr="00FE7B8D" w:rsidRDefault="00491CA4" w:rsidP="00FA12A9">
            <w:pPr>
              <w:pStyle w:val="BodyText"/>
              <w:spacing w:before="60" w:after="60"/>
              <w:rPr>
                <w:b/>
                <w:sz w:val="20"/>
                <w:szCs w:val="20"/>
              </w:rPr>
            </w:pPr>
            <w:r w:rsidRPr="00FE7B8D">
              <w:rPr>
                <w:b/>
                <w:sz w:val="20"/>
                <w:szCs w:val="20"/>
              </w:rPr>
              <w:t>Authorised by</w:t>
            </w:r>
          </w:p>
        </w:tc>
        <w:tc>
          <w:tcPr>
            <w:tcW w:w="1134" w:type="dxa"/>
            <w:vAlign w:val="center"/>
          </w:tcPr>
          <w:p w14:paraId="7B26B16D" w14:textId="77777777" w:rsidR="00491CA4" w:rsidRPr="00FE7B8D" w:rsidRDefault="00491CA4" w:rsidP="00FA12A9">
            <w:pPr>
              <w:pStyle w:val="BodyText"/>
              <w:spacing w:before="60" w:after="60"/>
              <w:rPr>
                <w:b/>
                <w:sz w:val="20"/>
                <w:szCs w:val="20"/>
              </w:rPr>
            </w:pPr>
            <w:r w:rsidRPr="00FE7B8D">
              <w:rPr>
                <w:b/>
                <w:sz w:val="20"/>
                <w:szCs w:val="20"/>
              </w:rPr>
              <w:t>Date</w:t>
            </w:r>
          </w:p>
        </w:tc>
      </w:tr>
      <w:tr w:rsidR="00491CA4" w14:paraId="126D9B55" w14:textId="77777777" w:rsidTr="00716722">
        <w:tc>
          <w:tcPr>
            <w:tcW w:w="709" w:type="dxa"/>
          </w:tcPr>
          <w:p w14:paraId="20E40E02" w14:textId="77777777" w:rsidR="00491CA4" w:rsidRPr="00FE7B8D" w:rsidRDefault="00FF3FA9" w:rsidP="00FA12A9">
            <w:pPr>
              <w:pStyle w:val="BodyText"/>
              <w:spacing w:before="60" w:after="60"/>
              <w:rPr>
                <w:sz w:val="20"/>
                <w:szCs w:val="20"/>
              </w:rPr>
            </w:pPr>
            <w:r>
              <w:rPr>
                <w:sz w:val="20"/>
                <w:szCs w:val="20"/>
              </w:rPr>
              <w:t>00</w:t>
            </w:r>
          </w:p>
        </w:tc>
        <w:tc>
          <w:tcPr>
            <w:tcW w:w="2552" w:type="dxa"/>
          </w:tcPr>
          <w:p w14:paraId="67FA1A2C" w14:textId="77777777" w:rsidR="00491CA4" w:rsidRPr="00FE7B8D" w:rsidRDefault="00FF3FA9" w:rsidP="00491CA4">
            <w:pPr>
              <w:pStyle w:val="BodyText"/>
              <w:spacing w:before="60" w:after="60"/>
              <w:rPr>
                <w:sz w:val="20"/>
                <w:szCs w:val="20"/>
              </w:rPr>
            </w:pPr>
            <w:r>
              <w:rPr>
                <w:sz w:val="20"/>
                <w:szCs w:val="20"/>
              </w:rPr>
              <w:t>Preliminary Findings</w:t>
            </w:r>
          </w:p>
        </w:tc>
        <w:tc>
          <w:tcPr>
            <w:tcW w:w="1701" w:type="dxa"/>
          </w:tcPr>
          <w:p w14:paraId="00CAF3B6" w14:textId="77777777" w:rsidR="00491CA4" w:rsidRPr="00790A47" w:rsidRDefault="00790A47" w:rsidP="00790A47">
            <w:pPr>
              <w:pStyle w:val="BodyText"/>
              <w:spacing w:before="60" w:after="60"/>
              <w:rPr>
                <w:b/>
                <w:sz w:val="20"/>
                <w:szCs w:val="20"/>
              </w:rPr>
            </w:pPr>
            <w:r>
              <w:rPr>
                <w:sz w:val="20"/>
                <w:szCs w:val="20"/>
              </w:rPr>
              <w:t>DF, TM, RF, &amp; LH.</w:t>
            </w:r>
          </w:p>
        </w:tc>
        <w:tc>
          <w:tcPr>
            <w:tcW w:w="1417" w:type="dxa"/>
          </w:tcPr>
          <w:p w14:paraId="04F44BE9" w14:textId="77777777" w:rsidR="00491CA4" w:rsidRPr="00FE7B8D" w:rsidRDefault="00B51F53" w:rsidP="00491CA4">
            <w:pPr>
              <w:pStyle w:val="BodyText"/>
              <w:spacing w:before="60" w:after="60"/>
              <w:rPr>
                <w:sz w:val="20"/>
                <w:szCs w:val="20"/>
              </w:rPr>
            </w:pPr>
            <w:r>
              <w:rPr>
                <w:sz w:val="20"/>
                <w:szCs w:val="20"/>
              </w:rPr>
              <w:t>PH</w:t>
            </w:r>
          </w:p>
        </w:tc>
        <w:tc>
          <w:tcPr>
            <w:tcW w:w="1701" w:type="dxa"/>
          </w:tcPr>
          <w:p w14:paraId="2B10E55D" w14:textId="77777777" w:rsidR="00491CA4" w:rsidRPr="00FE7B8D" w:rsidRDefault="00B51F53" w:rsidP="00491CA4">
            <w:pPr>
              <w:pStyle w:val="BodyText"/>
              <w:spacing w:before="60" w:after="60"/>
              <w:rPr>
                <w:sz w:val="20"/>
                <w:szCs w:val="20"/>
              </w:rPr>
            </w:pPr>
            <w:r>
              <w:rPr>
                <w:sz w:val="20"/>
                <w:szCs w:val="20"/>
              </w:rPr>
              <w:t>PH</w:t>
            </w:r>
          </w:p>
        </w:tc>
        <w:tc>
          <w:tcPr>
            <w:tcW w:w="1134" w:type="dxa"/>
          </w:tcPr>
          <w:p w14:paraId="423BFD34" w14:textId="77777777" w:rsidR="00491CA4" w:rsidRPr="00FE7B8D" w:rsidRDefault="00B51F53" w:rsidP="00C93097">
            <w:pPr>
              <w:pStyle w:val="BodyText"/>
              <w:spacing w:before="60" w:after="60"/>
              <w:rPr>
                <w:sz w:val="20"/>
                <w:szCs w:val="20"/>
              </w:rPr>
            </w:pPr>
            <w:r>
              <w:rPr>
                <w:sz w:val="20"/>
                <w:szCs w:val="20"/>
              </w:rPr>
              <w:t>01/04/1</w:t>
            </w:r>
            <w:r w:rsidR="00C93097">
              <w:rPr>
                <w:sz w:val="20"/>
                <w:szCs w:val="20"/>
              </w:rPr>
              <w:t>6</w:t>
            </w:r>
          </w:p>
        </w:tc>
      </w:tr>
      <w:tr w:rsidR="00491CA4" w14:paraId="3150FC5E" w14:textId="77777777" w:rsidTr="00716722">
        <w:tc>
          <w:tcPr>
            <w:tcW w:w="709" w:type="dxa"/>
          </w:tcPr>
          <w:p w14:paraId="11ECC92C" w14:textId="77777777" w:rsidR="00491CA4" w:rsidRPr="00FE7B8D" w:rsidRDefault="00B51F53" w:rsidP="00FA12A9">
            <w:pPr>
              <w:pStyle w:val="BodyText"/>
              <w:spacing w:before="60" w:after="60"/>
              <w:rPr>
                <w:sz w:val="20"/>
                <w:szCs w:val="20"/>
              </w:rPr>
            </w:pPr>
            <w:r>
              <w:rPr>
                <w:sz w:val="20"/>
                <w:szCs w:val="20"/>
              </w:rPr>
              <w:t>01</w:t>
            </w:r>
          </w:p>
        </w:tc>
        <w:tc>
          <w:tcPr>
            <w:tcW w:w="2552" w:type="dxa"/>
          </w:tcPr>
          <w:p w14:paraId="43EE66CA" w14:textId="77777777" w:rsidR="00491CA4" w:rsidRPr="00FE7B8D" w:rsidRDefault="00B51F53" w:rsidP="00491CA4">
            <w:pPr>
              <w:pStyle w:val="BodyText"/>
              <w:spacing w:before="60" w:after="60"/>
              <w:rPr>
                <w:sz w:val="20"/>
                <w:szCs w:val="20"/>
              </w:rPr>
            </w:pPr>
            <w:r>
              <w:rPr>
                <w:sz w:val="20"/>
                <w:szCs w:val="20"/>
              </w:rPr>
              <w:t>DRAFT Report</w:t>
            </w:r>
          </w:p>
        </w:tc>
        <w:tc>
          <w:tcPr>
            <w:tcW w:w="1701" w:type="dxa"/>
          </w:tcPr>
          <w:p w14:paraId="2BEA2A00" w14:textId="77777777" w:rsidR="00491CA4" w:rsidRPr="00FE7B8D" w:rsidRDefault="00790A47" w:rsidP="00491CA4">
            <w:pPr>
              <w:pStyle w:val="BodyText"/>
              <w:spacing w:before="60" w:after="60"/>
              <w:rPr>
                <w:sz w:val="20"/>
                <w:szCs w:val="20"/>
              </w:rPr>
            </w:pPr>
            <w:r>
              <w:rPr>
                <w:sz w:val="20"/>
                <w:szCs w:val="20"/>
              </w:rPr>
              <w:t>DF, TM, RF, SE &amp;</w:t>
            </w:r>
            <w:r w:rsidR="00B51F53">
              <w:rPr>
                <w:sz w:val="20"/>
                <w:szCs w:val="20"/>
              </w:rPr>
              <w:t xml:space="preserve"> LH</w:t>
            </w:r>
            <w:r>
              <w:rPr>
                <w:sz w:val="20"/>
                <w:szCs w:val="20"/>
              </w:rPr>
              <w:t>.</w:t>
            </w:r>
          </w:p>
        </w:tc>
        <w:tc>
          <w:tcPr>
            <w:tcW w:w="1417" w:type="dxa"/>
          </w:tcPr>
          <w:p w14:paraId="515A1AF0" w14:textId="77777777" w:rsidR="00491CA4" w:rsidRPr="00FE7B8D" w:rsidRDefault="00AD40EC" w:rsidP="00491CA4">
            <w:pPr>
              <w:pStyle w:val="BodyText"/>
              <w:spacing w:before="60" w:after="60"/>
              <w:rPr>
                <w:sz w:val="20"/>
                <w:szCs w:val="20"/>
              </w:rPr>
            </w:pPr>
            <w:r>
              <w:rPr>
                <w:sz w:val="20"/>
                <w:szCs w:val="20"/>
              </w:rPr>
              <w:t>SE</w:t>
            </w:r>
          </w:p>
        </w:tc>
        <w:tc>
          <w:tcPr>
            <w:tcW w:w="1701" w:type="dxa"/>
          </w:tcPr>
          <w:p w14:paraId="08C85A55" w14:textId="77777777" w:rsidR="00491CA4" w:rsidRPr="00FE7B8D" w:rsidRDefault="00AD40EC" w:rsidP="00491CA4">
            <w:pPr>
              <w:pStyle w:val="BodyText"/>
              <w:spacing w:before="60" w:after="60"/>
              <w:rPr>
                <w:sz w:val="20"/>
                <w:szCs w:val="20"/>
              </w:rPr>
            </w:pPr>
            <w:r>
              <w:rPr>
                <w:sz w:val="20"/>
                <w:szCs w:val="20"/>
              </w:rPr>
              <w:t>PH</w:t>
            </w:r>
          </w:p>
        </w:tc>
        <w:tc>
          <w:tcPr>
            <w:tcW w:w="1134" w:type="dxa"/>
          </w:tcPr>
          <w:p w14:paraId="093E2D00" w14:textId="77777777" w:rsidR="00491CA4" w:rsidRPr="00FE7B8D" w:rsidRDefault="00C93097" w:rsidP="00491CA4">
            <w:pPr>
              <w:pStyle w:val="BodyText"/>
              <w:spacing w:before="60" w:after="60"/>
              <w:rPr>
                <w:sz w:val="20"/>
                <w:szCs w:val="20"/>
              </w:rPr>
            </w:pPr>
            <w:r>
              <w:rPr>
                <w:sz w:val="20"/>
                <w:szCs w:val="20"/>
              </w:rPr>
              <w:t>03/05/16</w:t>
            </w:r>
          </w:p>
        </w:tc>
      </w:tr>
      <w:tr w:rsidR="008C51ED" w14:paraId="2891EF27" w14:textId="77777777" w:rsidTr="00716722">
        <w:tc>
          <w:tcPr>
            <w:tcW w:w="709" w:type="dxa"/>
          </w:tcPr>
          <w:p w14:paraId="0AEE71CD" w14:textId="77777777" w:rsidR="008C51ED" w:rsidRDefault="008C51ED" w:rsidP="00FA12A9">
            <w:pPr>
              <w:pStyle w:val="BodyText"/>
              <w:spacing w:before="60" w:after="60"/>
              <w:rPr>
                <w:sz w:val="20"/>
                <w:szCs w:val="20"/>
              </w:rPr>
            </w:pPr>
            <w:r>
              <w:rPr>
                <w:sz w:val="20"/>
                <w:szCs w:val="20"/>
              </w:rPr>
              <w:t>02</w:t>
            </w:r>
          </w:p>
        </w:tc>
        <w:tc>
          <w:tcPr>
            <w:tcW w:w="2552" w:type="dxa"/>
          </w:tcPr>
          <w:p w14:paraId="78907C2B" w14:textId="77777777" w:rsidR="008C51ED" w:rsidRDefault="008C51ED" w:rsidP="00491CA4">
            <w:pPr>
              <w:pStyle w:val="BodyText"/>
              <w:spacing w:before="60" w:after="60"/>
              <w:rPr>
                <w:sz w:val="20"/>
                <w:szCs w:val="20"/>
              </w:rPr>
            </w:pPr>
            <w:r>
              <w:rPr>
                <w:sz w:val="20"/>
                <w:szCs w:val="20"/>
              </w:rPr>
              <w:t>FINAL Report</w:t>
            </w:r>
            <w:r w:rsidR="00AC474B">
              <w:rPr>
                <w:sz w:val="20"/>
                <w:szCs w:val="20"/>
              </w:rPr>
              <w:t xml:space="preserve"> for Review</w:t>
            </w:r>
          </w:p>
        </w:tc>
        <w:tc>
          <w:tcPr>
            <w:tcW w:w="1701" w:type="dxa"/>
          </w:tcPr>
          <w:p w14:paraId="59F86E63" w14:textId="77777777" w:rsidR="008C51ED" w:rsidRPr="00FE7B8D" w:rsidRDefault="008C51ED" w:rsidP="00E42FF9">
            <w:pPr>
              <w:pStyle w:val="BodyText"/>
              <w:spacing w:before="60" w:after="60"/>
              <w:rPr>
                <w:sz w:val="20"/>
                <w:szCs w:val="20"/>
              </w:rPr>
            </w:pPr>
            <w:r>
              <w:rPr>
                <w:sz w:val="20"/>
                <w:szCs w:val="20"/>
              </w:rPr>
              <w:t>DF, TM, RF, SE &amp; LH.</w:t>
            </w:r>
          </w:p>
        </w:tc>
        <w:tc>
          <w:tcPr>
            <w:tcW w:w="1417" w:type="dxa"/>
          </w:tcPr>
          <w:p w14:paraId="2AAFB40B" w14:textId="77777777" w:rsidR="008C51ED" w:rsidRPr="00FE7B8D" w:rsidRDefault="008C51ED" w:rsidP="00E42FF9">
            <w:pPr>
              <w:pStyle w:val="BodyText"/>
              <w:spacing w:before="60" w:after="60"/>
              <w:rPr>
                <w:sz w:val="20"/>
                <w:szCs w:val="20"/>
              </w:rPr>
            </w:pPr>
            <w:r>
              <w:rPr>
                <w:sz w:val="20"/>
                <w:szCs w:val="20"/>
              </w:rPr>
              <w:t>SE</w:t>
            </w:r>
          </w:p>
        </w:tc>
        <w:tc>
          <w:tcPr>
            <w:tcW w:w="1701" w:type="dxa"/>
          </w:tcPr>
          <w:p w14:paraId="319AC8F0" w14:textId="77777777" w:rsidR="008C51ED" w:rsidRPr="00FE7B8D" w:rsidRDefault="008C51ED" w:rsidP="00E42FF9">
            <w:pPr>
              <w:pStyle w:val="BodyText"/>
              <w:spacing w:before="60" w:after="60"/>
              <w:rPr>
                <w:sz w:val="20"/>
                <w:szCs w:val="20"/>
              </w:rPr>
            </w:pPr>
            <w:r>
              <w:rPr>
                <w:sz w:val="20"/>
                <w:szCs w:val="20"/>
              </w:rPr>
              <w:t>PH</w:t>
            </w:r>
          </w:p>
        </w:tc>
        <w:tc>
          <w:tcPr>
            <w:tcW w:w="1134" w:type="dxa"/>
          </w:tcPr>
          <w:p w14:paraId="1A1B68D8" w14:textId="77777777" w:rsidR="008C51ED" w:rsidRPr="00FE7B8D" w:rsidRDefault="00C93097" w:rsidP="00491CA4">
            <w:pPr>
              <w:pStyle w:val="BodyText"/>
              <w:spacing w:before="60" w:after="60"/>
              <w:rPr>
                <w:sz w:val="20"/>
                <w:szCs w:val="20"/>
              </w:rPr>
            </w:pPr>
            <w:r>
              <w:rPr>
                <w:sz w:val="20"/>
                <w:szCs w:val="20"/>
              </w:rPr>
              <w:t>17/05/16</w:t>
            </w:r>
          </w:p>
        </w:tc>
      </w:tr>
      <w:tr w:rsidR="00AC474B" w14:paraId="1FBEFC9F" w14:textId="77777777" w:rsidTr="00716722">
        <w:tc>
          <w:tcPr>
            <w:tcW w:w="709" w:type="dxa"/>
          </w:tcPr>
          <w:p w14:paraId="019065FE" w14:textId="77777777" w:rsidR="00AC474B" w:rsidRDefault="00AC474B" w:rsidP="00FA12A9">
            <w:pPr>
              <w:pStyle w:val="BodyText"/>
              <w:spacing w:before="60" w:after="60"/>
              <w:rPr>
                <w:sz w:val="20"/>
                <w:szCs w:val="20"/>
              </w:rPr>
            </w:pPr>
            <w:r>
              <w:rPr>
                <w:sz w:val="20"/>
                <w:szCs w:val="20"/>
              </w:rPr>
              <w:t>03</w:t>
            </w:r>
          </w:p>
        </w:tc>
        <w:tc>
          <w:tcPr>
            <w:tcW w:w="2552" w:type="dxa"/>
          </w:tcPr>
          <w:p w14:paraId="1BA564F1" w14:textId="77777777" w:rsidR="00AC474B" w:rsidRDefault="00AC474B" w:rsidP="00491CA4">
            <w:pPr>
              <w:pStyle w:val="BodyText"/>
              <w:spacing w:before="60" w:after="60"/>
              <w:rPr>
                <w:sz w:val="20"/>
                <w:szCs w:val="20"/>
              </w:rPr>
            </w:pPr>
            <w:r>
              <w:rPr>
                <w:sz w:val="20"/>
                <w:szCs w:val="20"/>
              </w:rPr>
              <w:t>Changes from first review</w:t>
            </w:r>
          </w:p>
        </w:tc>
        <w:tc>
          <w:tcPr>
            <w:tcW w:w="1701" w:type="dxa"/>
          </w:tcPr>
          <w:p w14:paraId="331E36B6" w14:textId="77777777" w:rsidR="00AC474B" w:rsidRDefault="00D31AB4" w:rsidP="00E42FF9">
            <w:pPr>
              <w:pStyle w:val="BodyText"/>
              <w:spacing w:before="60" w:after="60"/>
              <w:rPr>
                <w:sz w:val="20"/>
                <w:szCs w:val="20"/>
              </w:rPr>
            </w:pPr>
            <w:r>
              <w:rPr>
                <w:sz w:val="20"/>
                <w:szCs w:val="20"/>
              </w:rPr>
              <w:t>DF, TM, RF, SE &amp; LH.</w:t>
            </w:r>
          </w:p>
        </w:tc>
        <w:tc>
          <w:tcPr>
            <w:tcW w:w="1417" w:type="dxa"/>
          </w:tcPr>
          <w:p w14:paraId="2925BC32" w14:textId="77777777" w:rsidR="00AC474B" w:rsidRDefault="00AC474B" w:rsidP="00E42FF9">
            <w:pPr>
              <w:pStyle w:val="BodyText"/>
              <w:spacing w:before="60" w:after="60"/>
              <w:rPr>
                <w:sz w:val="20"/>
                <w:szCs w:val="20"/>
              </w:rPr>
            </w:pPr>
            <w:r>
              <w:rPr>
                <w:sz w:val="20"/>
                <w:szCs w:val="20"/>
              </w:rPr>
              <w:t>DF</w:t>
            </w:r>
          </w:p>
        </w:tc>
        <w:tc>
          <w:tcPr>
            <w:tcW w:w="1701" w:type="dxa"/>
          </w:tcPr>
          <w:p w14:paraId="27B1A4B7" w14:textId="77777777" w:rsidR="00AC474B" w:rsidRDefault="00AC474B" w:rsidP="00E42FF9">
            <w:pPr>
              <w:pStyle w:val="BodyText"/>
              <w:spacing w:before="60" w:after="60"/>
              <w:rPr>
                <w:sz w:val="20"/>
                <w:szCs w:val="20"/>
              </w:rPr>
            </w:pPr>
            <w:r>
              <w:rPr>
                <w:sz w:val="20"/>
                <w:szCs w:val="20"/>
              </w:rPr>
              <w:t>SE</w:t>
            </w:r>
          </w:p>
        </w:tc>
        <w:tc>
          <w:tcPr>
            <w:tcW w:w="1134" w:type="dxa"/>
          </w:tcPr>
          <w:p w14:paraId="6508DACE" w14:textId="77777777" w:rsidR="00AC474B" w:rsidRDefault="00AC474B" w:rsidP="00491CA4">
            <w:pPr>
              <w:pStyle w:val="BodyText"/>
              <w:spacing w:before="60" w:after="60"/>
              <w:rPr>
                <w:sz w:val="20"/>
                <w:szCs w:val="20"/>
              </w:rPr>
            </w:pPr>
            <w:r>
              <w:rPr>
                <w:sz w:val="20"/>
                <w:szCs w:val="20"/>
              </w:rPr>
              <w:t>15/06/16</w:t>
            </w:r>
          </w:p>
        </w:tc>
      </w:tr>
      <w:tr w:rsidR="00CF7F98" w14:paraId="27DA4F21" w14:textId="77777777" w:rsidTr="00716722">
        <w:tc>
          <w:tcPr>
            <w:tcW w:w="709" w:type="dxa"/>
          </w:tcPr>
          <w:p w14:paraId="7CEE3194" w14:textId="77777777" w:rsidR="00CF7F98" w:rsidRDefault="00CF7F98" w:rsidP="00FA12A9">
            <w:pPr>
              <w:pStyle w:val="BodyText"/>
              <w:spacing w:before="60" w:after="60"/>
              <w:rPr>
                <w:sz w:val="20"/>
                <w:szCs w:val="20"/>
              </w:rPr>
            </w:pPr>
            <w:r>
              <w:rPr>
                <w:sz w:val="20"/>
                <w:szCs w:val="20"/>
              </w:rPr>
              <w:t>04</w:t>
            </w:r>
          </w:p>
        </w:tc>
        <w:tc>
          <w:tcPr>
            <w:tcW w:w="2552" w:type="dxa"/>
          </w:tcPr>
          <w:p w14:paraId="58F10874" w14:textId="77777777" w:rsidR="00CF7F98" w:rsidRDefault="00CF7F98" w:rsidP="00491CA4">
            <w:pPr>
              <w:pStyle w:val="BodyText"/>
              <w:spacing w:before="60" w:after="60"/>
              <w:rPr>
                <w:sz w:val="20"/>
                <w:szCs w:val="20"/>
              </w:rPr>
            </w:pPr>
            <w:r>
              <w:rPr>
                <w:sz w:val="20"/>
                <w:szCs w:val="20"/>
              </w:rPr>
              <w:t>Additional Changes</w:t>
            </w:r>
          </w:p>
        </w:tc>
        <w:tc>
          <w:tcPr>
            <w:tcW w:w="1701" w:type="dxa"/>
          </w:tcPr>
          <w:p w14:paraId="31DE3690" w14:textId="77777777" w:rsidR="00CF7F98" w:rsidRDefault="00CF7F98" w:rsidP="00E42FF9">
            <w:pPr>
              <w:pStyle w:val="BodyText"/>
              <w:spacing w:before="60" w:after="60"/>
              <w:rPr>
                <w:sz w:val="20"/>
                <w:szCs w:val="20"/>
              </w:rPr>
            </w:pPr>
            <w:r>
              <w:rPr>
                <w:sz w:val="20"/>
                <w:szCs w:val="20"/>
              </w:rPr>
              <w:t>DF, SE.</w:t>
            </w:r>
          </w:p>
        </w:tc>
        <w:tc>
          <w:tcPr>
            <w:tcW w:w="1417" w:type="dxa"/>
          </w:tcPr>
          <w:p w14:paraId="34E005C9" w14:textId="77777777" w:rsidR="00CF7F98" w:rsidRDefault="00CF7F98" w:rsidP="00E42FF9">
            <w:pPr>
              <w:pStyle w:val="BodyText"/>
              <w:spacing w:before="60" w:after="60"/>
              <w:rPr>
                <w:sz w:val="20"/>
                <w:szCs w:val="20"/>
              </w:rPr>
            </w:pPr>
            <w:r>
              <w:rPr>
                <w:sz w:val="20"/>
                <w:szCs w:val="20"/>
              </w:rPr>
              <w:t>DF</w:t>
            </w:r>
          </w:p>
        </w:tc>
        <w:tc>
          <w:tcPr>
            <w:tcW w:w="1701" w:type="dxa"/>
          </w:tcPr>
          <w:p w14:paraId="114AB0D6" w14:textId="77777777" w:rsidR="00CF7F98" w:rsidRDefault="00CF7F98" w:rsidP="00E42FF9">
            <w:pPr>
              <w:pStyle w:val="BodyText"/>
              <w:spacing w:before="60" w:after="60"/>
              <w:rPr>
                <w:sz w:val="20"/>
                <w:szCs w:val="20"/>
              </w:rPr>
            </w:pPr>
            <w:r>
              <w:rPr>
                <w:sz w:val="20"/>
                <w:szCs w:val="20"/>
              </w:rPr>
              <w:t>SE</w:t>
            </w:r>
          </w:p>
        </w:tc>
        <w:tc>
          <w:tcPr>
            <w:tcW w:w="1134" w:type="dxa"/>
          </w:tcPr>
          <w:p w14:paraId="796EB9C9" w14:textId="77777777" w:rsidR="00CF7F98" w:rsidRDefault="00CF7F98" w:rsidP="00491CA4">
            <w:pPr>
              <w:pStyle w:val="BodyText"/>
              <w:spacing w:before="60" w:after="60"/>
              <w:rPr>
                <w:sz w:val="20"/>
                <w:szCs w:val="20"/>
              </w:rPr>
            </w:pPr>
            <w:r>
              <w:rPr>
                <w:sz w:val="20"/>
                <w:szCs w:val="20"/>
              </w:rPr>
              <w:t>21/02/16</w:t>
            </w:r>
          </w:p>
        </w:tc>
      </w:tr>
    </w:tbl>
    <w:p w14:paraId="7D1A693F" w14:textId="77777777" w:rsidR="00491CA4" w:rsidRDefault="00491CA4" w:rsidP="00384E10"/>
    <w:p w14:paraId="794481EE" w14:textId="77777777" w:rsidR="00FF2EDD" w:rsidRPr="00FF2EDD" w:rsidRDefault="00FF2EDD" w:rsidP="00FF2EDD">
      <w:pPr>
        <w:rPr>
          <w:sz w:val="20"/>
          <w:szCs w:val="20"/>
        </w:rPr>
      </w:pPr>
      <w:r w:rsidRPr="00FF2EDD">
        <w:rPr>
          <w:b/>
          <w:sz w:val="20"/>
          <w:szCs w:val="20"/>
        </w:rPr>
        <w:t>© 201</w:t>
      </w:r>
      <w:r w:rsidR="00D60F69">
        <w:rPr>
          <w:b/>
          <w:sz w:val="20"/>
          <w:szCs w:val="20"/>
        </w:rPr>
        <w:t>6</w:t>
      </w:r>
      <w:r w:rsidRPr="00FF2EDD">
        <w:rPr>
          <w:b/>
          <w:sz w:val="20"/>
          <w:szCs w:val="20"/>
        </w:rPr>
        <w:t xml:space="preserve"> pitt&amp;sherry</w:t>
      </w:r>
    </w:p>
    <w:p w14:paraId="543984F7" w14:textId="77777777" w:rsidR="00FF2EDD" w:rsidRDefault="00FF2EDD" w:rsidP="00FF2EDD">
      <w:r w:rsidRPr="00FF2EDD">
        <w:rPr>
          <w:sz w:val="20"/>
          <w:szCs w:val="20"/>
        </w:rPr>
        <w:t xml:space="preserve">This document is and shall remain the property of </w:t>
      </w:r>
      <w:r w:rsidRPr="00FF2EDD">
        <w:rPr>
          <w:b/>
          <w:sz w:val="20"/>
          <w:szCs w:val="20"/>
        </w:rPr>
        <w:t>pitt&amp;sherry</w:t>
      </w:r>
      <w:r w:rsidRPr="00FF2EDD">
        <w:rPr>
          <w:sz w:val="20"/>
          <w:szCs w:val="20"/>
        </w:rPr>
        <w:t>. The document may only be used for the purposes for which it was commissioned and in accordance with the Terms of Engagement for the commission. Unauthorised use of this document in any form is prohibited.</w:t>
      </w:r>
    </w:p>
    <w:p w14:paraId="3DAEDB29" w14:textId="77777777" w:rsidR="00FF2EDD" w:rsidRDefault="00FF2EDD">
      <w:pPr>
        <w:pStyle w:val="BodyText"/>
        <w:sectPr w:rsidR="00FF2EDD" w:rsidSect="003A791E">
          <w:headerReference w:type="default" r:id="rId15"/>
          <w:footerReference w:type="default" r:id="rId16"/>
          <w:pgSz w:w="11906" w:h="16838" w:code="9"/>
          <w:pgMar w:top="1134" w:right="1134" w:bottom="1134" w:left="1134" w:header="720" w:footer="720" w:gutter="0"/>
          <w:cols w:space="720"/>
        </w:sectPr>
      </w:pPr>
    </w:p>
    <w:p w14:paraId="781A8F27" w14:textId="77777777" w:rsidR="00B85FD7" w:rsidRDefault="00B85FD7">
      <w:pPr>
        <w:pStyle w:val="ExecutiveSummary"/>
      </w:pPr>
      <w:bookmarkStart w:id="0" w:name="_Toc459392023"/>
      <w:r>
        <w:lastRenderedPageBreak/>
        <w:t>Executive Summary</w:t>
      </w:r>
      <w:bookmarkEnd w:id="0"/>
    </w:p>
    <w:p w14:paraId="2DF2D483" w14:textId="525F9E3D" w:rsidR="005477A8" w:rsidRDefault="005477A8" w:rsidP="00D31AB4">
      <w:pPr>
        <w:pStyle w:val="BodyText"/>
        <w:rPr>
          <w:szCs w:val="22"/>
          <w:lang w:eastAsia="en-AU"/>
        </w:rPr>
      </w:pPr>
      <w:r w:rsidRPr="00D03B7B">
        <w:t xml:space="preserve">In </w:t>
      </w:r>
      <w:r w:rsidR="00C051BE" w:rsidRPr="00D03B7B">
        <w:t>December 2015,</w:t>
      </w:r>
      <w:r w:rsidRPr="00D03B7B">
        <w:t xml:space="preserve"> the </w:t>
      </w:r>
      <w:r>
        <w:t>Department of Economic Development, Jobs, Resources and Transport</w:t>
      </w:r>
      <w:r w:rsidR="00E81E2B">
        <w:t xml:space="preserve"> (the Department)</w:t>
      </w:r>
      <w:r w:rsidRPr="00D03B7B">
        <w:t xml:space="preserve"> called for submissions to create new activities</w:t>
      </w:r>
      <w:r>
        <w:t xml:space="preserve"> for possible inclusion in the </w:t>
      </w:r>
      <w:r w:rsidRPr="003E3B9D">
        <w:t>V</w:t>
      </w:r>
      <w:r>
        <w:t>ictorian Energy Efficiency Target (VEET)</w:t>
      </w:r>
      <w:r w:rsidRPr="00D03B7B">
        <w:t xml:space="preserve">, resulting in </w:t>
      </w:r>
      <w:r w:rsidR="00716722">
        <w:rPr>
          <w:szCs w:val="22"/>
        </w:rPr>
        <w:t>28</w:t>
      </w:r>
      <w:r w:rsidR="00716722" w:rsidRPr="00D03B7B">
        <w:rPr>
          <w:szCs w:val="22"/>
        </w:rPr>
        <w:t xml:space="preserve"> </w:t>
      </w:r>
      <w:r w:rsidRPr="00D03B7B">
        <w:rPr>
          <w:szCs w:val="22"/>
        </w:rPr>
        <w:t>submissions</w:t>
      </w:r>
      <w:r>
        <w:rPr>
          <w:szCs w:val="22"/>
        </w:rPr>
        <w:t>.</w:t>
      </w:r>
      <w:r w:rsidRPr="00D03B7B">
        <w:t xml:space="preserve"> </w:t>
      </w:r>
      <w:r w:rsidRPr="008D3DBE">
        <w:rPr>
          <w:b/>
        </w:rPr>
        <w:t>pitt&amp;sherry</w:t>
      </w:r>
      <w:r>
        <w:t xml:space="preserve"> has </w:t>
      </w:r>
      <w:r w:rsidR="00D34445">
        <w:t>completed a</w:t>
      </w:r>
      <w:r>
        <w:t xml:space="preserve"> review </w:t>
      </w:r>
      <w:r w:rsidR="00D34445">
        <w:t xml:space="preserve">of </w:t>
      </w:r>
      <w:r w:rsidR="00716722">
        <w:t>1</w:t>
      </w:r>
      <w:r w:rsidR="00AB71BD">
        <w:t>7</w:t>
      </w:r>
      <w:r w:rsidR="00716722">
        <w:t xml:space="preserve"> of </w:t>
      </w:r>
      <w:r>
        <w:t>these</w:t>
      </w:r>
      <w:r w:rsidRPr="003E3B9D">
        <w:t xml:space="preserve"> submissions</w:t>
      </w:r>
      <w:r>
        <w:t>,</w:t>
      </w:r>
      <w:r w:rsidRPr="003E3B9D">
        <w:t xml:space="preserve"> to </w:t>
      </w:r>
      <w:r>
        <w:t>a</w:t>
      </w:r>
      <w:r w:rsidR="00D34445">
        <w:t>ssess</w:t>
      </w:r>
      <w:r>
        <w:t xml:space="preserve"> </w:t>
      </w:r>
      <w:r w:rsidRPr="003E3B9D">
        <w:t xml:space="preserve">their suitability for inclusion in </w:t>
      </w:r>
      <w:r w:rsidR="00BF4067">
        <w:t>VEET</w:t>
      </w:r>
      <w:r>
        <w:t xml:space="preserve">, in accordance with the requirements of the </w:t>
      </w:r>
      <w:r w:rsidRPr="0038428E">
        <w:rPr>
          <w:szCs w:val="22"/>
          <w:lang w:eastAsia="en-AU"/>
        </w:rPr>
        <w:t>Victorian Energy Efficiency Target Act 2007</w:t>
      </w:r>
      <w:r>
        <w:rPr>
          <w:szCs w:val="22"/>
          <w:lang w:eastAsia="en-AU"/>
        </w:rPr>
        <w:t xml:space="preserve"> and associated regulations, and </w:t>
      </w:r>
      <w:r w:rsidR="00BF4067">
        <w:rPr>
          <w:szCs w:val="22"/>
          <w:lang w:eastAsia="en-AU"/>
        </w:rPr>
        <w:t>VEET</w:t>
      </w:r>
      <w:r>
        <w:rPr>
          <w:szCs w:val="22"/>
          <w:lang w:eastAsia="en-AU"/>
        </w:rPr>
        <w:t xml:space="preserve"> Submission Guidelines. </w:t>
      </w:r>
    </w:p>
    <w:p w14:paraId="57CF7D7B" w14:textId="77777777" w:rsidR="005477A8" w:rsidRDefault="005477A8" w:rsidP="005477A8">
      <w:pPr>
        <w:pStyle w:val="BodyText"/>
        <w:rPr>
          <w:rFonts w:asciiTheme="minorHAnsi" w:hAnsiTheme="minorHAnsi" w:cs="Arial"/>
          <w:szCs w:val="22"/>
          <w:lang w:eastAsia="en-AU"/>
        </w:rPr>
      </w:pPr>
    </w:p>
    <w:p w14:paraId="4E0DB3FF" w14:textId="77777777" w:rsidR="005477A8" w:rsidRDefault="005477A8" w:rsidP="005477A8">
      <w:pPr>
        <w:pStyle w:val="BodyText"/>
        <w:rPr>
          <w:rFonts w:asciiTheme="minorHAnsi" w:hAnsiTheme="minorHAnsi" w:cs="Arial"/>
          <w:szCs w:val="22"/>
          <w:lang w:eastAsia="en-AU"/>
        </w:rPr>
      </w:pPr>
      <w:r>
        <w:rPr>
          <w:rFonts w:asciiTheme="minorHAnsi" w:hAnsiTheme="minorHAnsi" w:cs="Arial"/>
          <w:szCs w:val="22"/>
          <w:lang w:eastAsia="en-AU"/>
        </w:rPr>
        <w:t xml:space="preserve">The submissions were evaluated against </w:t>
      </w:r>
      <w:r w:rsidR="00D34445">
        <w:rPr>
          <w:rFonts w:asciiTheme="minorHAnsi" w:hAnsiTheme="minorHAnsi" w:cs="Arial"/>
          <w:szCs w:val="22"/>
          <w:lang w:eastAsia="en-AU"/>
        </w:rPr>
        <w:t>criteria including; the exten</w:t>
      </w:r>
      <w:r w:rsidR="003E2A9B">
        <w:rPr>
          <w:rFonts w:asciiTheme="minorHAnsi" w:hAnsiTheme="minorHAnsi" w:cs="Arial"/>
          <w:szCs w:val="22"/>
          <w:lang w:eastAsia="en-AU"/>
        </w:rPr>
        <w:t>t</w:t>
      </w:r>
      <w:r w:rsidR="00D34445">
        <w:rPr>
          <w:rFonts w:asciiTheme="minorHAnsi" w:hAnsiTheme="minorHAnsi" w:cs="Arial"/>
          <w:szCs w:val="22"/>
          <w:lang w:eastAsia="en-AU"/>
        </w:rPr>
        <w:t xml:space="preserve"> of energy / emissions savings delivered by the activity over the "Business as usual" case, the "additionality" of including the activity in </w:t>
      </w:r>
      <w:r w:rsidR="00BF4067">
        <w:rPr>
          <w:rFonts w:asciiTheme="minorHAnsi" w:hAnsiTheme="minorHAnsi" w:cs="Arial"/>
          <w:szCs w:val="22"/>
          <w:lang w:eastAsia="en-AU"/>
        </w:rPr>
        <w:t>VEET</w:t>
      </w:r>
      <w:r w:rsidR="00D34445">
        <w:rPr>
          <w:rFonts w:asciiTheme="minorHAnsi" w:hAnsiTheme="minorHAnsi" w:cs="Arial"/>
          <w:szCs w:val="22"/>
          <w:lang w:eastAsia="en-AU"/>
        </w:rPr>
        <w:t xml:space="preserve"> (i.e. What is the benefit of including the activity in </w:t>
      </w:r>
      <w:r w:rsidR="00BF4067">
        <w:rPr>
          <w:rFonts w:asciiTheme="minorHAnsi" w:hAnsiTheme="minorHAnsi" w:cs="Arial"/>
          <w:szCs w:val="22"/>
          <w:lang w:eastAsia="en-AU"/>
        </w:rPr>
        <w:t>VEET</w:t>
      </w:r>
      <w:r w:rsidR="00D34445">
        <w:rPr>
          <w:rFonts w:asciiTheme="minorHAnsi" w:hAnsiTheme="minorHAnsi" w:cs="Arial"/>
          <w:szCs w:val="22"/>
          <w:lang w:eastAsia="en-AU"/>
        </w:rPr>
        <w:t xml:space="preserve"> compared with the case of not including it?), the level of dependence of the activity on user behavioural factors, the effects of location, OH&amp;S issues</w:t>
      </w:r>
      <w:r w:rsidR="003E2A9B">
        <w:rPr>
          <w:rFonts w:asciiTheme="minorHAnsi" w:hAnsiTheme="minorHAnsi" w:cs="Arial"/>
          <w:szCs w:val="22"/>
          <w:lang w:eastAsia="en-AU"/>
        </w:rPr>
        <w:t>,</w:t>
      </w:r>
      <w:r w:rsidR="00D34445">
        <w:rPr>
          <w:rFonts w:asciiTheme="minorHAnsi" w:hAnsiTheme="minorHAnsi" w:cs="Arial"/>
          <w:szCs w:val="22"/>
          <w:lang w:eastAsia="en-AU"/>
        </w:rPr>
        <w:t xml:space="preserve"> and the applicability of the different available ab</w:t>
      </w:r>
      <w:r w:rsidR="003E2A9B">
        <w:rPr>
          <w:rFonts w:asciiTheme="minorHAnsi" w:hAnsiTheme="minorHAnsi" w:cs="Arial"/>
          <w:szCs w:val="22"/>
          <w:lang w:eastAsia="en-AU"/>
        </w:rPr>
        <w:t>at</w:t>
      </w:r>
      <w:r w:rsidR="00D34445">
        <w:rPr>
          <w:rFonts w:asciiTheme="minorHAnsi" w:hAnsiTheme="minorHAnsi" w:cs="Arial"/>
          <w:szCs w:val="22"/>
          <w:lang w:eastAsia="en-AU"/>
        </w:rPr>
        <w:t>ement factor calculation me</w:t>
      </w:r>
      <w:r w:rsidR="008C51ED">
        <w:rPr>
          <w:rFonts w:asciiTheme="minorHAnsi" w:hAnsiTheme="minorHAnsi" w:cs="Arial"/>
          <w:szCs w:val="22"/>
          <w:lang w:eastAsia="en-AU"/>
        </w:rPr>
        <w:t>thods</w:t>
      </w:r>
      <w:r w:rsidR="00D34445">
        <w:rPr>
          <w:rFonts w:asciiTheme="minorHAnsi" w:hAnsiTheme="minorHAnsi" w:cs="Arial"/>
          <w:szCs w:val="22"/>
          <w:lang w:eastAsia="en-AU"/>
        </w:rPr>
        <w:t>.</w:t>
      </w:r>
    </w:p>
    <w:p w14:paraId="7EBF0F15" w14:textId="77777777" w:rsidR="005477A8" w:rsidRPr="00027AA8" w:rsidRDefault="005477A8" w:rsidP="005477A8">
      <w:pPr>
        <w:pStyle w:val="BodyText"/>
      </w:pPr>
    </w:p>
    <w:p w14:paraId="02B2837B" w14:textId="77777777" w:rsidR="00D34445" w:rsidRDefault="00C53E1C" w:rsidP="0097137C">
      <w:r>
        <w:t xml:space="preserve">None of the proposed activities were recommended </w:t>
      </w:r>
      <w:r w:rsidR="00D34445" w:rsidRPr="00C53E1C">
        <w:t xml:space="preserve">for inclusion in </w:t>
      </w:r>
      <w:r w:rsidR="00BF4067">
        <w:t>VEET</w:t>
      </w:r>
      <w:r w:rsidR="00D34445">
        <w:t xml:space="preserve"> </w:t>
      </w:r>
      <w:r w:rsidR="00FA31C8">
        <w:t xml:space="preserve">as a </w:t>
      </w:r>
      <w:r w:rsidR="00D34445">
        <w:t>new method</w:t>
      </w:r>
      <w:r>
        <w:t>, although</w:t>
      </w:r>
      <w:r w:rsidR="00D34445">
        <w:t xml:space="preserve"> </w:t>
      </w:r>
      <w:r>
        <w:t>a</w:t>
      </w:r>
      <w:r w:rsidR="00D34445">
        <w:t xml:space="preserve"> number of </w:t>
      </w:r>
      <w:r w:rsidR="004A6BB4">
        <w:t>activities are likely to be eligible for inclusion through the proposed new "technology neutral" project based methods that are currently under development.</w:t>
      </w:r>
    </w:p>
    <w:p w14:paraId="156ABA10" w14:textId="77777777" w:rsidR="00D34445" w:rsidRDefault="00D34445" w:rsidP="0097137C"/>
    <w:p w14:paraId="3A70AA04" w14:textId="77777777" w:rsidR="00D34445" w:rsidRDefault="00D34445" w:rsidP="0097137C">
      <w:r>
        <w:t>The recommendations for each activity considered are summarised in the table below:</w:t>
      </w:r>
    </w:p>
    <w:p w14:paraId="0F3740C2" w14:textId="77777777" w:rsidR="00EA49D8" w:rsidRDefault="00EA49D8" w:rsidP="0097137C">
      <w:pPr>
        <w:rPr>
          <w:highlight w:val="yellow"/>
        </w:rPr>
      </w:pPr>
    </w:p>
    <w:tbl>
      <w:tblPr>
        <w:tblW w:w="9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1225"/>
        <w:gridCol w:w="1877"/>
        <w:gridCol w:w="3936"/>
      </w:tblGrid>
      <w:tr w:rsidR="00502CC8" w14:paraId="06E20435" w14:textId="77777777" w:rsidTr="00D31AB4">
        <w:trPr>
          <w:tblHeader/>
          <w:jc w:val="center"/>
        </w:trPr>
        <w:tc>
          <w:tcPr>
            <w:tcW w:w="2719" w:type="dxa"/>
            <w:shd w:val="clear" w:color="auto" w:fill="7D9AAA"/>
          </w:tcPr>
          <w:p w14:paraId="55BC1C21" w14:textId="77777777" w:rsidR="00502CC8" w:rsidRPr="004C1CF6" w:rsidRDefault="00502CC8" w:rsidP="00C737AE">
            <w:pPr>
              <w:pStyle w:val="TableHeading"/>
            </w:pPr>
            <w:r>
              <w:t>Proposed Activity</w:t>
            </w:r>
          </w:p>
        </w:tc>
        <w:tc>
          <w:tcPr>
            <w:tcW w:w="1225" w:type="dxa"/>
            <w:shd w:val="clear" w:color="auto" w:fill="7D9AAA"/>
          </w:tcPr>
          <w:p w14:paraId="2C900D09" w14:textId="77777777" w:rsidR="00502CC8" w:rsidRDefault="00502CC8" w:rsidP="00502CC8">
            <w:pPr>
              <w:pStyle w:val="TableHeading"/>
              <w:jc w:val="center"/>
            </w:pPr>
            <w:r>
              <w:t>Reference</w:t>
            </w:r>
          </w:p>
          <w:p w14:paraId="2D50CD17" w14:textId="77777777" w:rsidR="00502CC8" w:rsidRDefault="00502CC8" w:rsidP="00502CC8">
            <w:pPr>
              <w:pStyle w:val="TableHeading"/>
              <w:jc w:val="center"/>
            </w:pPr>
            <w:r>
              <w:t>Section</w:t>
            </w:r>
          </w:p>
        </w:tc>
        <w:tc>
          <w:tcPr>
            <w:tcW w:w="1877" w:type="dxa"/>
            <w:shd w:val="clear" w:color="auto" w:fill="7D9AAA"/>
          </w:tcPr>
          <w:p w14:paraId="0FD8B563" w14:textId="77777777" w:rsidR="00502CC8" w:rsidRDefault="0043517B" w:rsidP="00C737AE">
            <w:pPr>
              <w:pStyle w:val="TableHeading"/>
            </w:pPr>
            <w:r>
              <w:t>New Method Recommended</w:t>
            </w:r>
            <w:r w:rsidR="003D5ABB">
              <w:t>?</w:t>
            </w:r>
          </w:p>
        </w:tc>
        <w:tc>
          <w:tcPr>
            <w:tcW w:w="3936" w:type="dxa"/>
            <w:shd w:val="clear" w:color="auto" w:fill="7D9AAA"/>
          </w:tcPr>
          <w:p w14:paraId="07B35C21" w14:textId="77777777" w:rsidR="00502CC8" w:rsidRDefault="0043517B" w:rsidP="008A36AA">
            <w:pPr>
              <w:pStyle w:val="TableHeading"/>
              <w:jc w:val="center"/>
            </w:pPr>
            <w:r>
              <w:t>Comment</w:t>
            </w:r>
          </w:p>
        </w:tc>
      </w:tr>
      <w:tr w:rsidR="0043517B" w14:paraId="48A741BB" w14:textId="77777777" w:rsidTr="00D31AB4">
        <w:trPr>
          <w:jc w:val="center"/>
        </w:trPr>
        <w:tc>
          <w:tcPr>
            <w:tcW w:w="2719" w:type="dxa"/>
            <w:shd w:val="clear" w:color="auto" w:fill="auto"/>
          </w:tcPr>
          <w:p w14:paraId="27C80ACB" w14:textId="77777777" w:rsidR="0043517B" w:rsidRPr="00391E27" w:rsidRDefault="0043517B" w:rsidP="00C737AE">
            <w:pPr>
              <w:jc w:val="left"/>
              <w:rPr>
                <w:sz w:val="20"/>
                <w:szCs w:val="20"/>
              </w:rPr>
            </w:pPr>
            <w:r w:rsidRPr="00391E27">
              <w:rPr>
                <w:sz w:val="20"/>
                <w:szCs w:val="20"/>
              </w:rPr>
              <w:t>Low Flow Tap Conversion</w:t>
            </w:r>
          </w:p>
        </w:tc>
        <w:tc>
          <w:tcPr>
            <w:tcW w:w="1225" w:type="dxa"/>
          </w:tcPr>
          <w:p w14:paraId="4052E7A9" w14:textId="77777777" w:rsidR="0043517B" w:rsidRPr="00391E27" w:rsidRDefault="00C01C7B" w:rsidP="00C737AE">
            <w:pPr>
              <w:jc w:val="center"/>
              <w:rPr>
                <w:sz w:val="20"/>
                <w:szCs w:val="20"/>
              </w:rPr>
            </w:pPr>
            <w:r>
              <w:rPr>
                <w:sz w:val="20"/>
                <w:szCs w:val="20"/>
              </w:rPr>
              <w:t>2.</w:t>
            </w:r>
            <w:r w:rsidR="0043517B">
              <w:rPr>
                <w:sz w:val="20"/>
                <w:szCs w:val="20"/>
              </w:rPr>
              <w:t>1</w:t>
            </w:r>
          </w:p>
        </w:tc>
        <w:tc>
          <w:tcPr>
            <w:tcW w:w="1877" w:type="dxa"/>
          </w:tcPr>
          <w:p w14:paraId="478E1709" w14:textId="77777777" w:rsidR="0043517B" w:rsidRPr="00391E27" w:rsidRDefault="0043517B" w:rsidP="0043517B">
            <w:pPr>
              <w:jc w:val="center"/>
              <w:rPr>
                <w:b/>
                <w:sz w:val="20"/>
                <w:szCs w:val="20"/>
              </w:rPr>
            </w:pPr>
            <w:r>
              <w:rPr>
                <w:b/>
                <w:sz w:val="20"/>
                <w:szCs w:val="20"/>
              </w:rPr>
              <w:t>NO</w:t>
            </w:r>
          </w:p>
        </w:tc>
        <w:tc>
          <w:tcPr>
            <w:tcW w:w="3936" w:type="dxa"/>
          </w:tcPr>
          <w:p w14:paraId="3116898A" w14:textId="77777777" w:rsidR="00453EF7" w:rsidRPr="0043517B" w:rsidRDefault="0043517B" w:rsidP="00453EF7">
            <w:pPr>
              <w:jc w:val="left"/>
              <w:rPr>
                <w:sz w:val="20"/>
                <w:szCs w:val="20"/>
              </w:rPr>
            </w:pPr>
            <w:r w:rsidRPr="0043517B">
              <w:rPr>
                <w:sz w:val="20"/>
                <w:szCs w:val="20"/>
              </w:rPr>
              <w:t xml:space="preserve">Insufficient </w:t>
            </w:r>
            <w:r>
              <w:rPr>
                <w:sz w:val="20"/>
                <w:szCs w:val="20"/>
              </w:rPr>
              <w:t xml:space="preserve">energy </w:t>
            </w:r>
            <w:r w:rsidRPr="0043517B">
              <w:rPr>
                <w:sz w:val="20"/>
                <w:szCs w:val="20"/>
              </w:rPr>
              <w:t>savings</w:t>
            </w:r>
          </w:p>
        </w:tc>
      </w:tr>
      <w:tr w:rsidR="0043517B" w14:paraId="1B17DF90" w14:textId="77777777" w:rsidTr="00D31AB4">
        <w:trPr>
          <w:jc w:val="center"/>
        </w:trPr>
        <w:tc>
          <w:tcPr>
            <w:tcW w:w="2719" w:type="dxa"/>
            <w:shd w:val="clear" w:color="auto" w:fill="auto"/>
          </w:tcPr>
          <w:p w14:paraId="53919187" w14:textId="77777777" w:rsidR="0043517B" w:rsidRPr="00391E27" w:rsidRDefault="0043517B" w:rsidP="00C737AE">
            <w:pPr>
              <w:jc w:val="left"/>
              <w:rPr>
                <w:sz w:val="20"/>
                <w:szCs w:val="20"/>
              </w:rPr>
            </w:pPr>
            <w:r w:rsidRPr="00391E27">
              <w:rPr>
                <w:sz w:val="20"/>
                <w:szCs w:val="20"/>
              </w:rPr>
              <w:t>Reflective Roof Paint</w:t>
            </w:r>
          </w:p>
        </w:tc>
        <w:tc>
          <w:tcPr>
            <w:tcW w:w="1225" w:type="dxa"/>
          </w:tcPr>
          <w:p w14:paraId="1288C5C8" w14:textId="77777777" w:rsidR="0043517B" w:rsidRDefault="00C01C7B" w:rsidP="00C737AE">
            <w:pPr>
              <w:jc w:val="center"/>
              <w:rPr>
                <w:sz w:val="20"/>
                <w:szCs w:val="20"/>
              </w:rPr>
            </w:pPr>
            <w:r>
              <w:rPr>
                <w:sz w:val="20"/>
                <w:szCs w:val="20"/>
              </w:rPr>
              <w:t>2.</w:t>
            </w:r>
            <w:r w:rsidR="0043517B">
              <w:rPr>
                <w:sz w:val="20"/>
                <w:szCs w:val="20"/>
              </w:rPr>
              <w:t>2</w:t>
            </w:r>
          </w:p>
        </w:tc>
        <w:tc>
          <w:tcPr>
            <w:tcW w:w="1877" w:type="dxa"/>
          </w:tcPr>
          <w:p w14:paraId="2418460D" w14:textId="77777777" w:rsidR="0043517B" w:rsidRPr="008A36AA" w:rsidRDefault="0043517B" w:rsidP="00453EF7">
            <w:pPr>
              <w:jc w:val="center"/>
              <w:rPr>
                <w:sz w:val="20"/>
              </w:rPr>
            </w:pPr>
            <w:r w:rsidRPr="00806B61">
              <w:rPr>
                <w:b/>
                <w:sz w:val="20"/>
                <w:szCs w:val="20"/>
              </w:rPr>
              <w:t>NO</w:t>
            </w:r>
          </w:p>
        </w:tc>
        <w:tc>
          <w:tcPr>
            <w:tcW w:w="3936" w:type="dxa"/>
          </w:tcPr>
          <w:p w14:paraId="524423A2" w14:textId="77777777" w:rsidR="0043517B" w:rsidRPr="0043517B" w:rsidRDefault="0043517B" w:rsidP="0043517B">
            <w:pPr>
              <w:jc w:val="left"/>
              <w:rPr>
                <w:sz w:val="20"/>
                <w:szCs w:val="20"/>
              </w:rPr>
            </w:pPr>
            <w:r>
              <w:rPr>
                <w:sz w:val="20"/>
                <w:szCs w:val="20"/>
              </w:rPr>
              <w:t>Likely to be eligible for proposed new project</w:t>
            </w:r>
            <w:r w:rsidR="008D24EF">
              <w:rPr>
                <w:sz w:val="20"/>
                <w:szCs w:val="20"/>
              </w:rPr>
              <w:t xml:space="preserve"> based</w:t>
            </w:r>
            <w:r>
              <w:rPr>
                <w:sz w:val="20"/>
                <w:szCs w:val="20"/>
              </w:rPr>
              <w:t xml:space="preserve"> methods </w:t>
            </w:r>
          </w:p>
        </w:tc>
      </w:tr>
      <w:tr w:rsidR="0043517B" w14:paraId="0EA0E4FB" w14:textId="77777777" w:rsidTr="00D31AB4">
        <w:trPr>
          <w:jc w:val="center"/>
        </w:trPr>
        <w:tc>
          <w:tcPr>
            <w:tcW w:w="2719" w:type="dxa"/>
            <w:shd w:val="clear" w:color="auto" w:fill="auto"/>
          </w:tcPr>
          <w:p w14:paraId="7DE84564" w14:textId="77777777" w:rsidR="0043517B" w:rsidRPr="00391E27" w:rsidRDefault="0043517B" w:rsidP="00C737AE">
            <w:pPr>
              <w:jc w:val="left"/>
              <w:rPr>
                <w:sz w:val="20"/>
                <w:szCs w:val="20"/>
              </w:rPr>
            </w:pPr>
            <w:r w:rsidRPr="00391E27">
              <w:rPr>
                <w:sz w:val="20"/>
                <w:szCs w:val="20"/>
              </w:rPr>
              <w:t>Thermostatic Shower Valve</w:t>
            </w:r>
          </w:p>
        </w:tc>
        <w:tc>
          <w:tcPr>
            <w:tcW w:w="1225" w:type="dxa"/>
          </w:tcPr>
          <w:p w14:paraId="52BB025E" w14:textId="77777777" w:rsidR="0043517B" w:rsidRPr="00391E27" w:rsidRDefault="00C01C7B" w:rsidP="00C737AE">
            <w:pPr>
              <w:jc w:val="center"/>
              <w:rPr>
                <w:sz w:val="20"/>
                <w:szCs w:val="20"/>
              </w:rPr>
            </w:pPr>
            <w:r>
              <w:rPr>
                <w:sz w:val="20"/>
                <w:szCs w:val="20"/>
              </w:rPr>
              <w:t>2.</w:t>
            </w:r>
            <w:r w:rsidR="0043517B">
              <w:rPr>
                <w:sz w:val="20"/>
                <w:szCs w:val="20"/>
              </w:rPr>
              <w:t>3</w:t>
            </w:r>
          </w:p>
        </w:tc>
        <w:tc>
          <w:tcPr>
            <w:tcW w:w="1877" w:type="dxa"/>
          </w:tcPr>
          <w:p w14:paraId="6B569F7F" w14:textId="77777777" w:rsidR="0043517B" w:rsidRPr="00B71F25" w:rsidRDefault="0043517B" w:rsidP="0043517B">
            <w:pPr>
              <w:jc w:val="center"/>
              <w:rPr>
                <w:b/>
                <w:sz w:val="20"/>
                <w:szCs w:val="20"/>
              </w:rPr>
            </w:pPr>
            <w:r w:rsidRPr="00806B61">
              <w:rPr>
                <w:b/>
                <w:sz w:val="20"/>
                <w:szCs w:val="20"/>
              </w:rPr>
              <w:t>NO</w:t>
            </w:r>
          </w:p>
        </w:tc>
        <w:tc>
          <w:tcPr>
            <w:tcW w:w="3936" w:type="dxa"/>
          </w:tcPr>
          <w:p w14:paraId="7531B2AF" w14:textId="77777777" w:rsidR="0043517B" w:rsidRPr="0043517B" w:rsidRDefault="0043517B" w:rsidP="0043517B">
            <w:pPr>
              <w:jc w:val="left"/>
              <w:rPr>
                <w:sz w:val="20"/>
                <w:szCs w:val="20"/>
              </w:rPr>
            </w:pPr>
            <w:r>
              <w:rPr>
                <w:sz w:val="20"/>
                <w:szCs w:val="20"/>
              </w:rPr>
              <w:t>Insufficient study data available to support savings estimate.</w:t>
            </w:r>
          </w:p>
        </w:tc>
      </w:tr>
      <w:tr w:rsidR="0043517B" w14:paraId="74DBFE1B" w14:textId="77777777" w:rsidTr="00D31AB4">
        <w:trPr>
          <w:jc w:val="center"/>
        </w:trPr>
        <w:tc>
          <w:tcPr>
            <w:tcW w:w="2719" w:type="dxa"/>
            <w:shd w:val="clear" w:color="auto" w:fill="auto"/>
          </w:tcPr>
          <w:p w14:paraId="4D7D18F8" w14:textId="77777777" w:rsidR="0043517B" w:rsidRPr="00391E27" w:rsidRDefault="0043517B" w:rsidP="00C737AE">
            <w:pPr>
              <w:jc w:val="left"/>
              <w:rPr>
                <w:sz w:val="20"/>
                <w:szCs w:val="20"/>
              </w:rPr>
            </w:pPr>
            <w:r w:rsidRPr="00391E27">
              <w:rPr>
                <w:sz w:val="20"/>
                <w:szCs w:val="20"/>
              </w:rPr>
              <w:t>LED Lighting</w:t>
            </w:r>
            <w:r>
              <w:rPr>
                <w:sz w:val="20"/>
                <w:szCs w:val="20"/>
              </w:rPr>
              <w:t xml:space="preserve"> with extra functions</w:t>
            </w:r>
          </w:p>
        </w:tc>
        <w:tc>
          <w:tcPr>
            <w:tcW w:w="1225" w:type="dxa"/>
          </w:tcPr>
          <w:p w14:paraId="5333CD3E" w14:textId="77777777" w:rsidR="0043517B" w:rsidRPr="00391E27" w:rsidRDefault="00C01C7B" w:rsidP="00C737AE">
            <w:pPr>
              <w:jc w:val="center"/>
              <w:rPr>
                <w:sz w:val="20"/>
                <w:szCs w:val="20"/>
              </w:rPr>
            </w:pPr>
            <w:r>
              <w:rPr>
                <w:sz w:val="20"/>
                <w:szCs w:val="20"/>
              </w:rPr>
              <w:t>2.</w:t>
            </w:r>
            <w:r w:rsidR="0043517B">
              <w:rPr>
                <w:sz w:val="20"/>
                <w:szCs w:val="20"/>
              </w:rPr>
              <w:t>4</w:t>
            </w:r>
          </w:p>
        </w:tc>
        <w:tc>
          <w:tcPr>
            <w:tcW w:w="1877" w:type="dxa"/>
          </w:tcPr>
          <w:p w14:paraId="055593A0" w14:textId="77777777" w:rsidR="0043517B" w:rsidRPr="00B97CA0" w:rsidRDefault="0043517B" w:rsidP="0043517B">
            <w:pPr>
              <w:jc w:val="center"/>
              <w:rPr>
                <w:b/>
                <w:sz w:val="20"/>
                <w:szCs w:val="20"/>
              </w:rPr>
            </w:pPr>
            <w:r w:rsidRPr="00B97CA0">
              <w:rPr>
                <w:b/>
                <w:sz w:val="20"/>
                <w:szCs w:val="20"/>
              </w:rPr>
              <w:t>NO</w:t>
            </w:r>
          </w:p>
        </w:tc>
        <w:tc>
          <w:tcPr>
            <w:tcW w:w="3936" w:type="dxa"/>
          </w:tcPr>
          <w:p w14:paraId="3F0D1B45" w14:textId="77777777" w:rsidR="0043517B" w:rsidRPr="0043517B" w:rsidRDefault="0043517B" w:rsidP="0043517B">
            <w:pPr>
              <w:jc w:val="left"/>
              <w:rPr>
                <w:sz w:val="20"/>
                <w:szCs w:val="20"/>
              </w:rPr>
            </w:pPr>
            <w:r>
              <w:rPr>
                <w:sz w:val="20"/>
                <w:szCs w:val="20"/>
              </w:rPr>
              <w:t>Insufficient study data available to support savings estimate.</w:t>
            </w:r>
          </w:p>
        </w:tc>
      </w:tr>
      <w:tr w:rsidR="0043517B" w14:paraId="31A89983" w14:textId="77777777" w:rsidTr="00D31AB4">
        <w:trPr>
          <w:jc w:val="center"/>
        </w:trPr>
        <w:tc>
          <w:tcPr>
            <w:tcW w:w="2719" w:type="dxa"/>
            <w:shd w:val="clear" w:color="auto" w:fill="auto"/>
          </w:tcPr>
          <w:p w14:paraId="36B03C0F" w14:textId="77777777" w:rsidR="0043517B" w:rsidRPr="00391E27" w:rsidRDefault="0043517B" w:rsidP="00C737AE">
            <w:pPr>
              <w:jc w:val="left"/>
              <w:rPr>
                <w:sz w:val="20"/>
                <w:szCs w:val="20"/>
              </w:rPr>
            </w:pPr>
            <w:r w:rsidRPr="00391E27">
              <w:rPr>
                <w:sz w:val="20"/>
                <w:szCs w:val="20"/>
              </w:rPr>
              <w:t>Power Factor Correction</w:t>
            </w:r>
          </w:p>
        </w:tc>
        <w:tc>
          <w:tcPr>
            <w:tcW w:w="1225" w:type="dxa"/>
          </w:tcPr>
          <w:p w14:paraId="21FCD4CE" w14:textId="77777777" w:rsidR="0043517B" w:rsidRPr="00391E27" w:rsidRDefault="00C01C7B" w:rsidP="00C737AE">
            <w:pPr>
              <w:jc w:val="center"/>
              <w:rPr>
                <w:sz w:val="20"/>
                <w:szCs w:val="20"/>
              </w:rPr>
            </w:pPr>
            <w:r>
              <w:rPr>
                <w:sz w:val="20"/>
                <w:szCs w:val="20"/>
              </w:rPr>
              <w:t>2.</w:t>
            </w:r>
            <w:r w:rsidR="0043517B">
              <w:rPr>
                <w:sz w:val="20"/>
                <w:szCs w:val="20"/>
              </w:rPr>
              <w:t>5</w:t>
            </w:r>
            <w:r w:rsidR="0032024F">
              <w:rPr>
                <w:sz w:val="20"/>
                <w:szCs w:val="20"/>
              </w:rPr>
              <w:t>.1</w:t>
            </w:r>
          </w:p>
        </w:tc>
        <w:tc>
          <w:tcPr>
            <w:tcW w:w="1877" w:type="dxa"/>
          </w:tcPr>
          <w:p w14:paraId="7B7CB601" w14:textId="77777777" w:rsidR="0043517B" w:rsidRPr="00391E27" w:rsidRDefault="00B17D18" w:rsidP="0043517B">
            <w:pPr>
              <w:jc w:val="center"/>
              <w:rPr>
                <w:sz w:val="20"/>
                <w:szCs w:val="20"/>
              </w:rPr>
            </w:pPr>
            <w:r>
              <w:rPr>
                <w:b/>
                <w:sz w:val="20"/>
                <w:szCs w:val="20"/>
              </w:rPr>
              <w:t>NO</w:t>
            </w:r>
          </w:p>
        </w:tc>
        <w:tc>
          <w:tcPr>
            <w:tcW w:w="3936" w:type="dxa"/>
          </w:tcPr>
          <w:p w14:paraId="7A5F3607" w14:textId="77777777" w:rsidR="008C51ED" w:rsidRPr="00391E27" w:rsidRDefault="00B17D18" w:rsidP="00453EF7">
            <w:pPr>
              <w:jc w:val="left"/>
              <w:rPr>
                <w:sz w:val="20"/>
                <w:szCs w:val="20"/>
              </w:rPr>
            </w:pPr>
            <w:r>
              <w:rPr>
                <w:sz w:val="20"/>
                <w:szCs w:val="20"/>
              </w:rPr>
              <w:t>Insufficient effect on uptake</w:t>
            </w:r>
          </w:p>
        </w:tc>
      </w:tr>
      <w:tr w:rsidR="0043517B" w14:paraId="5E2F85F7" w14:textId="77777777" w:rsidTr="00D31AB4">
        <w:trPr>
          <w:jc w:val="center"/>
        </w:trPr>
        <w:tc>
          <w:tcPr>
            <w:tcW w:w="2719" w:type="dxa"/>
            <w:shd w:val="clear" w:color="auto" w:fill="auto"/>
          </w:tcPr>
          <w:p w14:paraId="2C1610E1" w14:textId="77777777" w:rsidR="0043517B" w:rsidRPr="00391E27" w:rsidRDefault="0043517B" w:rsidP="00C737AE">
            <w:pPr>
              <w:jc w:val="left"/>
              <w:rPr>
                <w:sz w:val="20"/>
                <w:szCs w:val="20"/>
              </w:rPr>
            </w:pPr>
            <w:r w:rsidRPr="00391E27">
              <w:rPr>
                <w:sz w:val="20"/>
                <w:szCs w:val="20"/>
              </w:rPr>
              <w:t>Voltage Optimisation</w:t>
            </w:r>
          </w:p>
        </w:tc>
        <w:tc>
          <w:tcPr>
            <w:tcW w:w="1225" w:type="dxa"/>
          </w:tcPr>
          <w:p w14:paraId="65925CDB" w14:textId="77777777" w:rsidR="0043517B" w:rsidRPr="00391E27" w:rsidRDefault="00C01C7B" w:rsidP="0032024F">
            <w:pPr>
              <w:jc w:val="center"/>
              <w:rPr>
                <w:sz w:val="20"/>
                <w:szCs w:val="20"/>
              </w:rPr>
            </w:pPr>
            <w:r>
              <w:rPr>
                <w:sz w:val="20"/>
                <w:szCs w:val="20"/>
              </w:rPr>
              <w:t>2.</w:t>
            </w:r>
            <w:r w:rsidR="0032024F">
              <w:rPr>
                <w:sz w:val="20"/>
                <w:szCs w:val="20"/>
              </w:rPr>
              <w:t>5.2</w:t>
            </w:r>
          </w:p>
        </w:tc>
        <w:tc>
          <w:tcPr>
            <w:tcW w:w="1877" w:type="dxa"/>
          </w:tcPr>
          <w:p w14:paraId="3B012496" w14:textId="77777777" w:rsidR="0043517B" w:rsidRDefault="0043517B" w:rsidP="0043517B">
            <w:pPr>
              <w:jc w:val="center"/>
              <w:rPr>
                <w:b/>
                <w:sz w:val="20"/>
                <w:szCs w:val="20"/>
              </w:rPr>
            </w:pPr>
            <w:r w:rsidRPr="00391E27">
              <w:rPr>
                <w:b/>
                <w:sz w:val="20"/>
                <w:szCs w:val="20"/>
              </w:rPr>
              <w:t>NO</w:t>
            </w:r>
          </w:p>
          <w:p w14:paraId="35E55EF7" w14:textId="77777777" w:rsidR="0043517B" w:rsidRPr="00391E27" w:rsidRDefault="0043517B" w:rsidP="0043517B">
            <w:pPr>
              <w:jc w:val="center"/>
              <w:rPr>
                <w:b/>
                <w:sz w:val="20"/>
                <w:szCs w:val="20"/>
              </w:rPr>
            </w:pPr>
          </w:p>
        </w:tc>
        <w:tc>
          <w:tcPr>
            <w:tcW w:w="3936" w:type="dxa"/>
          </w:tcPr>
          <w:p w14:paraId="3B7906B8" w14:textId="77777777" w:rsidR="0043517B" w:rsidRPr="0043517B" w:rsidRDefault="0043517B" w:rsidP="00F83E2F">
            <w:pPr>
              <w:pStyle w:val="ListParagraph"/>
              <w:numPr>
                <w:ilvl w:val="0"/>
                <w:numId w:val="11"/>
              </w:numPr>
              <w:ind w:left="227" w:hanging="227"/>
              <w:jc w:val="left"/>
              <w:rPr>
                <w:sz w:val="20"/>
                <w:szCs w:val="20"/>
              </w:rPr>
            </w:pPr>
            <w:r w:rsidRPr="0043517B">
              <w:rPr>
                <w:sz w:val="20"/>
                <w:szCs w:val="20"/>
              </w:rPr>
              <w:t xml:space="preserve">Insufficient study data available to support </w:t>
            </w:r>
            <w:r>
              <w:rPr>
                <w:sz w:val="20"/>
                <w:szCs w:val="20"/>
              </w:rPr>
              <w:t xml:space="preserve">a </w:t>
            </w:r>
            <w:r w:rsidRPr="0043517B">
              <w:rPr>
                <w:sz w:val="20"/>
                <w:szCs w:val="20"/>
              </w:rPr>
              <w:t>new method.</w:t>
            </w:r>
          </w:p>
          <w:p w14:paraId="2D038448" w14:textId="77777777" w:rsidR="0043517B" w:rsidRPr="0043517B" w:rsidRDefault="0043517B" w:rsidP="00F83E2F">
            <w:pPr>
              <w:pStyle w:val="ListParagraph"/>
              <w:numPr>
                <w:ilvl w:val="0"/>
                <w:numId w:val="11"/>
              </w:numPr>
              <w:ind w:left="227" w:hanging="227"/>
              <w:jc w:val="left"/>
              <w:rPr>
                <w:sz w:val="20"/>
                <w:szCs w:val="20"/>
              </w:rPr>
            </w:pPr>
            <w:r>
              <w:rPr>
                <w:sz w:val="20"/>
                <w:szCs w:val="20"/>
              </w:rPr>
              <w:t>Voltage O</w:t>
            </w:r>
            <w:r w:rsidRPr="0043517B">
              <w:rPr>
                <w:sz w:val="20"/>
                <w:szCs w:val="20"/>
              </w:rPr>
              <w:t xml:space="preserve">ptimisation is eligible for lighting, under </w:t>
            </w:r>
            <w:r w:rsidR="003D5ABB">
              <w:rPr>
                <w:sz w:val="20"/>
                <w:szCs w:val="20"/>
              </w:rPr>
              <w:t>the existing Commercial L</w:t>
            </w:r>
            <w:r w:rsidRPr="0043517B">
              <w:rPr>
                <w:sz w:val="20"/>
                <w:szCs w:val="20"/>
              </w:rPr>
              <w:t>ighting Method.</w:t>
            </w:r>
          </w:p>
          <w:p w14:paraId="7AF683E9" w14:textId="77777777" w:rsidR="0043517B" w:rsidRPr="0043517B" w:rsidRDefault="0043517B" w:rsidP="00F83E2F">
            <w:pPr>
              <w:pStyle w:val="ListParagraph"/>
              <w:numPr>
                <w:ilvl w:val="0"/>
                <w:numId w:val="11"/>
              </w:numPr>
              <w:ind w:left="227" w:hanging="227"/>
              <w:jc w:val="left"/>
              <w:rPr>
                <w:sz w:val="20"/>
                <w:szCs w:val="20"/>
              </w:rPr>
            </w:pPr>
            <w:r w:rsidRPr="008D24EF">
              <w:rPr>
                <w:sz w:val="20"/>
                <w:szCs w:val="20"/>
              </w:rPr>
              <w:t>Likely to be eligible for proposed new project</w:t>
            </w:r>
            <w:r w:rsidR="008D24EF" w:rsidRPr="008D24EF">
              <w:rPr>
                <w:sz w:val="20"/>
                <w:szCs w:val="20"/>
              </w:rPr>
              <w:t xml:space="preserve"> based</w:t>
            </w:r>
            <w:r w:rsidRPr="008D24EF">
              <w:rPr>
                <w:sz w:val="20"/>
                <w:szCs w:val="20"/>
              </w:rPr>
              <w:t xml:space="preserve"> methods </w:t>
            </w:r>
          </w:p>
        </w:tc>
      </w:tr>
      <w:tr w:rsidR="0043517B" w14:paraId="686A957D" w14:textId="77777777" w:rsidTr="00D31AB4">
        <w:trPr>
          <w:jc w:val="center"/>
        </w:trPr>
        <w:tc>
          <w:tcPr>
            <w:tcW w:w="2719" w:type="dxa"/>
            <w:shd w:val="clear" w:color="auto" w:fill="auto"/>
          </w:tcPr>
          <w:p w14:paraId="60334C8A" w14:textId="77777777" w:rsidR="0043517B" w:rsidRPr="00391E27" w:rsidRDefault="0043517B" w:rsidP="00C737AE">
            <w:pPr>
              <w:jc w:val="left"/>
              <w:rPr>
                <w:sz w:val="20"/>
                <w:szCs w:val="20"/>
              </w:rPr>
            </w:pPr>
            <w:r w:rsidRPr="00391E27">
              <w:rPr>
                <w:sz w:val="20"/>
                <w:szCs w:val="20"/>
              </w:rPr>
              <w:t>Solar PV to Hot Water Diverter</w:t>
            </w:r>
          </w:p>
        </w:tc>
        <w:tc>
          <w:tcPr>
            <w:tcW w:w="1225" w:type="dxa"/>
          </w:tcPr>
          <w:p w14:paraId="2B0C34FB" w14:textId="77777777" w:rsidR="0043517B" w:rsidRDefault="00C01C7B" w:rsidP="00C737AE">
            <w:pPr>
              <w:jc w:val="center"/>
              <w:rPr>
                <w:sz w:val="20"/>
                <w:szCs w:val="20"/>
              </w:rPr>
            </w:pPr>
            <w:r>
              <w:rPr>
                <w:sz w:val="20"/>
                <w:szCs w:val="20"/>
              </w:rPr>
              <w:t>2.</w:t>
            </w:r>
            <w:r w:rsidR="0032024F">
              <w:rPr>
                <w:sz w:val="20"/>
                <w:szCs w:val="20"/>
              </w:rPr>
              <w:t>6</w:t>
            </w:r>
          </w:p>
        </w:tc>
        <w:tc>
          <w:tcPr>
            <w:tcW w:w="1877" w:type="dxa"/>
          </w:tcPr>
          <w:p w14:paraId="0E595BC6" w14:textId="77777777" w:rsidR="0043517B" w:rsidRPr="00391E27" w:rsidRDefault="0043517B" w:rsidP="0043517B">
            <w:pPr>
              <w:jc w:val="center"/>
              <w:rPr>
                <w:sz w:val="20"/>
                <w:szCs w:val="20"/>
              </w:rPr>
            </w:pPr>
            <w:r w:rsidRPr="00391E27">
              <w:rPr>
                <w:b/>
                <w:sz w:val="20"/>
                <w:szCs w:val="20"/>
              </w:rPr>
              <w:t>NO</w:t>
            </w:r>
          </w:p>
        </w:tc>
        <w:tc>
          <w:tcPr>
            <w:tcW w:w="3936" w:type="dxa"/>
          </w:tcPr>
          <w:p w14:paraId="15228590" w14:textId="77777777" w:rsidR="0043517B" w:rsidRPr="00391E27" w:rsidRDefault="0043517B" w:rsidP="0032024F">
            <w:pPr>
              <w:jc w:val="left"/>
              <w:rPr>
                <w:sz w:val="20"/>
                <w:szCs w:val="20"/>
              </w:rPr>
            </w:pPr>
            <w:r w:rsidRPr="0043517B">
              <w:rPr>
                <w:sz w:val="20"/>
                <w:szCs w:val="20"/>
              </w:rPr>
              <w:t xml:space="preserve">Insufficient </w:t>
            </w:r>
            <w:r w:rsidR="0032024F">
              <w:rPr>
                <w:sz w:val="20"/>
                <w:szCs w:val="20"/>
              </w:rPr>
              <w:t>data</w:t>
            </w:r>
          </w:p>
        </w:tc>
      </w:tr>
      <w:tr w:rsidR="0043517B" w14:paraId="01F84BBF" w14:textId="77777777" w:rsidTr="00D31AB4">
        <w:trPr>
          <w:jc w:val="center"/>
        </w:trPr>
        <w:tc>
          <w:tcPr>
            <w:tcW w:w="2719" w:type="dxa"/>
            <w:shd w:val="clear" w:color="auto" w:fill="auto"/>
          </w:tcPr>
          <w:p w14:paraId="5BF5D4BE" w14:textId="77777777" w:rsidR="0043517B" w:rsidRPr="00391E27" w:rsidRDefault="0043517B" w:rsidP="00453EF7">
            <w:pPr>
              <w:jc w:val="left"/>
              <w:rPr>
                <w:sz w:val="20"/>
                <w:szCs w:val="20"/>
              </w:rPr>
            </w:pPr>
            <w:r w:rsidRPr="00391E27">
              <w:rPr>
                <w:sz w:val="20"/>
                <w:szCs w:val="20"/>
              </w:rPr>
              <w:t xml:space="preserve">Placebo </w:t>
            </w:r>
            <w:r w:rsidR="00453EF7" w:rsidRPr="00391E27">
              <w:rPr>
                <w:sz w:val="20"/>
                <w:szCs w:val="20"/>
              </w:rPr>
              <w:t xml:space="preserve">Remote </w:t>
            </w:r>
            <w:r w:rsidR="00453EF7">
              <w:rPr>
                <w:sz w:val="20"/>
                <w:szCs w:val="20"/>
              </w:rPr>
              <w:t xml:space="preserve">Control and </w:t>
            </w:r>
            <w:r w:rsidR="00453EF7" w:rsidRPr="00391E27">
              <w:rPr>
                <w:sz w:val="20"/>
                <w:szCs w:val="20"/>
              </w:rPr>
              <w:t xml:space="preserve">Passive Occupancy Sensor </w:t>
            </w:r>
            <w:r w:rsidR="00453EF7">
              <w:rPr>
                <w:sz w:val="20"/>
                <w:szCs w:val="20"/>
              </w:rPr>
              <w:t>for Air conditioners</w:t>
            </w:r>
          </w:p>
        </w:tc>
        <w:tc>
          <w:tcPr>
            <w:tcW w:w="1225" w:type="dxa"/>
          </w:tcPr>
          <w:p w14:paraId="00EF724A" w14:textId="77777777" w:rsidR="0043517B" w:rsidRDefault="00C01C7B" w:rsidP="00C737AE">
            <w:pPr>
              <w:jc w:val="center"/>
              <w:rPr>
                <w:sz w:val="20"/>
                <w:szCs w:val="20"/>
              </w:rPr>
            </w:pPr>
            <w:r>
              <w:rPr>
                <w:sz w:val="20"/>
                <w:szCs w:val="20"/>
              </w:rPr>
              <w:t>2.</w:t>
            </w:r>
            <w:r w:rsidR="0032024F">
              <w:rPr>
                <w:sz w:val="20"/>
                <w:szCs w:val="20"/>
              </w:rPr>
              <w:t>7</w:t>
            </w:r>
          </w:p>
        </w:tc>
        <w:tc>
          <w:tcPr>
            <w:tcW w:w="1877" w:type="dxa"/>
          </w:tcPr>
          <w:p w14:paraId="7D003E9F" w14:textId="77777777" w:rsidR="0043517B" w:rsidRPr="00453EF7" w:rsidRDefault="0043517B" w:rsidP="0043517B">
            <w:pPr>
              <w:jc w:val="center"/>
              <w:rPr>
                <w:b/>
                <w:sz w:val="20"/>
                <w:szCs w:val="20"/>
              </w:rPr>
            </w:pPr>
            <w:r w:rsidRPr="00453EF7">
              <w:rPr>
                <w:b/>
                <w:sz w:val="20"/>
                <w:szCs w:val="20"/>
              </w:rPr>
              <w:t>NO</w:t>
            </w:r>
          </w:p>
        </w:tc>
        <w:tc>
          <w:tcPr>
            <w:tcW w:w="3936" w:type="dxa"/>
          </w:tcPr>
          <w:p w14:paraId="0D6F4D61" w14:textId="77777777" w:rsidR="0043517B" w:rsidRPr="00391E27" w:rsidRDefault="0043517B" w:rsidP="0032024F">
            <w:pPr>
              <w:jc w:val="left"/>
              <w:rPr>
                <w:sz w:val="20"/>
                <w:szCs w:val="20"/>
              </w:rPr>
            </w:pPr>
            <w:r w:rsidRPr="0043517B">
              <w:rPr>
                <w:sz w:val="20"/>
                <w:szCs w:val="20"/>
              </w:rPr>
              <w:t xml:space="preserve">Insufficient </w:t>
            </w:r>
            <w:r w:rsidR="0032024F">
              <w:rPr>
                <w:sz w:val="20"/>
                <w:szCs w:val="20"/>
              </w:rPr>
              <w:t>data</w:t>
            </w:r>
          </w:p>
        </w:tc>
      </w:tr>
      <w:tr w:rsidR="0043517B" w14:paraId="016A1C9E" w14:textId="77777777" w:rsidTr="00D31AB4">
        <w:trPr>
          <w:cantSplit/>
          <w:jc w:val="center"/>
        </w:trPr>
        <w:tc>
          <w:tcPr>
            <w:tcW w:w="2719" w:type="dxa"/>
            <w:shd w:val="clear" w:color="auto" w:fill="auto"/>
          </w:tcPr>
          <w:p w14:paraId="2D7E9922" w14:textId="77777777" w:rsidR="0043517B" w:rsidRPr="00391E27" w:rsidRDefault="00C739E7" w:rsidP="00C739E7">
            <w:pPr>
              <w:jc w:val="left"/>
              <w:rPr>
                <w:sz w:val="20"/>
                <w:szCs w:val="20"/>
              </w:rPr>
            </w:pPr>
            <w:r>
              <w:rPr>
                <w:sz w:val="20"/>
                <w:szCs w:val="20"/>
              </w:rPr>
              <w:t>I</w:t>
            </w:r>
            <w:r w:rsidR="0043517B" w:rsidRPr="00391E27">
              <w:rPr>
                <w:sz w:val="20"/>
                <w:szCs w:val="20"/>
              </w:rPr>
              <w:t>n Home Display</w:t>
            </w:r>
            <w:r>
              <w:rPr>
                <w:sz w:val="20"/>
                <w:szCs w:val="20"/>
              </w:rPr>
              <w:t>s</w:t>
            </w:r>
            <w:r w:rsidR="0043517B" w:rsidRPr="00391E27">
              <w:rPr>
                <w:sz w:val="20"/>
                <w:szCs w:val="20"/>
              </w:rPr>
              <w:t xml:space="preserve"> </w:t>
            </w:r>
          </w:p>
        </w:tc>
        <w:tc>
          <w:tcPr>
            <w:tcW w:w="1225" w:type="dxa"/>
          </w:tcPr>
          <w:p w14:paraId="6CC5706A" w14:textId="77777777" w:rsidR="0043517B" w:rsidRDefault="00C01C7B" w:rsidP="00C737AE">
            <w:pPr>
              <w:jc w:val="center"/>
              <w:rPr>
                <w:sz w:val="20"/>
                <w:szCs w:val="20"/>
              </w:rPr>
            </w:pPr>
            <w:r>
              <w:rPr>
                <w:sz w:val="20"/>
                <w:szCs w:val="20"/>
              </w:rPr>
              <w:t>2.</w:t>
            </w:r>
            <w:r w:rsidR="0032024F">
              <w:rPr>
                <w:sz w:val="20"/>
                <w:szCs w:val="20"/>
              </w:rPr>
              <w:t>8</w:t>
            </w:r>
            <w:r w:rsidR="00C739E7">
              <w:rPr>
                <w:sz w:val="20"/>
                <w:szCs w:val="20"/>
              </w:rPr>
              <w:t xml:space="preserve"> and 2.9</w:t>
            </w:r>
          </w:p>
        </w:tc>
        <w:tc>
          <w:tcPr>
            <w:tcW w:w="1877" w:type="dxa"/>
          </w:tcPr>
          <w:p w14:paraId="6D7672CA" w14:textId="77777777" w:rsidR="0043517B" w:rsidRDefault="0043517B" w:rsidP="0043517B">
            <w:pPr>
              <w:jc w:val="center"/>
              <w:rPr>
                <w:b/>
                <w:sz w:val="20"/>
                <w:szCs w:val="20"/>
              </w:rPr>
            </w:pPr>
            <w:r>
              <w:rPr>
                <w:b/>
                <w:sz w:val="20"/>
                <w:szCs w:val="20"/>
              </w:rPr>
              <w:t>NO</w:t>
            </w:r>
          </w:p>
          <w:p w14:paraId="741E98F4" w14:textId="77777777" w:rsidR="0043517B" w:rsidRPr="00421C51" w:rsidRDefault="0043517B" w:rsidP="0043517B">
            <w:pPr>
              <w:jc w:val="center"/>
              <w:rPr>
                <w:sz w:val="20"/>
                <w:szCs w:val="20"/>
              </w:rPr>
            </w:pPr>
          </w:p>
        </w:tc>
        <w:tc>
          <w:tcPr>
            <w:tcW w:w="3936" w:type="dxa"/>
          </w:tcPr>
          <w:p w14:paraId="54DEC64B" w14:textId="77777777" w:rsidR="0043517B" w:rsidRPr="00421C51" w:rsidRDefault="0043517B" w:rsidP="0043517B">
            <w:pPr>
              <w:jc w:val="left"/>
              <w:rPr>
                <w:sz w:val="20"/>
                <w:szCs w:val="20"/>
              </w:rPr>
            </w:pPr>
            <w:r>
              <w:rPr>
                <w:sz w:val="20"/>
                <w:szCs w:val="20"/>
              </w:rPr>
              <w:t>Insufficient data available to support change</w:t>
            </w:r>
          </w:p>
        </w:tc>
      </w:tr>
      <w:tr w:rsidR="0043517B" w14:paraId="48B62C6A" w14:textId="77777777" w:rsidTr="00D31AB4">
        <w:trPr>
          <w:trHeight w:val="584"/>
          <w:jc w:val="center"/>
        </w:trPr>
        <w:tc>
          <w:tcPr>
            <w:tcW w:w="2719" w:type="dxa"/>
            <w:shd w:val="clear" w:color="auto" w:fill="auto"/>
          </w:tcPr>
          <w:p w14:paraId="5ED8860E" w14:textId="77777777" w:rsidR="0043517B" w:rsidRPr="00391E27" w:rsidRDefault="0043517B" w:rsidP="00C737AE">
            <w:pPr>
              <w:jc w:val="left"/>
              <w:rPr>
                <w:sz w:val="20"/>
                <w:szCs w:val="20"/>
              </w:rPr>
            </w:pPr>
            <w:r w:rsidRPr="00391E27">
              <w:rPr>
                <w:sz w:val="20"/>
                <w:szCs w:val="20"/>
              </w:rPr>
              <w:t>Plug-In Electric Heater Thermostat</w:t>
            </w:r>
          </w:p>
        </w:tc>
        <w:tc>
          <w:tcPr>
            <w:tcW w:w="1225" w:type="dxa"/>
          </w:tcPr>
          <w:p w14:paraId="339BAAD1" w14:textId="77777777" w:rsidR="0043517B" w:rsidRDefault="00C01C7B" w:rsidP="00C737AE">
            <w:pPr>
              <w:jc w:val="center"/>
              <w:rPr>
                <w:sz w:val="20"/>
                <w:szCs w:val="20"/>
              </w:rPr>
            </w:pPr>
            <w:r>
              <w:rPr>
                <w:sz w:val="20"/>
                <w:szCs w:val="20"/>
              </w:rPr>
              <w:t>2.</w:t>
            </w:r>
            <w:r w:rsidR="0043517B">
              <w:rPr>
                <w:sz w:val="20"/>
                <w:szCs w:val="20"/>
              </w:rPr>
              <w:t>10</w:t>
            </w:r>
          </w:p>
        </w:tc>
        <w:tc>
          <w:tcPr>
            <w:tcW w:w="1877" w:type="dxa"/>
          </w:tcPr>
          <w:p w14:paraId="75F4F029" w14:textId="77777777" w:rsidR="0043517B" w:rsidRPr="00391E27" w:rsidRDefault="0043517B" w:rsidP="0043517B">
            <w:pPr>
              <w:jc w:val="center"/>
              <w:rPr>
                <w:sz w:val="20"/>
                <w:szCs w:val="20"/>
              </w:rPr>
            </w:pPr>
            <w:r>
              <w:rPr>
                <w:b/>
                <w:sz w:val="20"/>
                <w:szCs w:val="20"/>
              </w:rPr>
              <w:t>NO</w:t>
            </w:r>
          </w:p>
        </w:tc>
        <w:tc>
          <w:tcPr>
            <w:tcW w:w="3936" w:type="dxa"/>
          </w:tcPr>
          <w:p w14:paraId="50AE45BC" w14:textId="77777777" w:rsidR="0043517B" w:rsidRPr="00391E27" w:rsidRDefault="008D24EF" w:rsidP="0043517B">
            <w:pPr>
              <w:jc w:val="left"/>
              <w:rPr>
                <w:sz w:val="20"/>
                <w:szCs w:val="20"/>
              </w:rPr>
            </w:pPr>
            <w:r>
              <w:rPr>
                <w:sz w:val="20"/>
                <w:szCs w:val="20"/>
              </w:rPr>
              <w:t>Insufficient study data available to support savings estimate</w:t>
            </w:r>
          </w:p>
        </w:tc>
      </w:tr>
      <w:tr w:rsidR="0043517B" w14:paraId="55294DD6" w14:textId="77777777" w:rsidTr="00D31AB4">
        <w:trPr>
          <w:trHeight w:val="584"/>
          <w:jc w:val="center"/>
        </w:trPr>
        <w:tc>
          <w:tcPr>
            <w:tcW w:w="2719" w:type="dxa"/>
            <w:shd w:val="clear" w:color="auto" w:fill="auto"/>
          </w:tcPr>
          <w:p w14:paraId="0FD2C6A9" w14:textId="77777777" w:rsidR="0043517B" w:rsidRPr="00391E27" w:rsidRDefault="0043517B" w:rsidP="00C737AE">
            <w:pPr>
              <w:jc w:val="left"/>
              <w:rPr>
                <w:sz w:val="20"/>
                <w:szCs w:val="20"/>
              </w:rPr>
            </w:pPr>
            <w:r w:rsidRPr="00391E27">
              <w:rPr>
                <w:sz w:val="20"/>
                <w:szCs w:val="20"/>
              </w:rPr>
              <w:t>Hot Water Cylinder Temperature Controller</w:t>
            </w:r>
          </w:p>
        </w:tc>
        <w:tc>
          <w:tcPr>
            <w:tcW w:w="1225" w:type="dxa"/>
          </w:tcPr>
          <w:p w14:paraId="241C074E" w14:textId="77777777" w:rsidR="0043517B" w:rsidRPr="00391E27" w:rsidRDefault="00C01C7B" w:rsidP="00C737AE">
            <w:pPr>
              <w:jc w:val="center"/>
              <w:rPr>
                <w:sz w:val="20"/>
                <w:szCs w:val="20"/>
              </w:rPr>
            </w:pPr>
            <w:r>
              <w:rPr>
                <w:sz w:val="20"/>
                <w:szCs w:val="20"/>
              </w:rPr>
              <w:t>2.</w:t>
            </w:r>
            <w:r w:rsidR="0043517B">
              <w:rPr>
                <w:sz w:val="20"/>
                <w:szCs w:val="20"/>
              </w:rPr>
              <w:t>11</w:t>
            </w:r>
          </w:p>
        </w:tc>
        <w:tc>
          <w:tcPr>
            <w:tcW w:w="1877" w:type="dxa"/>
          </w:tcPr>
          <w:p w14:paraId="625100DE" w14:textId="77777777" w:rsidR="0043517B" w:rsidRPr="00391E27" w:rsidRDefault="000D69BF" w:rsidP="0043517B">
            <w:pPr>
              <w:jc w:val="center"/>
              <w:rPr>
                <w:sz w:val="20"/>
                <w:szCs w:val="20"/>
              </w:rPr>
            </w:pPr>
            <w:r>
              <w:rPr>
                <w:b/>
                <w:sz w:val="20"/>
                <w:szCs w:val="20"/>
              </w:rPr>
              <w:t>NO</w:t>
            </w:r>
          </w:p>
        </w:tc>
        <w:tc>
          <w:tcPr>
            <w:tcW w:w="3936" w:type="dxa"/>
          </w:tcPr>
          <w:p w14:paraId="589B3411" w14:textId="77777777" w:rsidR="0043517B" w:rsidRPr="00391E27" w:rsidRDefault="000D69BF" w:rsidP="0043517B">
            <w:pPr>
              <w:jc w:val="left"/>
              <w:rPr>
                <w:sz w:val="20"/>
                <w:szCs w:val="20"/>
              </w:rPr>
            </w:pPr>
            <w:r>
              <w:rPr>
                <w:sz w:val="20"/>
                <w:szCs w:val="20"/>
              </w:rPr>
              <w:t>Significant compliance burden exists</w:t>
            </w:r>
          </w:p>
        </w:tc>
      </w:tr>
      <w:tr w:rsidR="0043517B" w14:paraId="207B3468" w14:textId="77777777" w:rsidTr="00D31AB4">
        <w:trPr>
          <w:trHeight w:val="584"/>
          <w:jc w:val="center"/>
        </w:trPr>
        <w:tc>
          <w:tcPr>
            <w:tcW w:w="2719" w:type="dxa"/>
            <w:shd w:val="clear" w:color="auto" w:fill="auto"/>
          </w:tcPr>
          <w:p w14:paraId="2C9BE688" w14:textId="77777777" w:rsidR="0043517B" w:rsidRPr="00391E27" w:rsidRDefault="0043517B" w:rsidP="00C737AE">
            <w:pPr>
              <w:jc w:val="left"/>
              <w:rPr>
                <w:sz w:val="20"/>
                <w:szCs w:val="20"/>
              </w:rPr>
            </w:pPr>
            <w:r>
              <w:rPr>
                <w:sz w:val="20"/>
                <w:szCs w:val="20"/>
              </w:rPr>
              <w:t>Assess  Calculation for Standby Controllers</w:t>
            </w:r>
          </w:p>
        </w:tc>
        <w:tc>
          <w:tcPr>
            <w:tcW w:w="1225" w:type="dxa"/>
          </w:tcPr>
          <w:p w14:paraId="73E7B66F" w14:textId="77777777" w:rsidR="0043517B" w:rsidRDefault="00C01C7B" w:rsidP="00C737AE">
            <w:pPr>
              <w:jc w:val="center"/>
              <w:rPr>
                <w:sz w:val="20"/>
                <w:szCs w:val="20"/>
              </w:rPr>
            </w:pPr>
            <w:r>
              <w:rPr>
                <w:sz w:val="20"/>
                <w:szCs w:val="20"/>
              </w:rPr>
              <w:t>2.</w:t>
            </w:r>
            <w:r w:rsidR="0043517B">
              <w:rPr>
                <w:sz w:val="20"/>
                <w:szCs w:val="20"/>
              </w:rPr>
              <w:t>12</w:t>
            </w:r>
          </w:p>
        </w:tc>
        <w:tc>
          <w:tcPr>
            <w:tcW w:w="1877" w:type="dxa"/>
          </w:tcPr>
          <w:p w14:paraId="1B4EC806" w14:textId="77777777" w:rsidR="0043517B" w:rsidRDefault="0043517B" w:rsidP="0043517B">
            <w:pPr>
              <w:jc w:val="center"/>
              <w:rPr>
                <w:b/>
                <w:sz w:val="20"/>
                <w:szCs w:val="20"/>
              </w:rPr>
            </w:pPr>
            <w:r>
              <w:rPr>
                <w:b/>
                <w:sz w:val="20"/>
                <w:szCs w:val="20"/>
              </w:rPr>
              <w:t>NO</w:t>
            </w:r>
          </w:p>
          <w:p w14:paraId="385C3FDC" w14:textId="77777777" w:rsidR="0043517B" w:rsidRPr="00421C51" w:rsidRDefault="0043517B" w:rsidP="0043517B">
            <w:pPr>
              <w:jc w:val="center"/>
              <w:rPr>
                <w:sz w:val="20"/>
                <w:szCs w:val="20"/>
              </w:rPr>
            </w:pPr>
          </w:p>
        </w:tc>
        <w:tc>
          <w:tcPr>
            <w:tcW w:w="3936" w:type="dxa"/>
          </w:tcPr>
          <w:p w14:paraId="460A9ECF" w14:textId="77777777" w:rsidR="0043517B" w:rsidRPr="00421C51" w:rsidRDefault="0043517B" w:rsidP="0043517B">
            <w:pPr>
              <w:jc w:val="left"/>
              <w:rPr>
                <w:sz w:val="20"/>
                <w:szCs w:val="20"/>
              </w:rPr>
            </w:pPr>
            <w:r>
              <w:rPr>
                <w:sz w:val="20"/>
                <w:szCs w:val="20"/>
              </w:rPr>
              <w:t>Insufficient data available to support change</w:t>
            </w:r>
          </w:p>
        </w:tc>
      </w:tr>
      <w:tr w:rsidR="0043517B" w14:paraId="76B517B6" w14:textId="77777777" w:rsidTr="00D31AB4">
        <w:trPr>
          <w:jc w:val="center"/>
        </w:trPr>
        <w:tc>
          <w:tcPr>
            <w:tcW w:w="2719" w:type="dxa"/>
            <w:shd w:val="clear" w:color="auto" w:fill="auto"/>
          </w:tcPr>
          <w:p w14:paraId="31963F04" w14:textId="77777777" w:rsidR="0043517B" w:rsidRPr="00391E27" w:rsidRDefault="0043517B" w:rsidP="00C737AE">
            <w:pPr>
              <w:jc w:val="left"/>
              <w:rPr>
                <w:sz w:val="20"/>
                <w:szCs w:val="20"/>
              </w:rPr>
            </w:pPr>
            <w:r w:rsidRPr="00391E27">
              <w:rPr>
                <w:sz w:val="20"/>
                <w:szCs w:val="20"/>
              </w:rPr>
              <w:t>Gas Engine driven  Reverse Cycle Air-Conditioning</w:t>
            </w:r>
          </w:p>
        </w:tc>
        <w:tc>
          <w:tcPr>
            <w:tcW w:w="1225" w:type="dxa"/>
          </w:tcPr>
          <w:p w14:paraId="6BFC4FFF" w14:textId="77777777" w:rsidR="0043517B" w:rsidRDefault="00C01C7B" w:rsidP="00C737AE">
            <w:pPr>
              <w:jc w:val="center"/>
              <w:rPr>
                <w:sz w:val="20"/>
                <w:szCs w:val="20"/>
              </w:rPr>
            </w:pPr>
            <w:r>
              <w:rPr>
                <w:sz w:val="20"/>
                <w:szCs w:val="20"/>
              </w:rPr>
              <w:t>2.</w:t>
            </w:r>
            <w:r w:rsidR="0043517B">
              <w:rPr>
                <w:sz w:val="20"/>
                <w:szCs w:val="20"/>
              </w:rPr>
              <w:t>13</w:t>
            </w:r>
          </w:p>
        </w:tc>
        <w:tc>
          <w:tcPr>
            <w:tcW w:w="1877" w:type="dxa"/>
          </w:tcPr>
          <w:p w14:paraId="4995D7C8" w14:textId="77777777" w:rsidR="0043517B" w:rsidRDefault="0043517B" w:rsidP="0043517B">
            <w:pPr>
              <w:jc w:val="center"/>
              <w:rPr>
                <w:b/>
                <w:sz w:val="20"/>
                <w:szCs w:val="20"/>
              </w:rPr>
            </w:pPr>
            <w:r>
              <w:rPr>
                <w:b/>
                <w:sz w:val="20"/>
                <w:szCs w:val="20"/>
              </w:rPr>
              <w:t>NO</w:t>
            </w:r>
          </w:p>
          <w:p w14:paraId="1483EE19" w14:textId="77777777" w:rsidR="0043517B" w:rsidRPr="00391E27" w:rsidRDefault="0043517B" w:rsidP="0043517B">
            <w:pPr>
              <w:jc w:val="center"/>
              <w:rPr>
                <w:sz w:val="20"/>
                <w:szCs w:val="20"/>
              </w:rPr>
            </w:pPr>
          </w:p>
        </w:tc>
        <w:tc>
          <w:tcPr>
            <w:tcW w:w="3936" w:type="dxa"/>
          </w:tcPr>
          <w:p w14:paraId="2451F1C7" w14:textId="77777777" w:rsidR="0043517B" w:rsidRPr="00391E27" w:rsidRDefault="00C266F6" w:rsidP="00D10041">
            <w:pPr>
              <w:jc w:val="left"/>
              <w:rPr>
                <w:sz w:val="20"/>
                <w:szCs w:val="20"/>
              </w:rPr>
            </w:pPr>
            <w:r>
              <w:rPr>
                <w:sz w:val="20"/>
                <w:szCs w:val="20"/>
              </w:rPr>
              <w:t>Insufficient testing data currently available for a deemed calculation method</w:t>
            </w:r>
            <w:r w:rsidR="00D10041">
              <w:rPr>
                <w:sz w:val="20"/>
                <w:szCs w:val="20"/>
              </w:rPr>
              <w:t xml:space="preserve">. </w:t>
            </w:r>
          </w:p>
        </w:tc>
      </w:tr>
    </w:tbl>
    <w:p w14:paraId="1C5B98B5" w14:textId="77777777" w:rsidR="00FB7C2C" w:rsidRDefault="00FB7C2C" w:rsidP="00384E10">
      <w:pPr>
        <w:sectPr w:rsidR="00FB7C2C" w:rsidSect="003A791E">
          <w:headerReference w:type="default" r:id="rId17"/>
          <w:footerReference w:type="default" r:id="rId18"/>
          <w:pgSz w:w="11906" w:h="16838" w:code="9"/>
          <w:pgMar w:top="1134" w:right="1134" w:bottom="1134" w:left="1134" w:header="720" w:footer="720" w:gutter="0"/>
          <w:pgNumType w:fmt="lowerRoman" w:start="1"/>
          <w:cols w:space="720"/>
        </w:sectPr>
      </w:pPr>
    </w:p>
    <w:p w14:paraId="00FE0756" w14:textId="77777777" w:rsidR="003A791E" w:rsidRDefault="008D3DBE" w:rsidP="003A791E">
      <w:pPr>
        <w:pStyle w:val="Heading1"/>
      </w:pPr>
      <w:bookmarkStart w:id="1" w:name="_Toc478392478"/>
      <w:r>
        <w:lastRenderedPageBreak/>
        <w:t>Introduction</w:t>
      </w:r>
      <w:bookmarkEnd w:id="1"/>
    </w:p>
    <w:p w14:paraId="2C6C2ED5" w14:textId="3946789B" w:rsidR="008A36AA" w:rsidRDefault="008D3DBE" w:rsidP="008D3DBE">
      <w:pPr>
        <w:pStyle w:val="BodyText"/>
        <w:rPr>
          <w:rFonts w:asciiTheme="minorHAnsi" w:hAnsiTheme="minorHAnsi" w:cs="Arial"/>
          <w:szCs w:val="22"/>
          <w:lang w:eastAsia="en-AU"/>
        </w:rPr>
      </w:pPr>
      <w:r w:rsidRPr="00D03B7B">
        <w:rPr>
          <w:rFonts w:asciiTheme="minorHAnsi" w:hAnsiTheme="minorHAnsi" w:cs="Arial"/>
          <w:szCs w:val="21"/>
        </w:rPr>
        <w:t xml:space="preserve">In </w:t>
      </w:r>
      <w:r w:rsidR="00C051BE" w:rsidRPr="00D03B7B">
        <w:rPr>
          <w:rFonts w:asciiTheme="minorHAnsi" w:hAnsiTheme="minorHAnsi" w:cs="Arial"/>
          <w:szCs w:val="21"/>
        </w:rPr>
        <w:t>December 2015,</w:t>
      </w:r>
      <w:r w:rsidRPr="00D03B7B">
        <w:rPr>
          <w:rFonts w:asciiTheme="minorHAnsi" w:hAnsiTheme="minorHAnsi" w:cs="Arial"/>
          <w:szCs w:val="21"/>
        </w:rPr>
        <w:t xml:space="preserve"> the Department called for submissions to create new activities</w:t>
      </w:r>
      <w:r w:rsidR="00BD58DD">
        <w:rPr>
          <w:rFonts w:asciiTheme="minorHAnsi" w:hAnsiTheme="minorHAnsi" w:cs="Arial"/>
          <w:szCs w:val="21"/>
        </w:rPr>
        <w:t xml:space="preserve"> for</w:t>
      </w:r>
      <w:r w:rsidR="00EE3DDC">
        <w:rPr>
          <w:rFonts w:asciiTheme="minorHAnsi" w:hAnsiTheme="minorHAnsi" w:cs="Arial"/>
          <w:szCs w:val="21"/>
        </w:rPr>
        <w:t xml:space="preserve"> possible</w:t>
      </w:r>
      <w:r w:rsidR="00B82A52">
        <w:rPr>
          <w:rFonts w:asciiTheme="minorHAnsi" w:hAnsiTheme="minorHAnsi" w:cs="Arial"/>
          <w:szCs w:val="21"/>
        </w:rPr>
        <w:t xml:space="preserve"> inclusion in the </w:t>
      </w:r>
      <w:r w:rsidR="00842AAD" w:rsidRPr="003E3B9D">
        <w:rPr>
          <w:rFonts w:asciiTheme="minorHAnsi" w:hAnsiTheme="minorHAnsi" w:cs="Arial"/>
          <w:szCs w:val="21"/>
        </w:rPr>
        <w:t>V</w:t>
      </w:r>
      <w:r w:rsidR="00842AAD">
        <w:rPr>
          <w:rFonts w:asciiTheme="minorHAnsi" w:hAnsiTheme="minorHAnsi" w:cs="Arial"/>
          <w:szCs w:val="21"/>
        </w:rPr>
        <w:t>ictorian Energy Efficiency Target (</w:t>
      </w:r>
      <w:r w:rsidR="00BD58DD">
        <w:rPr>
          <w:rFonts w:asciiTheme="minorHAnsi" w:hAnsiTheme="minorHAnsi" w:cs="Arial"/>
          <w:szCs w:val="21"/>
        </w:rPr>
        <w:t>VEET</w:t>
      </w:r>
      <w:r w:rsidR="00842AAD">
        <w:rPr>
          <w:rFonts w:asciiTheme="minorHAnsi" w:hAnsiTheme="minorHAnsi" w:cs="Arial"/>
          <w:szCs w:val="21"/>
        </w:rPr>
        <w:t>)</w:t>
      </w:r>
      <w:r w:rsidRPr="00D03B7B">
        <w:rPr>
          <w:rFonts w:asciiTheme="minorHAnsi" w:hAnsiTheme="minorHAnsi" w:cs="Arial"/>
          <w:szCs w:val="21"/>
        </w:rPr>
        <w:t xml:space="preserve">, resulting in </w:t>
      </w:r>
      <w:r w:rsidRPr="00D03B7B">
        <w:rPr>
          <w:rFonts w:asciiTheme="minorHAnsi" w:hAnsiTheme="minorHAnsi" w:cs="Arial"/>
          <w:szCs w:val="22"/>
        </w:rPr>
        <w:t>16 submissions</w:t>
      </w:r>
      <w:r w:rsidR="00842AAD">
        <w:rPr>
          <w:rFonts w:asciiTheme="minorHAnsi" w:hAnsiTheme="minorHAnsi" w:cs="Arial"/>
          <w:szCs w:val="22"/>
        </w:rPr>
        <w:t>.</w:t>
      </w:r>
      <w:r w:rsidRPr="00D03B7B">
        <w:rPr>
          <w:rFonts w:asciiTheme="minorHAnsi" w:hAnsiTheme="minorHAnsi" w:cs="Arial"/>
          <w:szCs w:val="21"/>
        </w:rPr>
        <w:t xml:space="preserve">  </w:t>
      </w:r>
      <w:r w:rsidRPr="008D3DBE">
        <w:rPr>
          <w:rFonts w:asciiTheme="minorHAnsi" w:hAnsiTheme="minorHAnsi" w:cs="Arial"/>
          <w:b/>
          <w:szCs w:val="21"/>
        </w:rPr>
        <w:t>pitt&amp;sherry</w:t>
      </w:r>
      <w:r>
        <w:rPr>
          <w:rFonts w:asciiTheme="minorHAnsi" w:hAnsiTheme="minorHAnsi" w:cs="Arial"/>
          <w:szCs w:val="21"/>
        </w:rPr>
        <w:t xml:space="preserve"> </w:t>
      </w:r>
      <w:r w:rsidR="00E81E2B">
        <w:rPr>
          <w:rFonts w:asciiTheme="minorHAnsi" w:hAnsiTheme="minorHAnsi" w:cs="Arial"/>
          <w:szCs w:val="21"/>
        </w:rPr>
        <w:t>were</w:t>
      </w:r>
      <w:r>
        <w:rPr>
          <w:rFonts w:asciiTheme="minorHAnsi" w:hAnsiTheme="minorHAnsi" w:cs="Arial"/>
          <w:szCs w:val="21"/>
        </w:rPr>
        <w:t xml:space="preserve"> commissioned </w:t>
      </w:r>
      <w:r w:rsidR="00BD58DD">
        <w:rPr>
          <w:rFonts w:asciiTheme="minorHAnsi" w:hAnsiTheme="minorHAnsi" w:cs="Arial"/>
          <w:szCs w:val="21"/>
        </w:rPr>
        <w:t>to review these</w:t>
      </w:r>
      <w:r w:rsidRPr="003E3B9D">
        <w:rPr>
          <w:rFonts w:asciiTheme="minorHAnsi" w:hAnsiTheme="minorHAnsi" w:cs="Arial"/>
          <w:szCs w:val="21"/>
        </w:rPr>
        <w:t xml:space="preserve"> submissions</w:t>
      </w:r>
      <w:r w:rsidR="00E81E2B">
        <w:rPr>
          <w:rFonts w:asciiTheme="minorHAnsi" w:hAnsiTheme="minorHAnsi" w:cs="Arial"/>
          <w:szCs w:val="21"/>
        </w:rPr>
        <w:t xml:space="preserve"> and</w:t>
      </w:r>
      <w:r w:rsidRPr="003E3B9D">
        <w:rPr>
          <w:rFonts w:asciiTheme="minorHAnsi" w:hAnsiTheme="minorHAnsi" w:cs="Arial"/>
          <w:szCs w:val="21"/>
        </w:rPr>
        <w:t xml:space="preserve"> </w:t>
      </w:r>
      <w:r w:rsidR="00BE2BF4">
        <w:rPr>
          <w:rFonts w:asciiTheme="minorHAnsi" w:hAnsiTheme="minorHAnsi" w:cs="Arial"/>
          <w:szCs w:val="21"/>
        </w:rPr>
        <w:t>advise on</w:t>
      </w:r>
      <w:r w:rsidRPr="003E3B9D">
        <w:rPr>
          <w:rFonts w:asciiTheme="minorHAnsi" w:hAnsiTheme="minorHAnsi" w:cs="Arial"/>
          <w:szCs w:val="21"/>
        </w:rPr>
        <w:t xml:space="preserve"> their suitability for inclusion in </w:t>
      </w:r>
      <w:r w:rsidR="00BF4067">
        <w:rPr>
          <w:rFonts w:asciiTheme="minorHAnsi" w:hAnsiTheme="minorHAnsi" w:cs="Arial"/>
          <w:szCs w:val="21"/>
        </w:rPr>
        <w:t>VEET</w:t>
      </w:r>
      <w:r>
        <w:rPr>
          <w:rFonts w:asciiTheme="minorHAnsi" w:hAnsiTheme="minorHAnsi" w:cs="Arial"/>
          <w:szCs w:val="21"/>
        </w:rPr>
        <w:t xml:space="preserve"> in accordance with the requirements of the </w:t>
      </w:r>
      <w:r w:rsidRPr="0038428E">
        <w:rPr>
          <w:rFonts w:asciiTheme="minorHAnsi" w:hAnsiTheme="minorHAnsi" w:cs="Arial"/>
          <w:szCs w:val="22"/>
          <w:lang w:eastAsia="en-AU"/>
        </w:rPr>
        <w:t>Victorian Energy Efficiency Target Act 2007</w:t>
      </w:r>
      <w:r>
        <w:rPr>
          <w:rFonts w:asciiTheme="minorHAnsi" w:hAnsiTheme="minorHAnsi" w:cs="Arial"/>
          <w:szCs w:val="22"/>
          <w:lang w:eastAsia="en-AU"/>
        </w:rPr>
        <w:t xml:space="preserve"> and associated regulations and </w:t>
      </w:r>
      <w:r w:rsidR="00BF4067">
        <w:rPr>
          <w:rFonts w:asciiTheme="minorHAnsi" w:hAnsiTheme="minorHAnsi" w:cs="Arial"/>
          <w:szCs w:val="22"/>
          <w:lang w:eastAsia="en-AU"/>
        </w:rPr>
        <w:t>VEET</w:t>
      </w:r>
      <w:r>
        <w:rPr>
          <w:rFonts w:asciiTheme="minorHAnsi" w:hAnsiTheme="minorHAnsi" w:cs="Arial"/>
          <w:szCs w:val="22"/>
          <w:lang w:eastAsia="en-AU"/>
        </w:rPr>
        <w:t xml:space="preserve"> Submission Guidelines.</w:t>
      </w:r>
      <w:r w:rsidR="00E54A67">
        <w:rPr>
          <w:rFonts w:asciiTheme="minorHAnsi" w:hAnsiTheme="minorHAnsi" w:cs="Arial"/>
          <w:szCs w:val="22"/>
          <w:lang w:eastAsia="en-AU"/>
        </w:rPr>
        <w:t xml:space="preserve"> </w:t>
      </w:r>
    </w:p>
    <w:p w14:paraId="4D4D6AE2" w14:textId="77777777" w:rsidR="008A36AA" w:rsidRDefault="008A36AA" w:rsidP="008D3DBE">
      <w:pPr>
        <w:pStyle w:val="BodyText"/>
        <w:rPr>
          <w:rFonts w:asciiTheme="minorHAnsi" w:hAnsiTheme="minorHAnsi" w:cs="Arial"/>
          <w:szCs w:val="22"/>
          <w:lang w:eastAsia="en-AU"/>
        </w:rPr>
      </w:pPr>
    </w:p>
    <w:p w14:paraId="2E0A4CB6" w14:textId="77777777" w:rsidR="008A36AA" w:rsidRDefault="008A36AA" w:rsidP="008D3DBE">
      <w:pPr>
        <w:pStyle w:val="BodyText"/>
        <w:rPr>
          <w:rFonts w:asciiTheme="minorHAnsi" w:hAnsiTheme="minorHAnsi" w:cs="Arial"/>
          <w:szCs w:val="22"/>
          <w:lang w:eastAsia="en-AU"/>
        </w:rPr>
      </w:pPr>
      <w:r>
        <w:rPr>
          <w:rFonts w:asciiTheme="minorHAnsi" w:hAnsiTheme="minorHAnsi" w:cs="Arial"/>
          <w:szCs w:val="22"/>
          <w:lang w:eastAsia="en-AU"/>
        </w:rPr>
        <w:t>The submissions were evaluated against the following criteri</w:t>
      </w:r>
      <w:r w:rsidR="00B82A52">
        <w:rPr>
          <w:rFonts w:asciiTheme="minorHAnsi" w:hAnsiTheme="minorHAnsi" w:cs="Arial"/>
          <w:szCs w:val="22"/>
          <w:lang w:eastAsia="en-AU"/>
        </w:rPr>
        <w:t>a:</w:t>
      </w:r>
    </w:p>
    <w:p w14:paraId="5C2DB3CA" w14:textId="77777777" w:rsidR="00B82A52" w:rsidRDefault="00B82A52" w:rsidP="008D3DBE">
      <w:pPr>
        <w:pStyle w:val="BodyText"/>
        <w:rPr>
          <w:rFonts w:asciiTheme="minorHAnsi" w:hAnsiTheme="minorHAnsi" w:cs="Arial"/>
          <w:szCs w:val="22"/>
          <w:lang w:eastAsia="en-AU"/>
        </w:rPr>
      </w:pPr>
    </w:p>
    <w:p w14:paraId="605725C5" w14:textId="5F8DA21B" w:rsidR="00027AA8" w:rsidRDefault="00027AA8" w:rsidP="00B82A52">
      <w:pPr>
        <w:pStyle w:val="BodyText"/>
      </w:pPr>
      <w:r>
        <w:rPr>
          <w:b/>
        </w:rPr>
        <w:t>Energy / Emissions Saving over Stock Average</w:t>
      </w:r>
      <w:r w:rsidR="00050843">
        <w:rPr>
          <w:b/>
        </w:rPr>
        <w:t xml:space="preserve">: </w:t>
      </w:r>
      <w:r w:rsidR="00050843">
        <w:t xml:space="preserve"> </w:t>
      </w:r>
      <w:r w:rsidR="005C4229">
        <w:t>Each</w:t>
      </w:r>
      <w:r w:rsidR="00050843">
        <w:t xml:space="preserve"> proposed </w:t>
      </w:r>
      <w:r w:rsidR="005C4229">
        <w:t>activity</w:t>
      </w:r>
      <w:r w:rsidR="00050843">
        <w:t xml:space="preserve"> was asse</w:t>
      </w:r>
      <w:r w:rsidR="00403396">
        <w:t xml:space="preserve">ssed </w:t>
      </w:r>
      <w:r w:rsidR="00E81E2B">
        <w:t>for</w:t>
      </w:r>
      <w:r w:rsidR="00403396">
        <w:t xml:space="preserve"> energy </w:t>
      </w:r>
      <w:r w:rsidR="00050843">
        <w:t>/ emissions saving</w:t>
      </w:r>
      <w:r w:rsidR="001D7031">
        <w:t>s</w:t>
      </w:r>
      <w:r w:rsidR="003E2A9B">
        <w:t xml:space="preserve"> delivered</w:t>
      </w:r>
      <w:r w:rsidR="00050843">
        <w:t xml:space="preserve"> compared with the average </w:t>
      </w:r>
      <w:r w:rsidR="001D7031">
        <w:t xml:space="preserve">current </w:t>
      </w:r>
      <w:r w:rsidR="00050843">
        <w:t xml:space="preserve">performance of </w:t>
      </w:r>
      <w:r w:rsidR="00232083">
        <w:t xml:space="preserve">equivalent existing </w:t>
      </w:r>
      <w:r w:rsidR="00050843">
        <w:t>equipment currently installed.</w:t>
      </w:r>
      <w:r w:rsidR="00403396">
        <w:t xml:space="preserve"> In many </w:t>
      </w:r>
      <w:r w:rsidR="00C051BE">
        <w:t>cases,</w:t>
      </w:r>
      <w:r w:rsidR="00403396">
        <w:t xml:space="preserve"> specific performance studies are required to assess the variation</w:t>
      </w:r>
      <w:r w:rsidR="003D5ABB">
        <w:t>s</w:t>
      </w:r>
      <w:r w:rsidR="00403396">
        <w:t xml:space="preserve"> in performance due </w:t>
      </w:r>
      <w:r w:rsidR="001D7031">
        <w:t xml:space="preserve">to </w:t>
      </w:r>
      <w:r w:rsidR="00232083">
        <w:t>multiple</w:t>
      </w:r>
      <w:r w:rsidR="00403396">
        <w:t xml:space="preserve"> factors</w:t>
      </w:r>
      <w:r w:rsidR="001D7031">
        <w:t xml:space="preserve">. </w:t>
      </w:r>
      <w:r w:rsidR="00403396">
        <w:t xml:space="preserve">The availability of </w:t>
      </w:r>
      <w:r w:rsidR="00B93BDC">
        <w:t>appropriate</w:t>
      </w:r>
      <w:r w:rsidR="00403396">
        <w:t xml:space="preserve"> data on which to base an assessment was taken into account</w:t>
      </w:r>
      <w:r w:rsidR="001D7031">
        <w:t>.</w:t>
      </w:r>
    </w:p>
    <w:p w14:paraId="0A50EB29" w14:textId="77777777" w:rsidR="00050843" w:rsidRDefault="00050843" w:rsidP="00B82A52">
      <w:pPr>
        <w:pStyle w:val="BodyText"/>
        <w:rPr>
          <w:b/>
        </w:rPr>
      </w:pPr>
    </w:p>
    <w:p w14:paraId="5D5A2948" w14:textId="77777777" w:rsidR="00B82A52" w:rsidRDefault="00B82A52" w:rsidP="00B82A52">
      <w:pPr>
        <w:pStyle w:val="BodyText"/>
      </w:pPr>
      <w:r>
        <w:rPr>
          <w:b/>
        </w:rPr>
        <w:t>Energy / Emissions Saving over Business as Usual</w:t>
      </w:r>
      <w:r w:rsidRPr="0058628B">
        <w:rPr>
          <w:b/>
        </w:rPr>
        <w:t>:</w:t>
      </w:r>
      <w:r w:rsidRPr="0058628B">
        <w:t xml:space="preserve"> </w:t>
      </w:r>
      <w:r>
        <w:t xml:space="preserve"> </w:t>
      </w:r>
      <w:r w:rsidR="00050843">
        <w:t xml:space="preserve"> In most cases, without any influence from </w:t>
      </w:r>
      <w:r w:rsidR="00BF4067">
        <w:t>VEET</w:t>
      </w:r>
      <w:r w:rsidR="00050843">
        <w:t>, the performance of energy consuming products and equipment is changing</w:t>
      </w:r>
      <w:r w:rsidR="00403396">
        <w:t xml:space="preserve"> as new equipment replaces older equipment</w:t>
      </w:r>
      <w:r w:rsidR="003E2A9B">
        <w:t>. This is</w:t>
      </w:r>
      <w:r w:rsidR="00403396">
        <w:t xml:space="preserve"> driven by market demand and government regulatory changes. The savings delivered by proposed activities were assessed against the predicted </w:t>
      </w:r>
      <w:r w:rsidR="00232083">
        <w:t xml:space="preserve">future </w:t>
      </w:r>
      <w:r w:rsidR="00403396">
        <w:t xml:space="preserve">average performance </w:t>
      </w:r>
      <w:r w:rsidR="00B93BDC">
        <w:t>of equipment, taking into account expected performance changes that will occur during the operating life of the activity.</w:t>
      </w:r>
    </w:p>
    <w:p w14:paraId="66EEA17F" w14:textId="77777777" w:rsidR="00050843" w:rsidRPr="00027AA8" w:rsidRDefault="00050843" w:rsidP="00B82A52">
      <w:pPr>
        <w:pStyle w:val="BodyText"/>
      </w:pPr>
    </w:p>
    <w:p w14:paraId="6BB66604" w14:textId="77777777" w:rsidR="00B82A52" w:rsidRDefault="00B82A52" w:rsidP="00B82A52">
      <w:pPr>
        <w:pStyle w:val="BodyText"/>
      </w:pPr>
      <w:r w:rsidRPr="0058628B">
        <w:rPr>
          <w:b/>
        </w:rPr>
        <w:t>Ad</w:t>
      </w:r>
      <w:r>
        <w:rPr>
          <w:b/>
        </w:rPr>
        <w:t>d</w:t>
      </w:r>
      <w:r w:rsidRPr="0058628B">
        <w:rPr>
          <w:b/>
        </w:rPr>
        <w:t>itionality:</w:t>
      </w:r>
      <w:r w:rsidRPr="0058628B">
        <w:t xml:space="preserve"> </w:t>
      </w:r>
      <w:r>
        <w:t xml:space="preserve"> </w:t>
      </w:r>
      <w:r w:rsidR="00403396">
        <w:t>An important consideration</w:t>
      </w:r>
      <w:r w:rsidR="00B93BDC">
        <w:t xml:space="preserve"> in assessing activities for inclusion in </w:t>
      </w:r>
      <w:r w:rsidR="00BF4067">
        <w:t>VEET</w:t>
      </w:r>
      <w:r w:rsidR="00B93BDC">
        <w:t xml:space="preserve"> is to what exten</w:t>
      </w:r>
      <w:r w:rsidR="00E81E2B">
        <w:t>t</w:t>
      </w:r>
      <w:r w:rsidR="00B93BDC">
        <w:t xml:space="preserve"> inclusion in the scheme will influence take up of the activity. If the value of the VEECs</w:t>
      </w:r>
      <w:r w:rsidR="005477A8">
        <w:rPr>
          <w:rStyle w:val="FootnoteReference"/>
        </w:rPr>
        <w:footnoteReference w:id="2"/>
      </w:r>
      <w:r w:rsidR="00B93BDC">
        <w:t xml:space="preserve"> </w:t>
      </w:r>
      <w:r w:rsidR="003E2A9B">
        <w:t xml:space="preserve">is </w:t>
      </w:r>
      <w:r w:rsidR="00B93BDC">
        <w:t>very small compared</w:t>
      </w:r>
      <w:r w:rsidR="009962E2">
        <w:t xml:space="preserve"> to the cost of the activity</w:t>
      </w:r>
      <w:r w:rsidR="00E045FA">
        <w:t>,</w:t>
      </w:r>
      <w:r w:rsidR="0039621F">
        <w:t xml:space="preserve"> inclusion</w:t>
      </w:r>
      <w:r w:rsidR="00B93BDC">
        <w:t xml:space="preserve"> is likely to have little effect</w:t>
      </w:r>
      <w:r w:rsidR="0039621F">
        <w:t xml:space="preserve"> on take up</w:t>
      </w:r>
      <w:r w:rsidR="00B93BDC">
        <w:t>. If the propo</w:t>
      </w:r>
      <w:r w:rsidR="00066CA5">
        <w:t xml:space="preserve">sed activity is </w:t>
      </w:r>
      <w:r w:rsidR="0039621F">
        <w:t xml:space="preserve">already </w:t>
      </w:r>
      <w:r w:rsidR="009962E2">
        <w:t>cost effective and popular</w:t>
      </w:r>
      <w:r w:rsidR="00E045FA">
        <w:t>,</w:t>
      </w:r>
      <w:r w:rsidR="00066CA5">
        <w:t xml:space="preserve"> inclusion in </w:t>
      </w:r>
      <w:r w:rsidR="00BF4067">
        <w:t>VEET</w:t>
      </w:r>
      <w:r w:rsidR="00066CA5">
        <w:t xml:space="preserve"> may reduce the cost for users to implement the activity, but </w:t>
      </w:r>
      <w:r w:rsidR="0039621F">
        <w:t xml:space="preserve">is </w:t>
      </w:r>
      <w:r w:rsidR="00066CA5">
        <w:t xml:space="preserve">not </w:t>
      </w:r>
      <w:r w:rsidR="0039621F">
        <w:t xml:space="preserve">likely to </w:t>
      </w:r>
      <w:r w:rsidR="00066CA5">
        <w:t xml:space="preserve">increase the numbers of installations. Ideally inclusion in </w:t>
      </w:r>
      <w:r w:rsidR="00BF4067">
        <w:t>VEET</w:t>
      </w:r>
      <w:r w:rsidR="00066CA5">
        <w:t xml:space="preserve"> will provide sufficient cost reduction to cause a significant number of users to implement energy efficiency measures that they would not otherwise </w:t>
      </w:r>
      <w:r w:rsidR="0039621F">
        <w:t xml:space="preserve">have </w:t>
      </w:r>
      <w:r w:rsidR="00066CA5">
        <w:t>considered.</w:t>
      </w:r>
    </w:p>
    <w:p w14:paraId="4F74A256" w14:textId="77777777" w:rsidR="00403396" w:rsidRPr="002A1713" w:rsidRDefault="00403396" w:rsidP="00B82A52">
      <w:pPr>
        <w:pStyle w:val="BodyText"/>
      </w:pPr>
    </w:p>
    <w:p w14:paraId="488492E3" w14:textId="77777777" w:rsidR="00B82A52" w:rsidRDefault="00B82A52" w:rsidP="00B82A52">
      <w:pPr>
        <w:pStyle w:val="BodyText"/>
      </w:pPr>
      <w:r w:rsidRPr="002A1713">
        <w:rPr>
          <w:b/>
        </w:rPr>
        <w:t>Dependence o</w:t>
      </w:r>
      <w:r w:rsidR="0033606D">
        <w:rPr>
          <w:b/>
        </w:rPr>
        <w:t>n</w:t>
      </w:r>
      <w:r w:rsidRPr="002A1713">
        <w:rPr>
          <w:b/>
        </w:rPr>
        <w:t xml:space="preserve"> Behavioural Factors:</w:t>
      </w:r>
      <w:r w:rsidR="00027AA8">
        <w:rPr>
          <w:b/>
        </w:rPr>
        <w:t xml:space="preserve"> </w:t>
      </w:r>
      <w:r w:rsidR="00066CA5">
        <w:t xml:space="preserve"> </w:t>
      </w:r>
      <w:r w:rsidR="00BE3C69">
        <w:t xml:space="preserve">Behavioural factors can </w:t>
      </w:r>
      <w:r w:rsidR="00E045FA">
        <w:t xml:space="preserve">significantly </w:t>
      </w:r>
      <w:r w:rsidR="00BE3C69">
        <w:t xml:space="preserve">influence the </w:t>
      </w:r>
      <w:r w:rsidR="0039621F">
        <w:t xml:space="preserve">variation </w:t>
      </w:r>
      <w:r w:rsidR="0033606D">
        <w:t xml:space="preserve">between different users </w:t>
      </w:r>
      <w:r w:rsidR="0039621F">
        <w:t xml:space="preserve">of </w:t>
      </w:r>
      <w:r w:rsidR="001D7031">
        <w:t>energy</w:t>
      </w:r>
      <w:r w:rsidR="00BE3C69">
        <w:t xml:space="preserve"> savings </w:t>
      </w:r>
      <w:r w:rsidR="001D7031">
        <w:t xml:space="preserve">achieved by a proposed </w:t>
      </w:r>
      <w:r w:rsidR="00BE3C69">
        <w:t>activity</w:t>
      </w:r>
      <w:r w:rsidR="001D7031">
        <w:t xml:space="preserve">.  Variations in savings can be accommodated in </w:t>
      </w:r>
      <w:r w:rsidR="00BF4067">
        <w:t>VEET</w:t>
      </w:r>
      <w:r w:rsidR="001D7031">
        <w:t xml:space="preserve"> </w:t>
      </w:r>
      <w:r w:rsidR="00E045FA">
        <w:t xml:space="preserve">"deemed" </w:t>
      </w:r>
      <w:r w:rsidR="001D7031">
        <w:t>calculation method</w:t>
      </w:r>
      <w:r w:rsidR="00E045FA">
        <w:t>s</w:t>
      </w:r>
      <w:r w:rsidR="001D7031">
        <w:t xml:space="preserve"> if sufficient data is available to gauge the extent of the variation and justify </w:t>
      </w:r>
      <w:r w:rsidR="0039621F">
        <w:t xml:space="preserve">the use of </w:t>
      </w:r>
      <w:r w:rsidR="001D7031">
        <w:t>average performance or utilisation values. The sensit</w:t>
      </w:r>
      <w:r w:rsidR="0039621F">
        <w:t>ivity of each proposed activity</w:t>
      </w:r>
      <w:r w:rsidR="001D7031">
        <w:t xml:space="preserve"> to behavioural factors was evaluated along with the availability (or absence) of applicable study results that could be used to support the activity's energy savings estimate.</w:t>
      </w:r>
      <w:r w:rsidR="00E045FA">
        <w:t xml:space="preserve"> </w:t>
      </w:r>
    </w:p>
    <w:p w14:paraId="2103D98C" w14:textId="77777777" w:rsidR="00066CA5" w:rsidRPr="002A1713" w:rsidRDefault="00066CA5" w:rsidP="00B82A52">
      <w:pPr>
        <w:pStyle w:val="BodyText"/>
        <w:rPr>
          <w:b/>
        </w:rPr>
      </w:pPr>
    </w:p>
    <w:p w14:paraId="2BBD837D" w14:textId="77777777" w:rsidR="00B82A52" w:rsidRDefault="00B82A52" w:rsidP="00B82A52">
      <w:pPr>
        <w:pStyle w:val="BodyText"/>
      </w:pPr>
      <w:r w:rsidRPr="002A1713">
        <w:rPr>
          <w:b/>
        </w:rPr>
        <w:t xml:space="preserve">Potential Market Penetration:  </w:t>
      </w:r>
      <w:r w:rsidR="00027AA8">
        <w:rPr>
          <w:b/>
        </w:rPr>
        <w:t xml:space="preserve"> </w:t>
      </w:r>
      <w:r w:rsidR="00BE3C69">
        <w:t>The scale of market penetration that might be achieved by the activity and the factors that would influence this were evaluated for each proposed activity.</w:t>
      </w:r>
    </w:p>
    <w:p w14:paraId="206A0BA8" w14:textId="77777777" w:rsidR="00066CA5" w:rsidRDefault="00066CA5" w:rsidP="00B82A52">
      <w:pPr>
        <w:pStyle w:val="BodyText"/>
        <w:rPr>
          <w:b/>
        </w:rPr>
      </w:pPr>
    </w:p>
    <w:p w14:paraId="1F4DFD2E" w14:textId="77777777" w:rsidR="00B82A52" w:rsidRPr="00BE3C69" w:rsidRDefault="00B82A52" w:rsidP="00B82A52">
      <w:pPr>
        <w:pStyle w:val="BodyText"/>
      </w:pPr>
      <w:r>
        <w:rPr>
          <w:b/>
        </w:rPr>
        <w:t>Effects of Installation Location</w:t>
      </w:r>
      <w:r w:rsidRPr="0058628B">
        <w:rPr>
          <w:b/>
        </w:rPr>
        <w:t>:</w:t>
      </w:r>
      <w:r>
        <w:rPr>
          <w:b/>
        </w:rPr>
        <w:t xml:space="preserve">  </w:t>
      </w:r>
      <w:r w:rsidR="00A80DE5">
        <w:t xml:space="preserve">The sensitivity of energy </w:t>
      </w:r>
      <w:r w:rsidR="00BE3C69">
        <w:t xml:space="preserve">savings </w:t>
      </w:r>
      <w:r w:rsidR="00A80DE5">
        <w:t>to</w:t>
      </w:r>
      <w:r w:rsidR="000C5F1C">
        <w:t xml:space="preserve"> factors such as </w:t>
      </w:r>
      <w:r w:rsidR="00BE3C69">
        <w:t xml:space="preserve">climatic conditions and electricity supply emissions </w:t>
      </w:r>
      <w:r w:rsidR="009962E2">
        <w:t>intensity, which var</w:t>
      </w:r>
      <w:r w:rsidR="00E045FA">
        <w:t>y</w:t>
      </w:r>
      <w:r w:rsidR="009962E2">
        <w:t xml:space="preserve"> from location to location within Victoria,</w:t>
      </w:r>
      <w:r w:rsidR="00BE3C69">
        <w:t xml:space="preserve"> were noted and incorporated into the recommen</w:t>
      </w:r>
      <w:r w:rsidR="00E045FA">
        <w:t>ded VEEC calculation methodologies</w:t>
      </w:r>
      <w:r w:rsidR="00BE3C69">
        <w:t>.</w:t>
      </w:r>
    </w:p>
    <w:p w14:paraId="0DF69CB0" w14:textId="77777777" w:rsidR="00066CA5" w:rsidRDefault="00066CA5" w:rsidP="00B82A52">
      <w:pPr>
        <w:pStyle w:val="BodyText"/>
      </w:pPr>
    </w:p>
    <w:p w14:paraId="48E5D0A6" w14:textId="77777777" w:rsidR="00B82A52" w:rsidRDefault="00B82A52" w:rsidP="00B82A52">
      <w:pPr>
        <w:pStyle w:val="BodyText"/>
        <w:rPr>
          <w:b/>
        </w:rPr>
      </w:pPr>
      <w:r>
        <w:rPr>
          <w:b/>
        </w:rPr>
        <w:t>OH&amp;S Issues</w:t>
      </w:r>
      <w:r w:rsidRPr="0058628B">
        <w:rPr>
          <w:b/>
        </w:rPr>
        <w:t>:</w:t>
      </w:r>
      <w:r>
        <w:rPr>
          <w:b/>
        </w:rPr>
        <w:t xml:space="preserve">  </w:t>
      </w:r>
      <w:r w:rsidR="0043517B">
        <w:t>O</w:t>
      </w:r>
      <w:r>
        <w:t xml:space="preserve">ccupational health and safety (OH&amp;S) risks </w:t>
      </w:r>
      <w:r w:rsidR="0032024F">
        <w:t xml:space="preserve">to consumers and installers </w:t>
      </w:r>
      <w:r>
        <w:t xml:space="preserve">that may be associated with the activity </w:t>
      </w:r>
      <w:r w:rsidR="0043517B">
        <w:t>and the control measures that may be required were noted.</w:t>
      </w:r>
    </w:p>
    <w:p w14:paraId="33823970" w14:textId="77777777" w:rsidR="00B82A52" w:rsidRDefault="00B82A52" w:rsidP="00B82A52">
      <w:pPr>
        <w:pStyle w:val="BodyText"/>
        <w:rPr>
          <w:b/>
        </w:rPr>
      </w:pPr>
    </w:p>
    <w:p w14:paraId="25E23BF4" w14:textId="77777777" w:rsidR="00B82A52" w:rsidRDefault="00B82A52" w:rsidP="00B82A52">
      <w:pPr>
        <w:pStyle w:val="BodyText"/>
        <w:rPr>
          <w:b/>
        </w:rPr>
      </w:pPr>
      <w:r>
        <w:rPr>
          <w:b/>
        </w:rPr>
        <w:t xml:space="preserve">Any Other Benefits:  </w:t>
      </w:r>
      <w:r>
        <w:t xml:space="preserve">The objective of </w:t>
      </w:r>
      <w:r w:rsidR="00BF4067">
        <w:t>VEET</w:t>
      </w:r>
      <w:r>
        <w:t xml:space="preserve"> is to deliver emissions saving</w:t>
      </w:r>
      <w:r w:rsidR="005E476A">
        <w:t>s</w:t>
      </w:r>
      <w:r>
        <w:t xml:space="preserve">, by assisting the implementation of energy efficiency measures. Other </w:t>
      </w:r>
      <w:r w:rsidR="00BE3C69">
        <w:t xml:space="preserve">secondary </w:t>
      </w:r>
      <w:r>
        <w:t>benefits that may occur as a result of the</w:t>
      </w:r>
      <w:r w:rsidR="00BE3C69">
        <w:t xml:space="preserve"> activity are noted for reference.</w:t>
      </w:r>
    </w:p>
    <w:p w14:paraId="1AAAB91C" w14:textId="77777777" w:rsidR="00B82A52" w:rsidRDefault="00B82A52" w:rsidP="00B82A52">
      <w:pPr>
        <w:pStyle w:val="BodyText"/>
      </w:pPr>
      <w:r>
        <w:rPr>
          <w:b/>
        </w:rPr>
        <w:lastRenderedPageBreak/>
        <w:t xml:space="preserve">VEEC Calculation Method: </w:t>
      </w:r>
      <w:r w:rsidRPr="00027AA8">
        <w:t xml:space="preserve"> </w:t>
      </w:r>
      <w:r w:rsidR="00BE3C69">
        <w:t xml:space="preserve">Various options exist </w:t>
      </w:r>
      <w:r w:rsidR="00E045FA">
        <w:t>to</w:t>
      </w:r>
      <w:r w:rsidR="00BE3C69">
        <w:t xml:space="preserve"> calculate the VEECs generated by the proposed activity, depending </w:t>
      </w:r>
      <w:r w:rsidR="0043517B">
        <w:t xml:space="preserve">on </w:t>
      </w:r>
      <w:r w:rsidR="00874DBD">
        <w:t xml:space="preserve">the </w:t>
      </w:r>
      <w:r w:rsidR="00BE3C69">
        <w:t>variables</w:t>
      </w:r>
      <w:r w:rsidR="00874DBD">
        <w:t xml:space="preserve"> which</w:t>
      </w:r>
      <w:r w:rsidR="00BE3C69">
        <w:t xml:space="preserve"> affect the energy savings. Recommendations were made for the most appropria</w:t>
      </w:r>
      <w:r w:rsidR="0043517B">
        <w:t xml:space="preserve">te </w:t>
      </w:r>
      <w:r w:rsidR="00892BE7">
        <w:t xml:space="preserve">approach </w:t>
      </w:r>
      <w:r w:rsidR="0043517B">
        <w:t>and the availability</w:t>
      </w:r>
      <w:r w:rsidR="00BE3C69">
        <w:t xml:space="preserve"> o</w:t>
      </w:r>
      <w:r w:rsidR="0043517B">
        <w:t>f</w:t>
      </w:r>
      <w:r w:rsidR="00BE3C69">
        <w:t xml:space="preserve"> the required data was evalua</w:t>
      </w:r>
      <w:r w:rsidR="00E045FA">
        <w:t>ted. Where possible, calculation methods</w:t>
      </w:r>
      <w:r w:rsidR="00BE3C69">
        <w:t xml:space="preserve"> consistent with </w:t>
      </w:r>
      <w:r w:rsidR="009962E2">
        <w:t xml:space="preserve">the </w:t>
      </w:r>
      <w:r w:rsidR="00892BE7">
        <w:t xml:space="preserve">approaches </w:t>
      </w:r>
      <w:r w:rsidR="00BE3C69">
        <w:t>for existing activities were recommended.</w:t>
      </w:r>
    </w:p>
    <w:p w14:paraId="228C1EB2" w14:textId="77777777" w:rsidR="00E045FA" w:rsidRDefault="00E045FA" w:rsidP="00B82A52">
      <w:pPr>
        <w:pStyle w:val="BodyText"/>
        <w:rPr>
          <w:b/>
        </w:rPr>
      </w:pPr>
    </w:p>
    <w:p w14:paraId="74825CFD" w14:textId="77777777" w:rsidR="00F0481B" w:rsidRPr="008D3DBE" w:rsidRDefault="00F0481B" w:rsidP="008D3DBE">
      <w:pPr>
        <w:pStyle w:val="BodyText"/>
      </w:pPr>
      <w:r>
        <w:rPr>
          <w:rFonts w:asciiTheme="minorHAnsi" w:hAnsiTheme="minorHAnsi" w:cs="Arial"/>
          <w:szCs w:val="22"/>
          <w:lang w:eastAsia="en-AU"/>
        </w:rPr>
        <w:t xml:space="preserve">The submissions </w:t>
      </w:r>
      <w:r w:rsidR="00EE3DDC">
        <w:rPr>
          <w:rFonts w:asciiTheme="minorHAnsi" w:hAnsiTheme="minorHAnsi" w:cs="Arial"/>
          <w:szCs w:val="22"/>
          <w:lang w:eastAsia="en-AU"/>
        </w:rPr>
        <w:t xml:space="preserve">considered </w:t>
      </w:r>
      <w:r>
        <w:rPr>
          <w:rFonts w:asciiTheme="minorHAnsi" w:hAnsiTheme="minorHAnsi" w:cs="Arial"/>
          <w:szCs w:val="22"/>
          <w:lang w:eastAsia="en-AU"/>
        </w:rPr>
        <w:t>are listed</w:t>
      </w:r>
      <w:r w:rsidR="00944906">
        <w:rPr>
          <w:rFonts w:asciiTheme="minorHAnsi" w:hAnsiTheme="minorHAnsi" w:cs="Arial"/>
          <w:szCs w:val="22"/>
          <w:lang w:eastAsia="en-AU"/>
        </w:rPr>
        <w:t xml:space="preserve"> by activity area</w:t>
      </w:r>
      <w:r>
        <w:rPr>
          <w:rFonts w:asciiTheme="minorHAnsi" w:hAnsiTheme="minorHAnsi" w:cs="Arial"/>
          <w:szCs w:val="22"/>
          <w:lang w:eastAsia="en-AU"/>
        </w:rPr>
        <w:t xml:space="preserve"> in Table 1 below.</w:t>
      </w:r>
    </w:p>
    <w:p w14:paraId="48365D4E" w14:textId="77777777" w:rsidR="00D31781" w:rsidRDefault="00D31781" w:rsidP="003A791E">
      <w:pPr>
        <w:pStyle w:val="BodyText"/>
      </w:pPr>
    </w:p>
    <w:p w14:paraId="68A65BDD" w14:textId="4EF69D51" w:rsidR="001E2CD5" w:rsidRDefault="001E2CD5" w:rsidP="001E2CD5">
      <w:pPr>
        <w:pStyle w:val="Caption"/>
        <w:keepNext/>
      </w:pPr>
      <w:bookmarkStart w:id="2" w:name="_Toc451195875"/>
      <w:r>
        <w:t xml:space="preserve">Table </w:t>
      </w:r>
      <w:r w:rsidR="002304A6">
        <w:fldChar w:fldCharType="begin"/>
      </w:r>
      <w:r w:rsidR="00AC3BF6">
        <w:instrText xml:space="preserve"> SEQ Table \* ARABIC </w:instrText>
      </w:r>
      <w:r w:rsidR="002304A6">
        <w:fldChar w:fldCharType="separate"/>
      </w:r>
      <w:r w:rsidR="004419BA">
        <w:rPr>
          <w:noProof/>
        </w:rPr>
        <w:t>1</w:t>
      </w:r>
      <w:r w:rsidR="002304A6">
        <w:rPr>
          <w:noProof/>
        </w:rPr>
        <w:fldChar w:fldCharType="end"/>
      </w:r>
      <w:r>
        <w:t xml:space="preserve"> - Summary of Submissions</w:t>
      </w:r>
      <w:bookmarkEnd w:id="2"/>
      <w:r w:rsidR="00EB2D7A">
        <w:t xml:space="preserve">. </w:t>
      </w:r>
    </w:p>
    <w:tbl>
      <w:tblPr>
        <w:tblW w:w="9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0"/>
        <w:gridCol w:w="6158"/>
        <w:gridCol w:w="1231"/>
      </w:tblGrid>
      <w:tr w:rsidR="00502CC8" w14:paraId="3096E83E" w14:textId="77777777" w:rsidTr="00D31AB4">
        <w:trPr>
          <w:tblHeader/>
          <w:jc w:val="center"/>
        </w:trPr>
        <w:tc>
          <w:tcPr>
            <w:tcW w:w="2360" w:type="dxa"/>
            <w:shd w:val="clear" w:color="auto" w:fill="7D9AAA"/>
          </w:tcPr>
          <w:p w14:paraId="511F2804" w14:textId="77777777" w:rsidR="00502CC8" w:rsidRPr="004C1CF6" w:rsidRDefault="00502CC8" w:rsidP="00CD00A9">
            <w:pPr>
              <w:pStyle w:val="TableHeading"/>
            </w:pPr>
            <w:r>
              <w:t>Proponent</w:t>
            </w:r>
          </w:p>
        </w:tc>
        <w:tc>
          <w:tcPr>
            <w:tcW w:w="6158" w:type="dxa"/>
            <w:shd w:val="clear" w:color="auto" w:fill="7D9AAA"/>
          </w:tcPr>
          <w:p w14:paraId="334F0F86" w14:textId="77777777" w:rsidR="00502CC8" w:rsidRPr="004C1CF6" w:rsidRDefault="00502CC8" w:rsidP="00CD00A9">
            <w:pPr>
              <w:pStyle w:val="TableHeading"/>
            </w:pPr>
            <w:r>
              <w:t>Proposed Activity</w:t>
            </w:r>
          </w:p>
        </w:tc>
        <w:tc>
          <w:tcPr>
            <w:tcW w:w="1231" w:type="dxa"/>
            <w:shd w:val="clear" w:color="auto" w:fill="7D9AAA"/>
          </w:tcPr>
          <w:p w14:paraId="7B135AFF" w14:textId="77777777" w:rsidR="00502CC8" w:rsidRDefault="00502CC8" w:rsidP="00502CC8">
            <w:pPr>
              <w:pStyle w:val="TableHeading"/>
              <w:jc w:val="center"/>
            </w:pPr>
            <w:r>
              <w:t>Reference Section</w:t>
            </w:r>
          </w:p>
        </w:tc>
      </w:tr>
      <w:tr w:rsidR="00502CC8" w14:paraId="7FDC7C79" w14:textId="77777777" w:rsidTr="00D31AB4">
        <w:trPr>
          <w:jc w:val="center"/>
        </w:trPr>
        <w:tc>
          <w:tcPr>
            <w:tcW w:w="2360" w:type="dxa"/>
            <w:shd w:val="clear" w:color="auto" w:fill="auto"/>
          </w:tcPr>
          <w:p w14:paraId="285852E3" w14:textId="77777777" w:rsidR="00502CC8" w:rsidRDefault="00502CC8" w:rsidP="00502CC8">
            <w:pPr>
              <w:jc w:val="left"/>
            </w:pPr>
            <w:proofErr w:type="spellStart"/>
            <w:r>
              <w:t>Aqualoc</w:t>
            </w:r>
            <w:proofErr w:type="spellEnd"/>
          </w:p>
        </w:tc>
        <w:tc>
          <w:tcPr>
            <w:tcW w:w="6158" w:type="dxa"/>
            <w:shd w:val="clear" w:color="auto" w:fill="auto"/>
          </w:tcPr>
          <w:p w14:paraId="5F70A96D" w14:textId="77777777" w:rsidR="00502CC8" w:rsidRPr="00B571EF" w:rsidRDefault="00502CC8" w:rsidP="00AB3190">
            <w:r>
              <w:t xml:space="preserve">Retrofitted flow restrictors for taps (not showers which are already </w:t>
            </w:r>
            <w:r w:rsidR="00AB3190">
              <w:t xml:space="preserve">included in </w:t>
            </w:r>
            <w:r w:rsidR="00BF4067">
              <w:t>VEET</w:t>
            </w:r>
            <w:r>
              <w:t>)</w:t>
            </w:r>
            <w:r w:rsidR="00C866D3">
              <w:t>.</w:t>
            </w:r>
          </w:p>
        </w:tc>
        <w:tc>
          <w:tcPr>
            <w:tcW w:w="1231" w:type="dxa"/>
          </w:tcPr>
          <w:p w14:paraId="0020A812" w14:textId="77777777" w:rsidR="00502CC8" w:rsidRDefault="00C01C7B" w:rsidP="00502CC8">
            <w:pPr>
              <w:jc w:val="center"/>
            </w:pPr>
            <w:r>
              <w:t>2.</w:t>
            </w:r>
            <w:r w:rsidR="00502CC8">
              <w:t>1</w:t>
            </w:r>
          </w:p>
        </w:tc>
      </w:tr>
      <w:tr w:rsidR="00502CC8" w14:paraId="7991A6C8" w14:textId="77777777" w:rsidTr="00D31AB4">
        <w:trPr>
          <w:jc w:val="center"/>
        </w:trPr>
        <w:tc>
          <w:tcPr>
            <w:tcW w:w="2360" w:type="dxa"/>
            <w:shd w:val="clear" w:color="auto" w:fill="auto"/>
          </w:tcPr>
          <w:p w14:paraId="48A0282B" w14:textId="77777777" w:rsidR="00502CC8" w:rsidRDefault="00502CC8" w:rsidP="00502CC8">
            <w:pPr>
              <w:jc w:val="left"/>
            </w:pPr>
            <w:proofErr w:type="spellStart"/>
            <w:r>
              <w:t>Thermoshield</w:t>
            </w:r>
            <w:proofErr w:type="spellEnd"/>
          </w:p>
        </w:tc>
        <w:tc>
          <w:tcPr>
            <w:tcW w:w="6158" w:type="dxa"/>
            <w:shd w:val="clear" w:color="auto" w:fill="auto"/>
          </w:tcPr>
          <w:p w14:paraId="4331C560" w14:textId="77777777" w:rsidR="00502CC8" w:rsidRDefault="00502CC8" w:rsidP="00C06CDF">
            <w:r w:rsidRPr="00B571EF">
              <w:t>Reflective roof paint</w:t>
            </w:r>
          </w:p>
          <w:p w14:paraId="676DBFDA" w14:textId="77777777" w:rsidR="00502CC8" w:rsidRPr="00B571EF" w:rsidRDefault="00502CC8" w:rsidP="00C06CDF"/>
        </w:tc>
        <w:tc>
          <w:tcPr>
            <w:tcW w:w="1231" w:type="dxa"/>
          </w:tcPr>
          <w:p w14:paraId="7865EF13" w14:textId="77777777" w:rsidR="00502CC8" w:rsidRPr="00B571EF" w:rsidRDefault="00C01C7B" w:rsidP="00502CC8">
            <w:pPr>
              <w:jc w:val="center"/>
            </w:pPr>
            <w:r>
              <w:t>2.</w:t>
            </w:r>
            <w:r w:rsidR="00502CC8">
              <w:t>2</w:t>
            </w:r>
          </w:p>
        </w:tc>
      </w:tr>
      <w:tr w:rsidR="00502CC8" w14:paraId="2D0B5C6F" w14:textId="77777777" w:rsidTr="00D31AB4">
        <w:trPr>
          <w:jc w:val="center"/>
        </w:trPr>
        <w:tc>
          <w:tcPr>
            <w:tcW w:w="2360" w:type="dxa"/>
            <w:shd w:val="clear" w:color="auto" w:fill="auto"/>
          </w:tcPr>
          <w:p w14:paraId="63B842A9" w14:textId="6223D33C" w:rsidR="00502CC8" w:rsidRDefault="009967B7" w:rsidP="00502CC8">
            <w:pPr>
              <w:jc w:val="left"/>
            </w:pPr>
            <w:proofErr w:type="spellStart"/>
            <w:r>
              <w:t>Embertek</w:t>
            </w:r>
            <w:proofErr w:type="spellEnd"/>
            <w:r w:rsidR="00EB2D7A">
              <w:t>*</w:t>
            </w:r>
          </w:p>
        </w:tc>
        <w:tc>
          <w:tcPr>
            <w:tcW w:w="6158" w:type="dxa"/>
            <w:shd w:val="clear" w:color="auto" w:fill="auto"/>
          </w:tcPr>
          <w:p w14:paraId="2EE23EEA" w14:textId="77777777" w:rsidR="00502CC8" w:rsidRPr="00AF5D1D" w:rsidRDefault="00502CC8" w:rsidP="00D31781">
            <w:r>
              <w:t>Thermostatic valve intended to save hot water wasted by shower users who do other things while waiting for the shower water to heat up.</w:t>
            </w:r>
          </w:p>
        </w:tc>
        <w:tc>
          <w:tcPr>
            <w:tcW w:w="1231" w:type="dxa"/>
          </w:tcPr>
          <w:p w14:paraId="3894519A" w14:textId="77777777" w:rsidR="00502CC8" w:rsidRDefault="00C01C7B" w:rsidP="00502CC8">
            <w:pPr>
              <w:jc w:val="center"/>
            </w:pPr>
            <w:r>
              <w:t>2.</w:t>
            </w:r>
            <w:r w:rsidR="00502CC8">
              <w:t>3</w:t>
            </w:r>
          </w:p>
        </w:tc>
      </w:tr>
      <w:tr w:rsidR="00502CC8" w14:paraId="1F92CDEA" w14:textId="77777777" w:rsidTr="00D31AB4">
        <w:trPr>
          <w:jc w:val="center"/>
        </w:trPr>
        <w:tc>
          <w:tcPr>
            <w:tcW w:w="2360" w:type="dxa"/>
            <w:shd w:val="clear" w:color="auto" w:fill="auto"/>
          </w:tcPr>
          <w:p w14:paraId="27E5DFD9" w14:textId="77777777" w:rsidR="00502CC8" w:rsidRDefault="00502CC8" w:rsidP="00AB3190">
            <w:pPr>
              <w:jc w:val="left"/>
            </w:pPr>
            <w:r>
              <w:t xml:space="preserve">General Innovation Australia </w:t>
            </w:r>
          </w:p>
        </w:tc>
        <w:tc>
          <w:tcPr>
            <w:tcW w:w="6158" w:type="dxa"/>
            <w:shd w:val="clear" w:color="auto" w:fill="auto"/>
          </w:tcPr>
          <w:p w14:paraId="38C95349" w14:textId="77777777" w:rsidR="00502CC8" w:rsidRPr="00AF5D1D" w:rsidRDefault="00502CC8" w:rsidP="00A01843">
            <w:r>
              <w:t xml:space="preserve">Replacement LED lighting incorporating additional features such as Blue Tooth speakers, </w:t>
            </w:r>
            <w:proofErr w:type="spellStart"/>
            <w:r>
              <w:t>WiFi</w:t>
            </w:r>
            <w:proofErr w:type="spellEnd"/>
            <w:r>
              <w:t xml:space="preserve"> repeaters and IP security cameras.</w:t>
            </w:r>
          </w:p>
        </w:tc>
        <w:tc>
          <w:tcPr>
            <w:tcW w:w="1231" w:type="dxa"/>
          </w:tcPr>
          <w:p w14:paraId="1E8CEDFD" w14:textId="77777777" w:rsidR="00502CC8" w:rsidRDefault="00C01C7B" w:rsidP="00502CC8">
            <w:pPr>
              <w:jc w:val="center"/>
            </w:pPr>
            <w:r>
              <w:t>2.</w:t>
            </w:r>
            <w:r w:rsidR="00502CC8">
              <w:t>4</w:t>
            </w:r>
          </w:p>
        </w:tc>
      </w:tr>
      <w:tr w:rsidR="00AB71BD" w14:paraId="3DD79348" w14:textId="77777777" w:rsidTr="00D31AB4">
        <w:trPr>
          <w:jc w:val="center"/>
        </w:trPr>
        <w:tc>
          <w:tcPr>
            <w:tcW w:w="2360" w:type="dxa"/>
            <w:shd w:val="clear" w:color="auto" w:fill="auto"/>
          </w:tcPr>
          <w:p w14:paraId="5DF25D07" w14:textId="7452A721" w:rsidR="00AB71BD" w:rsidRDefault="00AB71BD" w:rsidP="00502CC8">
            <w:pPr>
              <w:jc w:val="left"/>
            </w:pPr>
            <w:r>
              <w:t>Edge Electrons</w:t>
            </w:r>
            <w:r w:rsidR="00D654B1">
              <w:t>*</w:t>
            </w:r>
          </w:p>
        </w:tc>
        <w:tc>
          <w:tcPr>
            <w:tcW w:w="6158" w:type="dxa"/>
            <w:shd w:val="clear" w:color="auto" w:fill="auto"/>
          </w:tcPr>
          <w:p w14:paraId="35E7B946" w14:textId="77777777" w:rsidR="00AB71BD" w:rsidRDefault="00AB71BD" w:rsidP="00C06CDF">
            <w:r>
              <w:t>Power Factor Correction and Voltage optimisation.</w:t>
            </w:r>
          </w:p>
          <w:p w14:paraId="15BB8335" w14:textId="77777777" w:rsidR="000A55AB" w:rsidRDefault="000A55AB" w:rsidP="00C06CDF"/>
        </w:tc>
        <w:tc>
          <w:tcPr>
            <w:tcW w:w="1231" w:type="dxa"/>
          </w:tcPr>
          <w:p w14:paraId="55A53463" w14:textId="77777777" w:rsidR="00AB71BD" w:rsidRDefault="00AB71BD" w:rsidP="00502CC8">
            <w:pPr>
              <w:jc w:val="center"/>
            </w:pPr>
            <w:r>
              <w:t>2.5</w:t>
            </w:r>
          </w:p>
        </w:tc>
      </w:tr>
      <w:tr w:rsidR="00502CC8" w14:paraId="37B33E5F" w14:textId="77777777" w:rsidTr="00D31AB4">
        <w:trPr>
          <w:jc w:val="center"/>
        </w:trPr>
        <w:tc>
          <w:tcPr>
            <w:tcW w:w="2360" w:type="dxa"/>
            <w:shd w:val="clear" w:color="auto" w:fill="auto"/>
          </w:tcPr>
          <w:p w14:paraId="1239F86B" w14:textId="6751052A" w:rsidR="00502CC8" w:rsidRDefault="00502CC8" w:rsidP="00502CC8">
            <w:pPr>
              <w:jc w:val="left"/>
            </w:pPr>
            <w:r>
              <w:t>Energy Makeovers</w:t>
            </w:r>
            <w:r w:rsidR="00EB2D7A">
              <w:t>*</w:t>
            </w:r>
          </w:p>
        </w:tc>
        <w:tc>
          <w:tcPr>
            <w:tcW w:w="6158" w:type="dxa"/>
            <w:shd w:val="clear" w:color="auto" w:fill="auto"/>
          </w:tcPr>
          <w:p w14:paraId="54FBCA61" w14:textId="77777777" w:rsidR="00502CC8" w:rsidRDefault="00502CC8" w:rsidP="00C06CDF">
            <w:r>
              <w:t>Power Factor Correction and Voltage optimisation.</w:t>
            </w:r>
          </w:p>
          <w:p w14:paraId="5A8FDD34" w14:textId="77777777" w:rsidR="00502CC8" w:rsidRPr="00AF5D1D" w:rsidRDefault="00502CC8" w:rsidP="00C06CDF"/>
        </w:tc>
        <w:tc>
          <w:tcPr>
            <w:tcW w:w="1231" w:type="dxa"/>
          </w:tcPr>
          <w:p w14:paraId="5C25F84B" w14:textId="77777777" w:rsidR="00502CC8" w:rsidRDefault="00C01C7B" w:rsidP="00502CC8">
            <w:pPr>
              <w:jc w:val="center"/>
            </w:pPr>
            <w:r>
              <w:t>2.</w:t>
            </w:r>
            <w:r w:rsidR="00502CC8">
              <w:t>5</w:t>
            </w:r>
          </w:p>
        </w:tc>
      </w:tr>
      <w:tr w:rsidR="00502CC8" w14:paraId="3B8A6F2D" w14:textId="77777777" w:rsidTr="00D31AB4">
        <w:trPr>
          <w:jc w:val="center"/>
        </w:trPr>
        <w:tc>
          <w:tcPr>
            <w:tcW w:w="2360" w:type="dxa"/>
            <w:shd w:val="clear" w:color="auto" w:fill="auto"/>
          </w:tcPr>
          <w:p w14:paraId="726C9647" w14:textId="4E0D3660" w:rsidR="00502CC8" w:rsidRDefault="00502CC8" w:rsidP="00502CC8">
            <w:pPr>
              <w:jc w:val="left"/>
            </w:pPr>
            <w:r>
              <w:t>Energy Australia</w:t>
            </w:r>
            <w:r w:rsidR="00EB2D7A">
              <w:t>*</w:t>
            </w:r>
          </w:p>
        </w:tc>
        <w:tc>
          <w:tcPr>
            <w:tcW w:w="6158" w:type="dxa"/>
            <w:shd w:val="clear" w:color="auto" w:fill="auto"/>
          </w:tcPr>
          <w:p w14:paraId="4ACE24D8" w14:textId="77777777" w:rsidR="00502CC8" w:rsidRDefault="00502CC8" w:rsidP="005108F6">
            <w:r>
              <w:t>Power Factor Correction and Voltage optimisation.</w:t>
            </w:r>
          </w:p>
          <w:p w14:paraId="61684078" w14:textId="77777777" w:rsidR="00502CC8" w:rsidRPr="00AF5D1D" w:rsidRDefault="00502CC8" w:rsidP="00C06CDF"/>
        </w:tc>
        <w:tc>
          <w:tcPr>
            <w:tcW w:w="1231" w:type="dxa"/>
          </w:tcPr>
          <w:p w14:paraId="777E18CD" w14:textId="77777777" w:rsidR="00502CC8" w:rsidRDefault="00C01C7B" w:rsidP="00502CC8">
            <w:pPr>
              <w:jc w:val="center"/>
            </w:pPr>
            <w:r>
              <w:t>2.</w:t>
            </w:r>
            <w:r w:rsidR="00502CC8">
              <w:t>5</w:t>
            </w:r>
          </w:p>
        </w:tc>
      </w:tr>
      <w:tr w:rsidR="00502CC8" w14:paraId="087EEE69" w14:textId="77777777" w:rsidTr="00D31AB4">
        <w:trPr>
          <w:jc w:val="center"/>
        </w:trPr>
        <w:tc>
          <w:tcPr>
            <w:tcW w:w="2360" w:type="dxa"/>
            <w:shd w:val="clear" w:color="auto" w:fill="auto"/>
          </w:tcPr>
          <w:p w14:paraId="48D7F12E" w14:textId="23CC51A4" w:rsidR="00502CC8" w:rsidRDefault="00502CC8" w:rsidP="00502CC8">
            <w:pPr>
              <w:jc w:val="left"/>
            </w:pPr>
            <w:r>
              <w:t>The Green Guys Group</w:t>
            </w:r>
            <w:r w:rsidR="00EB2D7A">
              <w:t>*</w:t>
            </w:r>
          </w:p>
        </w:tc>
        <w:tc>
          <w:tcPr>
            <w:tcW w:w="6158" w:type="dxa"/>
            <w:shd w:val="clear" w:color="auto" w:fill="auto"/>
          </w:tcPr>
          <w:p w14:paraId="1F4C57C4" w14:textId="77777777" w:rsidR="00502CC8" w:rsidRDefault="00502CC8" w:rsidP="005108F6">
            <w:r>
              <w:t>Power Factor Correction and Voltage optimisation.</w:t>
            </w:r>
          </w:p>
          <w:p w14:paraId="4ECFBCD0" w14:textId="77777777" w:rsidR="00502CC8" w:rsidRPr="00AF5D1D" w:rsidRDefault="00502CC8" w:rsidP="00C06CDF"/>
        </w:tc>
        <w:tc>
          <w:tcPr>
            <w:tcW w:w="1231" w:type="dxa"/>
          </w:tcPr>
          <w:p w14:paraId="128B63C3" w14:textId="77777777" w:rsidR="00502CC8" w:rsidRDefault="00C01C7B" w:rsidP="00502CC8">
            <w:pPr>
              <w:jc w:val="center"/>
            </w:pPr>
            <w:r>
              <w:t>2.</w:t>
            </w:r>
            <w:r w:rsidR="00502CC8">
              <w:t>5</w:t>
            </w:r>
          </w:p>
        </w:tc>
      </w:tr>
      <w:tr w:rsidR="00502CC8" w14:paraId="1CFDFD71" w14:textId="77777777" w:rsidTr="00D31AB4">
        <w:trPr>
          <w:jc w:val="center"/>
        </w:trPr>
        <w:tc>
          <w:tcPr>
            <w:tcW w:w="2360" w:type="dxa"/>
            <w:shd w:val="clear" w:color="auto" w:fill="auto"/>
          </w:tcPr>
          <w:p w14:paraId="088CD8F6" w14:textId="77777777" w:rsidR="00502CC8" w:rsidRDefault="00502CC8" w:rsidP="00502CC8">
            <w:pPr>
              <w:jc w:val="left"/>
            </w:pPr>
            <w:r>
              <w:t>Australian Wind and Solar</w:t>
            </w:r>
          </w:p>
        </w:tc>
        <w:tc>
          <w:tcPr>
            <w:tcW w:w="6158" w:type="dxa"/>
            <w:shd w:val="clear" w:color="auto" w:fill="auto"/>
          </w:tcPr>
          <w:p w14:paraId="1E6C0C4B" w14:textId="77777777" w:rsidR="00502CC8" w:rsidRPr="00AF5D1D" w:rsidRDefault="00502CC8" w:rsidP="00C06CDF">
            <w:r>
              <w:t>Device to divert solar PV panel generation to an electric resistance hot water cylinder.</w:t>
            </w:r>
          </w:p>
        </w:tc>
        <w:tc>
          <w:tcPr>
            <w:tcW w:w="1231" w:type="dxa"/>
          </w:tcPr>
          <w:p w14:paraId="32205231" w14:textId="77777777" w:rsidR="00502CC8" w:rsidRDefault="00C01C7B" w:rsidP="00502CC8">
            <w:pPr>
              <w:jc w:val="center"/>
            </w:pPr>
            <w:r>
              <w:t>2.</w:t>
            </w:r>
            <w:r w:rsidR="00502CC8">
              <w:t>6</w:t>
            </w:r>
          </w:p>
        </w:tc>
      </w:tr>
      <w:tr w:rsidR="00F85D96" w14:paraId="4181EC72" w14:textId="77777777" w:rsidTr="00BF1111">
        <w:trPr>
          <w:jc w:val="center"/>
        </w:trPr>
        <w:tc>
          <w:tcPr>
            <w:tcW w:w="2360" w:type="dxa"/>
            <w:shd w:val="clear" w:color="auto" w:fill="auto"/>
          </w:tcPr>
          <w:p w14:paraId="56F09125" w14:textId="77777777" w:rsidR="00F85D96" w:rsidRDefault="00F85D96" w:rsidP="00BF1111">
            <w:pPr>
              <w:jc w:val="left"/>
            </w:pPr>
            <w:r>
              <w:t>Easy Warm</w:t>
            </w:r>
          </w:p>
        </w:tc>
        <w:tc>
          <w:tcPr>
            <w:tcW w:w="6158" w:type="dxa"/>
            <w:shd w:val="clear" w:color="auto" w:fill="auto"/>
          </w:tcPr>
          <w:p w14:paraId="65FD2203" w14:textId="77777777" w:rsidR="00F85D96" w:rsidRPr="00AF5D1D" w:rsidRDefault="00F85D96" w:rsidP="00BF1111">
            <w:r>
              <w:t>Device to divert solar PV panel generation to an electric resistance hot water cylinder.</w:t>
            </w:r>
          </w:p>
        </w:tc>
        <w:tc>
          <w:tcPr>
            <w:tcW w:w="1231" w:type="dxa"/>
          </w:tcPr>
          <w:p w14:paraId="3B0ECAAC" w14:textId="77777777" w:rsidR="00F85D96" w:rsidRDefault="00F85D96" w:rsidP="00BF1111">
            <w:pPr>
              <w:jc w:val="center"/>
            </w:pPr>
            <w:r>
              <w:t>2.6</w:t>
            </w:r>
          </w:p>
        </w:tc>
      </w:tr>
      <w:tr w:rsidR="00502CC8" w14:paraId="0F32BF2B" w14:textId="77777777" w:rsidTr="00D31AB4">
        <w:trPr>
          <w:jc w:val="center"/>
        </w:trPr>
        <w:tc>
          <w:tcPr>
            <w:tcW w:w="2360" w:type="dxa"/>
            <w:shd w:val="clear" w:color="auto" w:fill="auto"/>
          </w:tcPr>
          <w:p w14:paraId="3058A197" w14:textId="21A39CC3" w:rsidR="00502CC8" w:rsidRDefault="00502CC8" w:rsidP="00502CC8">
            <w:pPr>
              <w:jc w:val="left"/>
            </w:pPr>
            <w:proofErr w:type="spellStart"/>
            <w:r>
              <w:t>Airconoff</w:t>
            </w:r>
            <w:proofErr w:type="spellEnd"/>
            <w:r w:rsidR="00EB2D7A">
              <w:t>*</w:t>
            </w:r>
          </w:p>
        </w:tc>
        <w:tc>
          <w:tcPr>
            <w:tcW w:w="6158" w:type="dxa"/>
            <w:shd w:val="clear" w:color="auto" w:fill="auto"/>
          </w:tcPr>
          <w:p w14:paraId="533BDEF8" w14:textId="77777777" w:rsidR="00502CC8" w:rsidRDefault="00502CC8" w:rsidP="00C06CDF">
            <w:r>
              <w:t xml:space="preserve">Placebo </w:t>
            </w:r>
            <w:r w:rsidR="00C866D3">
              <w:t>air conditioner</w:t>
            </w:r>
            <w:r>
              <w:t xml:space="preserve"> remote </w:t>
            </w:r>
            <w:r w:rsidR="00C866D3">
              <w:t xml:space="preserve">control </w:t>
            </w:r>
            <w:r>
              <w:t xml:space="preserve">and </w:t>
            </w:r>
            <w:r w:rsidR="00C866D3">
              <w:t>retrofit p</w:t>
            </w:r>
            <w:r>
              <w:t>assive occupancy controller</w:t>
            </w:r>
            <w:r w:rsidR="00C866D3">
              <w:t xml:space="preserve"> for air conditioners.</w:t>
            </w:r>
          </w:p>
          <w:p w14:paraId="3AE5A404" w14:textId="77777777" w:rsidR="00502CC8" w:rsidRPr="00AF5D1D" w:rsidRDefault="00502CC8" w:rsidP="00C06CDF"/>
        </w:tc>
        <w:tc>
          <w:tcPr>
            <w:tcW w:w="1231" w:type="dxa"/>
          </w:tcPr>
          <w:p w14:paraId="16D1F1B7" w14:textId="77777777" w:rsidR="00502CC8" w:rsidRDefault="00C01C7B" w:rsidP="00502CC8">
            <w:pPr>
              <w:jc w:val="center"/>
            </w:pPr>
            <w:r>
              <w:t>2.</w:t>
            </w:r>
            <w:r w:rsidR="00502CC8">
              <w:t>7</w:t>
            </w:r>
          </w:p>
        </w:tc>
      </w:tr>
      <w:tr w:rsidR="00502CC8" w14:paraId="48168462" w14:textId="77777777" w:rsidTr="00D31AB4">
        <w:trPr>
          <w:jc w:val="center"/>
        </w:trPr>
        <w:tc>
          <w:tcPr>
            <w:tcW w:w="2360" w:type="dxa"/>
            <w:shd w:val="clear" w:color="auto" w:fill="auto"/>
          </w:tcPr>
          <w:p w14:paraId="28DC8540" w14:textId="77777777" w:rsidR="00502CC8" w:rsidRDefault="00502CC8" w:rsidP="00502CC8">
            <w:pPr>
              <w:jc w:val="left"/>
            </w:pPr>
            <w:r>
              <w:t>Watts Clever</w:t>
            </w:r>
          </w:p>
        </w:tc>
        <w:tc>
          <w:tcPr>
            <w:tcW w:w="6158" w:type="dxa"/>
            <w:shd w:val="clear" w:color="auto" w:fill="auto"/>
          </w:tcPr>
          <w:p w14:paraId="2EF0BDAB" w14:textId="136B8EF9" w:rsidR="00502CC8" w:rsidRPr="00AF5D1D" w:rsidRDefault="00502CC8" w:rsidP="005108F6">
            <w:r>
              <w:t>In Home Displays - Proposed amendment of existing abatement factors</w:t>
            </w:r>
          </w:p>
        </w:tc>
        <w:tc>
          <w:tcPr>
            <w:tcW w:w="1231" w:type="dxa"/>
          </w:tcPr>
          <w:p w14:paraId="64A925A8" w14:textId="77777777" w:rsidR="00502CC8" w:rsidRDefault="00C01C7B" w:rsidP="00502CC8">
            <w:pPr>
              <w:jc w:val="center"/>
            </w:pPr>
            <w:r>
              <w:t>2.</w:t>
            </w:r>
            <w:r w:rsidR="00502CC8">
              <w:t>8</w:t>
            </w:r>
          </w:p>
        </w:tc>
      </w:tr>
      <w:tr w:rsidR="00502CC8" w14:paraId="2B336361" w14:textId="77777777" w:rsidTr="00D31AB4">
        <w:trPr>
          <w:trHeight w:val="584"/>
          <w:jc w:val="center"/>
        </w:trPr>
        <w:tc>
          <w:tcPr>
            <w:tcW w:w="2360" w:type="dxa"/>
            <w:shd w:val="clear" w:color="auto" w:fill="auto"/>
          </w:tcPr>
          <w:p w14:paraId="22E18217" w14:textId="2058A8B2" w:rsidR="00502CC8" w:rsidRDefault="009967B7" w:rsidP="00502CC8">
            <w:pPr>
              <w:jc w:val="left"/>
            </w:pPr>
            <w:proofErr w:type="spellStart"/>
            <w:r>
              <w:t>Embertek</w:t>
            </w:r>
            <w:proofErr w:type="spellEnd"/>
            <w:r w:rsidR="00EB2D7A">
              <w:t>*</w:t>
            </w:r>
          </w:p>
        </w:tc>
        <w:tc>
          <w:tcPr>
            <w:tcW w:w="6158" w:type="dxa"/>
            <w:shd w:val="clear" w:color="auto" w:fill="auto"/>
          </w:tcPr>
          <w:p w14:paraId="404861B4" w14:textId="77777777" w:rsidR="00502CC8" w:rsidRPr="00AF5D1D" w:rsidRDefault="00EA22C7" w:rsidP="00F64969">
            <w:r>
              <w:t xml:space="preserve">Home Energy Gateway device </w:t>
            </w:r>
            <w:r w:rsidR="00502CC8">
              <w:t>- an In Home Display with communications abilities</w:t>
            </w:r>
            <w:r w:rsidR="00C866D3">
              <w:t>.</w:t>
            </w:r>
          </w:p>
        </w:tc>
        <w:tc>
          <w:tcPr>
            <w:tcW w:w="1231" w:type="dxa"/>
          </w:tcPr>
          <w:p w14:paraId="33D91CD2" w14:textId="77777777" w:rsidR="00502CC8" w:rsidRDefault="00C01C7B" w:rsidP="00502CC8">
            <w:pPr>
              <w:jc w:val="center"/>
            </w:pPr>
            <w:r>
              <w:t>2.</w:t>
            </w:r>
            <w:r w:rsidR="00502CC8">
              <w:t>9</w:t>
            </w:r>
          </w:p>
        </w:tc>
      </w:tr>
      <w:tr w:rsidR="00502CC8" w14:paraId="4B7137E8" w14:textId="77777777" w:rsidTr="00D31AB4">
        <w:trPr>
          <w:jc w:val="center"/>
        </w:trPr>
        <w:tc>
          <w:tcPr>
            <w:tcW w:w="2360" w:type="dxa"/>
            <w:shd w:val="clear" w:color="auto" w:fill="auto"/>
          </w:tcPr>
          <w:p w14:paraId="6D7857D4" w14:textId="77777777" w:rsidR="00502CC8" w:rsidRDefault="00502CC8" w:rsidP="00502CC8">
            <w:pPr>
              <w:jc w:val="left"/>
            </w:pPr>
            <w:proofErr w:type="spellStart"/>
            <w:r>
              <w:t>HeaterMate</w:t>
            </w:r>
            <w:proofErr w:type="spellEnd"/>
          </w:p>
        </w:tc>
        <w:tc>
          <w:tcPr>
            <w:tcW w:w="6158" w:type="dxa"/>
            <w:shd w:val="clear" w:color="auto" w:fill="auto"/>
          </w:tcPr>
          <w:p w14:paraId="3CCE46D1" w14:textId="77777777" w:rsidR="00502CC8" w:rsidRPr="00AF5D1D" w:rsidRDefault="00EA22C7" w:rsidP="00EA22C7">
            <w:r>
              <w:t>Temperature controller</w:t>
            </w:r>
            <w:r w:rsidR="00502CC8">
              <w:t xml:space="preserve"> </w:t>
            </w:r>
            <w:r>
              <w:t>to improve the efficiency of operating plug-in electric</w:t>
            </w:r>
            <w:r w:rsidR="00502CC8">
              <w:t xml:space="preserve"> heaters </w:t>
            </w:r>
          </w:p>
        </w:tc>
        <w:tc>
          <w:tcPr>
            <w:tcW w:w="1231" w:type="dxa"/>
          </w:tcPr>
          <w:p w14:paraId="507FA1DB" w14:textId="77777777" w:rsidR="00502CC8" w:rsidRDefault="00C01C7B" w:rsidP="00502CC8">
            <w:pPr>
              <w:jc w:val="center"/>
            </w:pPr>
            <w:r>
              <w:t>2.</w:t>
            </w:r>
            <w:r w:rsidR="00502CC8">
              <w:t>10</w:t>
            </w:r>
          </w:p>
        </w:tc>
      </w:tr>
      <w:tr w:rsidR="004306E5" w14:paraId="6AC5795A" w14:textId="77777777" w:rsidTr="00D31AB4">
        <w:trPr>
          <w:jc w:val="center"/>
        </w:trPr>
        <w:tc>
          <w:tcPr>
            <w:tcW w:w="2360" w:type="dxa"/>
            <w:shd w:val="clear" w:color="auto" w:fill="auto"/>
          </w:tcPr>
          <w:p w14:paraId="517AA7F5" w14:textId="0A849536" w:rsidR="004306E5" w:rsidRDefault="004306E5" w:rsidP="0058532E">
            <w:pPr>
              <w:jc w:val="left"/>
            </w:pPr>
            <w:proofErr w:type="spellStart"/>
            <w:r>
              <w:t>Solartek</w:t>
            </w:r>
            <w:proofErr w:type="spellEnd"/>
            <w:r w:rsidR="00EB2D7A">
              <w:t>*</w:t>
            </w:r>
          </w:p>
        </w:tc>
        <w:tc>
          <w:tcPr>
            <w:tcW w:w="6158" w:type="dxa"/>
            <w:shd w:val="clear" w:color="auto" w:fill="auto"/>
          </w:tcPr>
          <w:p w14:paraId="698A3253" w14:textId="77777777" w:rsidR="004306E5" w:rsidRPr="00AF5D1D" w:rsidRDefault="004306E5" w:rsidP="0058532E">
            <w:r>
              <w:t>Retrofit hot water cylinder temperature controller with a legionella control function to reduce standing heat losses.</w:t>
            </w:r>
          </w:p>
        </w:tc>
        <w:tc>
          <w:tcPr>
            <w:tcW w:w="1231" w:type="dxa"/>
          </w:tcPr>
          <w:p w14:paraId="75B98F90" w14:textId="77777777" w:rsidR="004306E5" w:rsidRDefault="004306E5" w:rsidP="0058532E">
            <w:pPr>
              <w:jc w:val="center"/>
            </w:pPr>
            <w:r>
              <w:t>2.</w:t>
            </w:r>
            <w:r w:rsidR="00F85D96">
              <w:t>11</w:t>
            </w:r>
          </w:p>
        </w:tc>
      </w:tr>
      <w:tr w:rsidR="00502CC8" w14:paraId="67BE1704" w14:textId="77777777" w:rsidTr="00D31AB4">
        <w:trPr>
          <w:jc w:val="center"/>
        </w:trPr>
        <w:tc>
          <w:tcPr>
            <w:tcW w:w="2360" w:type="dxa"/>
            <w:shd w:val="clear" w:color="auto" w:fill="auto"/>
          </w:tcPr>
          <w:p w14:paraId="34CD5D38" w14:textId="044C7E06" w:rsidR="00502CC8" w:rsidRDefault="00CD5131" w:rsidP="00502CC8">
            <w:pPr>
              <w:jc w:val="left"/>
            </w:pPr>
            <w:proofErr w:type="spellStart"/>
            <w:r>
              <w:t>Embertek</w:t>
            </w:r>
            <w:proofErr w:type="spellEnd"/>
            <w:r w:rsidR="00EB2D7A">
              <w:t>*</w:t>
            </w:r>
          </w:p>
        </w:tc>
        <w:tc>
          <w:tcPr>
            <w:tcW w:w="6158" w:type="dxa"/>
            <w:shd w:val="clear" w:color="auto" w:fill="auto"/>
          </w:tcPr>
          <w:p w14:paraId="457DF9FF" w14:textId="77777777" w:rsidR="00502CC8" w:rsidRPr="00AF5D1D" w:rsidRDefault="00502CC8" w:rsidP="00C06CDF">
            <w:r>
              <w:t xml:space="preserve">Assess calculation </w:t>
            </w:r>
            <w:r w:rsidR="00C866D3">
              <w:t xml:space="preserve">method </w:t>
            </w:r>
            <w:r>
              <w:t>for advanced IT standby power controllers for Schedule 29B</w:t>
            </w:r>
            <w:r w:rsidR="00C866D3">
              <w:t>.</w:t>
            </w:r>
          </w:p>
        </w:tc>
        <w:tc>
          <w:tcPr>
            <w:tcW w:w="1231" w:type="dxa"/>
          </w:tcPr>
          <w:p w14:paraId="0CEC7E83" w14:textId="77777777" w:rsidR="00502CC8" w:rsidRDefault="00C01C7B" w:rsidP="00502CC8">
            <w:pPr>
              <w:jc w:val="center"/>
            </w:pPr>
            <w:r>
              <w:t>2.</w:t>
            </w:r>
            <w:r w:rsidR="00502CC8">
              <w:t>12</w:t>
            </w:r>
          </w:p>
        </w:tc>
      </w:tr>
      <w:tr w:rsidR="00502CC8" w14:paraId="6C1EE7A7" w14:textId="77777777" w:rsidTr="00D31AB4">
        <w:trPr>
          <w:jc w:val="center"/>
        </w:trPr>
        <w:tc>
          <w:tcPr>
            <w:tcW w:w="2360" w:type="dxa"/>
            <w:shd w:val="clear" w:color="auto" w:fill="auto"/>
          </w:tcPr>
          <w:p w14:paraId="0285F3D6" w14:textId="77777777" w:rsidR="00502CC8" w:rsidRDefault="00502CC8" w:rsidP="00502CC8">
            <w:pPr>
              <w:jc w:val="left"/>
            </w:pPr>
            <w:proofErr w:type="spellStart"/>
            <w:r>
              <w:t>Yanmar</w:t>
            </w:r>
            <w:proofErr w:type="spellEnd"/>
          </w:p>
        </w:tc>
        <w:tc>
          <w:tcPr>
            <w:tcW w:w="6158" w:type="dxa"/>
            <w:shd w:val="clear" w:color="auto" w:fill="auto"/>
          </w:tcPr>
          <w:p w14:paraId="67E80420" w14:textId="77777777" w:rsidR="00502CC8" w:rsidRPr="00AF5D1D" w:rsidRDefault="00502CC8" w:rsidP="00112FF7">
            <w:r>
              <w:t>Gas engine driven reverse cycle air-conditioning (instead of electric motor driven) to save emissions</w:t>
            </w:r>
            <w:r w:rsidR="00C866D3">
              <w:t>.</w:t>
            </w:r>
          </w:p>
        </w:tc>
        <w:tc>
          <w:tcPr>
            <w:tcW w:w="1231" w:type="dxa"/>
          </w:tcPr>
          <w:p w14:paraId="4AF31FFC" w14:textId="77777777" w:rsidR="00502CC8" w:rsidRDefault="00C01C7B" w:rsidP="00502CC8">
            <w:pPr>
              <w:jc w:val="center"/>
            </w:pPr>
            <w:r>
              <w:t>2.</w:t>
            </w:r>
            <w:r w:rsidR="00502CC8">
              <w:t>13</w:t>
            </w:r>
          </w:p>
        </w:tc>
      </w:tr>
    </w:tbl>
    <w:p w14:paraId="247D0933" w14:textId="77777777" w:rsidR="00D654B1" w:rsidRDefault="00D654B1" w:rsidP="00D654B1">
      <w:pPr>
        <w:jc w:val="left"/>
      </w:pPr>
      <w:r>
        <w:rPr>
          <w:rFonts w:ascii="Helv" w:eastAsiaTheme="minorHAnsi" w:hAnsi="Helv" w:cs="Helv"/>
          <w:color w:val="000000"/>
          <w:sz w:val="20"/>
          <w:szCs w:val="20"/>
        </w:rPr>
        <w:t xml:space="preserve">* </w:t>
      </w:r>
      <w:r>
        <w:t>Confidential submission, not published on Department website in part or in full</w:t>
      </w:r>
    </w:p>
    <w:p w14:paraId="78A9DB17" w14:textId="77777777" w:rsidR="00112FF7" w:rsidRDefault="00112FF7">
      <w:pPr>
        <w:jc w:val="left"/>
      </w:pPr>
      <w:r>
        <w:br w:type="page"/>
      </w:r>
    </w:p>
    <w:p w14:paraId="2746F113" w14:textId="77777777" w:rsidR="00F0481B" w:rsidRDefault="00F0481B" w:rsidP="00F0481B">
      <w:pPr>
        <w:pStyle w:val="Heading1"/>
      </w:pPr>
      <w:bookmarkStart w:id="3" w:name="_Toc478392479"/>
      <w:r>
        <w:lastRenderedPageBreak/>
        <w:t>Assessment of Submissions</w:t>
      </w:r>
      <w:bookmarkEnd w:id="3"/>
    </w:p>
    <w:p w14:paraId="679B3925" w14:textId="77777777" w:rsidR="00EA49D8" w:rsidRDefault="00EA49D8" w:rsidP="00EA49D8">
      <w:pPr>
        <w:pStyle w:val="Heading2"/>
      </w:pPr>
      <w:bookmarkStart w:id="4" w:name="_Toc478392480"/>
      <w:proofErr w:type="spellStart"/>
      <w:r>
        <w:t>Aqualoc</w:t>
      </w:r>
      <w:proofErr w:type="spellEnd"/>
      <w:r>
        <w:t xml:space="preserve"> - Tap Flow Restrictors</w:t>
      </w:r>
      <w:bookmarkEnd w:id="4"/>
    </w:p>
    <w:p w14:paraId="48EC3913" w14:textId="77777777" w:rsidR="00EA49D8" w:rsidRDefault="00EA49D8" w:rsidP="00EA49D8">
      <w:pPr>
        <w:pStyle w:val="BodyText"/>
      </w:pPr>
      <w:r w:rsidRPr="00104D5D">
        <w:rPr>
          <w:b/>
        </w:rPr>
        <w:t xml:space="preserve">Recommendation:   </w:t>
      </w:r>
      <w:r w:rsidRPr="00104D5D">
        <w:t xml:space="preserve">This activity is </w:t>
      </w:r>
      <w:r w:rsidRPr="00407245">
        <w:rPr>
          <w:u w:val="single"/>
        </w:rPr>
        <w:t>not</w:t>
      </w:r>
      <w:r w:rsidR="0056442B" w:rsidRPr="0056442B">
        <w:rPr>
          <w:u w:val="single"/>
        </w:rPr>
        <w:t xml:space="preserve"> </w:t>
      </w:r>
      <w:r w:rsidR="00AA4117">
        <w:rPr>
          <w:u w:val="single"/>
        </w:rPr>
        <w:t>recommended for inclusion in VEET</w:t>
      </w:r>
      <w:r w:rsidR="00B9585A">
        <w:rPr>
          <w:u w:val="single"/>
        </w:rPr>
        <w:t xml:space="preserve"> </w:t>
      </w:r>
      <w:r w:rsidR="0056442B" w:rsidRPr="0056442B">
        <w:t>due to low additionality</w:t>
      </w:r>
      <w:r w:rsidR="00407245">
        <w:rPr>
          <w:u w:val="single"/>
        </w:rPr>
        <w:t>.</w:t>
      </w:r>
      <w:r>
        <w:t xml:space="preserve"> </w:t>
      </w:r>
      <w:r w:rsidR="00407245">
        <w:t>T</w:t>
      </w:r>
      <w:r>
        <w:t xml:space="preserve">he magnitude of the estimated lifetime emissions savings is insufficient for the </w:t>
      </w:r>
      <w:r w:rsidR="00526BC5">
        <w:t xml:space="preserve">monetary </w:t>
      </w:r>
      <w:r>
        <w:t>value of the VEECs to significantly influence uptake of the proposed activity.</w:t>
      </w:r>
    </w:p>
    <w:p w14:paraId="295678AD" w14:textId="77777777" w:rsidR="00EA49D8" w:rsidRDefault="00EA49D8" w:rsidP="00EA49D8">
      <w:pPr>
        <w:pStyle w:val="BodyText"/>
      </w:pPr>
    </w:p>
    <w:p w14:paraId="75605877" w14:textId="77777777" w:rsidR="00EA49D8" w:rsidRDefault="00EA49D8" w:rsidP="00EA49D8">
      <w:pPr>
        <w:pStyle w:val="BodyText"/>
      </w:pPr>
      <w:r>
        <w:rPr>
          <w:b/>
        </w:rPr>
        <w:t>Description of Activity</w:t>
      </w:r>
      <w:r w:rsidRPr="0058628B">
        <w:rPr>
          <w:b/>
        </w:rPr>
        <w:t>:</w:t>
      </w:r>
      <w:r w:rsidRPr="0058628B">
        <w:t xml:space="preserve"> </w:t>
      </w:r>
      <w:r>
        <w:t xml:space="preserve"> This submission proposes a new VEET activity, </w:t>
      </w:r>
      <w:r w:rsidR="00526BC5">
        <w:t>being</w:t>
      </w:r>
      <w:r>
        <w:t xml:space="preserve"> installation of internal flow restrictors in water taps, with the intention of saving energy associated with the supply of </w:t>
      </w:r>
      <w:r w:rsidR="00526BC5">
        <w:t xml:space="preserve">both hot and cold </w:t>
      </w:r>
      <w:r>
        <w:t xml:space="preserve">water and hot water heating. </w:t>
      </w:r>
      <w:r w:rsidR="00526BC5">
        <w:t xml:space="preserve">The </w:t>
      </w:r>
      <w:proofErr w:type="spellStart"/>
      <w:r>
        <w:t>Aqualoc</w:t>
      </w:r>
      <w:proofErr w:type="spellEnd"/>
      <w:r>
        <w:t xml:space="preserve"> </w:t>
      </w:r>
      <w:r w:rsidR="00526BC5">
        <w:t xml:space="preserve">product is </w:t>
      </w:r>
      <w:r>
        <w:t xml:space="preserve">a valve insert that replaces conventional washers or 1/4 turn ceramic cartridges in spindle type taps, providing a flow control function and stopping leaks associated with worn out tap washers.  Part of the </w:t>
      </w:r>
      <w:proofErr w:type="spellStart"/>
      <w:r>
        <w:t>Aqualoc</w:t>
      </w:r>
      <w:proofErr w:type="spellEnd"/>
      <w:r>
        <w:t xml:space="preserve"> design is patented.</w:t>
      </w:r>
    </w:p>
    <w:p w14:paraId="0C2EC259" w14:textId="77777777" w:rsidR="00EA49D8" w:rsidRDefault="00EA49D8" w:rsidP="00EA49D8">
      <w:pPr>
        <w:pStyle w:val="BodyText"/>
      </w:pPr>
    </w:p>
    <w:p w14:paraId="78E28035" w14:textId="77777777" w:rsidR="00EA49D8" w:rsidRDefault="00EA49D8" w:rsidP="00EA49D8">
      <w:pPr>
        <w:pStyle w:val="BodyText"/>
      </w:pPr>
      <w:r>
        <w:t>This activity is similar to the existing VEET activities for replacing non-low flow shower roses, trigger nozzles and pre</w:t>
      </w:r>
      <w:r w:rsidR="00106F51">
        <w:t>-</w:t>
      </w:r>
      <w:r>
        <w:t>rinse sprays with low flow equivalents. Like the existing methods the submission proposes that the savings would be based on replacing a non-low flow tap with flow restrictors rated at WELS</w:t>
      </w:r>
      <w:r>
        <w:rPr>
          <w:rStyle w:val="FootnoteReference"/>
        </w:rPr>
        <w:footnoteReference w:id="3"/>
      </w:r>
      <w:r>
        <w:t xml:space="preserve"> 3 Stars or better. Section 3.6 (</w:t>
      </w:r>
      <w:r w:rsidRPr="009A73AC">
        <w:t>Tap Equipment</w:t>
      </w:r>
      <w:r>
        <w:t xml:space="preserve">) of AS/NZS6400-2005 </w:t>
      </w:r>
      <w:r w:rsidRPr="009A73AC">
        <w:rPr>
          <w:i/>
        </w:rPr>
        <w:t>Water efficient products - Rating and labelling</w:t>
      </w:r>
      <w:r>
        <w:t xml:space="preserve">, provides a framework for rating the efficiency of taps that are for use over a basin, ablution trough, kitchen sink or laundry tub, but excludes taps that are solely for use over a bath. This reflects the likelihood that a tap will be used for "rinsing" for a period of time, where a lower flow rate is likely to lead to water savings, rather than delivering a required volume of water (such as filling a bath) where it will not. In residential dwellings the volume of water potentially saved by each installation, will be largest for bathroom basin taps.  </w:t>
      </w:r>
    </w:p>
    <w:p w14:paraId="245D7415" w14:textId="77777777" w:rsidR="00EA49D8" w:rsidRDefault="00EA49D8" w:rsidP="00EA49D8">
      <w:pPr>
        <w:pStyle w:val="BodyText"/>
      </w:pPr>
    </w:p>
    <w:p w14:paraId="303B02CD" w14:textId="77777777" w:rsidR="00EA49D8" w:rsidRDefault="00EA49D8" w:rsidP="00EA49D8">
      <w:pPr>
        <w:pStyle w:val="BodyText"/>
      </w:pPr>
      <w:r>
        <w:t xml:space="preserve">The </w:t>
      </w:r>
      <w:proofErr w:type="spellStart"/>
      <w:r>
        <w:t>Aqualoc</w:t>
      </w:r>
      <w:proofErr w:type="spellEnd"/>
      <w:r>
        <w:t xml:space="preserve"> product is limited to spindle type taps. In residential dwellings, the popularity of this style of tap has waned in recent years in favour of mixer taps. Rather than limiting the activity to only cover installation of flow controller</w:t>
      </w:r>
      <w:r w:rsidR="00972F89">
        <w:t>s</w:t>
      </w:r>
      <w:r>
        <w:t xml:space="preserve"> in existing taps, it is proposed the activity be defined as replacing or upgrading a non-low flow tap with a WELS 3 Star or better tap or flow controller. </w:t>
      </w:r>
    </w:p>
    <w:p w14:paraId="62E73CA6" w14:textId="77777777" w:rsidR="00EA49D8" w:rsidRDefault="00EA49D8" w:rsidP="00EA49D8">
      <w:pPr>
        <w:pStyle w:val="BodyText"/>
        <w:rPr>
          <w:i/>
        </w:rPr>
      </w:pPr>
    </w:p>
    <w:p w14:paraId="5C0EA5C3" w14:textId="77777777" w:rsidR="00EA49D8" w:rsidRPr="00D42D9E" w:rsidRDefault="00EA49D8" w:rsidP="00EA49D8">
      <w:pPr>
        <w:pStyle w:val="BodyText"/>
        <w:rPr>
          <w:b/>
        </w:rPr>
      </w:pPr>
      <w:r>
        <w:t>The activity should apply to pairs of hot and col</w:t>
      </w:r>
      <w:r w:rsidR="00855F1B">
        <w:t xml:space="preserve">d taps (where 2 taps discharge </w:t>
      </w:r>
      <w:r>
        <w:t xml:space="preserve">into a basin through one spout) or to single mixer tap installations. The activity should not include flow controllers installed on the end of a tap discharge spout (where the risk of the user uninstalling the controller is high). It should also be restricted to bathroom basin taps, and not include taps installed in kitchens, laundries or over baths. </w:t>
      </w:r>
    </w:p>
    <w:p w14:paraId="38FA148A" w14:textId="77777777" w:rsidR="00EA49D8" w:rsidRDefault="00EA49D8" w:rsidP="00EA49D8">
      <w:pPr>
        <w:pStyle w:val="BodyText"/>
        <w:rPr>
          <w:b/>
        </w:rPr>
      </w:pPr>
    </w:p>
    <w:p w14:paraId="547364C6" w14:textId="77777777" w:rsidR="00C051BE" w:rsidRDefault="00EA49D8" w:rsidP="00587864">
      <w:pPr>
        <w:pStyle w:val="BodyText"/>
      </w:pPr>
      <w:r>
        <w:rPr>
          <w:b/>
        </w:rPr>
        <w:t>Energy / Emissions Saving over Stock Average</w:t>
      </w:r>
      <w:r w:rsidRPr="0058628B">
        <w:rPr>
          <w:b/>
        </w:rPr>
        <w:t>:</w:t>
      </w:r>
      <w:r w:rsidRPr="0058628B">
        <w:t xml:space="preserve"> </w:t>
      </w:r>
      <w:r>
        <w:t xml:space="preserve">  While the maximum flow rates for WELS rated taps are defined under AS/NZS6400, the actual flow rates tend to be somewhat lower as users generally adjust the flow rate to suit their requirements. This means that water savings gained by installing a more efficient tap are less than simply the difference between the old and the new rated flow</w:t>
      </w:r>
      <w:r w:rsidR="00C716A0">
        <w:t xml:space="preserve"> </w:t>
      </w:r>
      <w:r>
        <w:t xml:space="preserve">rates. Based on various studies, the report; </w:t>
      </w:r>
      <w:r w:rsidRPr="00A35E61">
        <w:rPr>
          <w:i/>
        </w:rPr>
        <w:t>E</w:t>
      </w:r>
      <w:r w:rsidRPr="00002CEA">
        <w:rPr>
          <w:i/>
        </w:rPr>
        <w:t>valuation of the Environmental Effects of the WELS Scheme</w:t>
      </w:r>
      <w:r>
        <w:rPr>
          <w:rStyle w:val="FootnoteReference"/>
          <w:i/>
        </w:rPr>
        <w:footnoteReference w:id="4"/>
      </w:r>
      <w:r>
        <w:rPr>
          <w:i/>
        </w:rPr>
        <w:t xml:space="preserve">, </w:t>
      </w:r>
      <w:r>
        <w:t xml:space="preserve">suggests that an appropriate estimate for the operational flow rate for an “inefficient” bathroom tap is 3.3 l/min and for an “efficient” tap is 2 l/min. </w:t>
      </w:r>
      <w:r w:rsidR="001815A5">
        <w:t>(An "inefficient " tap is taken to be rated at less than WELS 3 Stars and an "efficient" tap, WELS 3 Stars or over.)</w:t>
      </w:r>
      <w:r>
        <w:t xml:space="preserve">  Published data on typical frequency and duration of use of taps for hand washing varies over a wide range.  Based on the</w:t>
      </w:r>
      <w:r w:rsidR="00B351A0">
        <w:t xml:space="preserve"> Green Star</w:t>
      </w:r>
      <w:r>
        <w:t xml:space="preserve"> water consumption calculator</w:t>
      </w:r>
      <w:r>
        <w:rPr>
          <w:rStyle w:val="FootnoteReference"/>
        </w:rPr>
        <w:footnoteReference w:id="5"/>
      </w:r>
      <w:r>
        <w:t>, a frequency of 12 hand washing events</w:t>
      </w:r>
      <w:r w:rsidR="001815A5">
        <w:t xml:space="preserve"> per person per day</w:t>
      </w:r>
      <w:r w:rsidR="00972F89">
        <w:t>,</w:t>
      </w:r>
      <w:r w:rsidR="001815A5">
        <w:t xml:space="preserve"> each with a </w:t>
      </w:r>
      <w:r>
        <w:t>duration of 9 seconds</w:t>
      </w:r>
      <w:r w:rsidR="00972F89">
        <w:t>,</w:t>
      </w:r>
      <w:r>
        <w:t xml:space="preserve"> has been selected for this estimate. </w:t>
      </w:r>
    </w:p>
    <w:p w14:paraId="6CF2BEC8" w14:textId="3F37A2F5" w:rsidR="00935043" w:rsidRDefault="00EA49D8" w:rsidP="00587864">
      <w:pPr>
        <w:pStyle w:val="BodyText"/>
        <w:rPr>
          <w:color w:val="000000"/>
          <w:szCs w:val="22"/>
          <w:lang w:val="en-US"/>
        </w:rPr>
      </w:pPr>
      <w:r>
        <w:lastRenderedPageBreak/>
        <w:t xml:space="preserve">The varying </w:t>
      </w:r>
      <w:r w:rsidRPr="00F16944">
        <w:rPr>
          <w:szCs w:val="22"/>
        </w:rPr>
        <w:t xml:space="preserve">number of uses of hot water and cold water has been accounted for by assuming the average washing water temperature </w:t>
      </w:r>
      <w:r w:rsidR="00972F89" w:rsidRPr="00B351A0">
        <w:rPr>
          <w:szCs w:val="22"/>
        </w:rPr>
        <w:t>i</w:t>
      </w:r>
      <w:r w:rsidRPr="00B351A0">
        <w:rPr>
          <w:szCs w:val="22"/>
        </w:rPr>
        <w:t>s 40</w:t>
      </w:r>
      <w:r w:rsidR="0056442B" w:rsidRPr="0056442B">
        <w:rPr>
          <w:color w:val="000000"/>
          <w:szCs w:val="22"/>
          <w:lang w:val="en-US"/>
        </w:rPr>
        <w:t>°C.</w:t>
      </w:r>
    </w:p>
    <w:p w14:paraId="378DF7E4" w14:textId="77777777" w:rsidR="00935043" w:rsidRDefault="00935043" w:rsidP="00587864">
      <w:pPr>
        <w:pStyle w:val="BodyText"/>
        <w:rPr>
          <w:color w:val="000000"/>
          <w:szCs w:val="22"/>
          <w:lang w:val="en-US"/>
        </w:rPr>
      </w:pPr>
    </w:p>
    <w:p w14:paraId="2C0F5B85" w14:textId="74739FE6" w:rsidR="00331966" w:rsidRDefault="0056442B" w:rsidP="00EA49D8">
      <w:pPr>
        <w:pStyle w:val="BodyText"/>
        <w:rPr>
          <w:color w:val="000000"/>
          <w:szCs w:val="22"/>
          <w:lang w:val="en-US"/>
        </w:rPr>
      </w:pPr>
      <w:r w:rsidRPr="0056442B">
        <w:rPr>
          <w:color w:val="000000"/>
          <w:szCs w:val="22"/>
          <w:lang w:val="en-US"/>
        </w:rPr>
        <w:t>This average usage compares well with other recent studies of actual hot water usage</w:t>
      </w:r>
      <w:r w:rsidR="00935043">
        <w:rPr>
          <w:color w:val="000000"/>
          <w:szCs w:val="22"/>
          <w:lang w:val="en-US"/>
        </w:rPr>
        <w:t>.</w:t>
      </w:r>
      <w:r w:rsidRPr="0056442B">
        <w:rPr>
          <w:color w:val="000000"/>
          <w:szCs w:val="22"/>
          <w:lang w:val="en-US"/>
        </w:rPr>
        <w:t xml:space="preserve">  </w:t>
      </w:r>
      <w:r w:rsidR="00935043">
        <w:rPr>
          <w:color w:val="000000"/>
          <w:szCs w:val="22"/>
          <w:lang w:val="en-US"/>
        </w:rPr>
        <w:t>D</w:t>
      </w:r>
      <w:r w:rsidRPr="0056442B">
        <w:rPr>
          <w:color w:val="000000"/>
          <w:szCs w:val="22"/>
          <w:lang w:val="en-US"/>
        </w:rPr>
        <w:t xml:space="preserve">ata from </w:t>
      </w:r>
      <w:r w:rsidR="00935043">
        <w:rPr>
          <w:color w:val="000000"/>
          <w:szCs w:val="22"/>
          <w:lang w:val="en-US"/>
        </w:rPr>
        <w:t xml:space="preserve">a </w:t>
      </w:r>
      <w:r w:rsidRPr="0056442B">
        <w:rPr>
          <w:color w:val="000000"/>
          <w:szCs w:val="22"/>
          <w:lang w:val="en-US"/>
        </w:rPr>
        <w:t>Sustainability</w:t>
      </w:r>
      <w:r w:rsidR="00584753">
        <w:rPr>
          <w:color w:val="000000"/>
          <w:szCs w:val="22"/>
          <w:lang w:val="en-US"/>
        </w:rPr>
        <w:t xml:space="preserve"> Victoria</w:t>
      </w:r>
      <w:r w:rsidR="00935043">
        <w:rPr>
          <w:color w:val="000000"/>
          <w:szCs w:val="22"/>
          <w:lang w:val="en-US"/>
        </w:rPr>
        <w:t xml:space="preserve"> study</w:t>
      </w:r>
      <w:r w:rsidR="00584753" w:rsidRPr="0056442B">
        <w:rPr>
          <w:rStyle w:val="FootnoteReference"/>
          <w:color w:val="000000"/>
          <w:szCs w:val="22"/>
          <w:lang w:val="en-US"/>
        </w:rPr>
        <w:footnoteReference w:id="6"/>
      </w:r>
      <w:r w:rsidRPr="0056442B">
        <w:rPr>
          <w:color w:val="000000"/>
          <w:szCs w:val="22"/>
          <w:lang w:val="en-US"/>
        </w:rPr>
        <w:t xml:space="preserve"> indicat</w:t>
      </w:r>
      <w:r w:rsidR="00012C90">
        <w:rPr>
          <w:color w:val="000000"/>
          <w:szCs w:val="22"/>
          <w:lang w:val="en-US"/>
        </w:rPr>
        <w:t>ed</w:t>
      </w:r>
      <w:r w:rsidRPr="0056442B">
        <w:rPr>
          <w:color w:val="000000"/>
          <w:szCs w:val="22"/>
          <w:lang w:val="en-US"/>
        </w:rPr>
        <w:t xml:space="preserve"> an average use for the purposes of the calculation method of approximately 14 l/day of (58.5</w:t>
      </w:r>
      <w:r w:rsidR="00012C90" w:rsidRPr="0056442B">
        <w:rPr>
          <w:color w:val="000000"/>
          <w:szCs w:val="22"/>
          <w:lang w:val="en-US"/>
        </w:rPr>
        <w:t>°</w:t>
      </w:r>
      <w:r w:rsidRPr="0056442B">
        <w:rPr>
          <w:color w:val="000000"/>
          <w:szCs w:val="22"/>
          <w:lang w:val="en-US"/>
        </w:rPr>
        <w:t>C) hot water</w:t>
      </w:r>
      <w:r w:rsidR="00012C90">
        <w:rPr>
          <w:color w:val="000000"/>
          <w:szCs w:val="22"/>
          <w:lang w:val="en-US"/>
        </w:rPr>
        <w:t>,</w:t>
      </w:r>
      <w:r w:rsidRPr="0056442B">
        <w:rPr>
          <w:color w:val="000000"/>
          <w:szCs w:val="22"/>
          <w:lang w:val="en-US"/>
        </w:rPr>
        <w:t xml:space="preserve"> for their small trial of 5 households averaging 3.5 persons. </w:t>
      </w:r>
      <w:r w:rsidR="00012C90">
        <w:rPr>
          <w:color w:val="000000"/>
          <w:szCs w:val="22"/>
          <w:lang w:val="en-US"/>
        </w:rPr>
        <w:t xml:space="preserve"> </w:t>
      </w:r>
      <w:r w:rsidR="00587864" w:rsidRPr="00331966">
        <w:rPr>
          <w:szCs w:val="22"/>
        </w:rPr>
        <w:t>A South Australian Study of 12 houses</w:t>
      </w:r>
      <w:r w:rsidR="00587864" w:rsidRPr="0056442B">
        <w:rPr>
          <w:rStyle w:val="FootnoteReference"/>
          <w:color w:val="000000"/>
          <w:szCs w:val="22"/>
          <w:lang w:val="en-US"/>
        </w:rPr>
        <w:footnoteReference w:id="7"/>
      </w:r>
      <w:r w:rsidR="00587864" w:rsidRPr="0056442B">
        <w:rPr>
          <w:color w:val="000000"/>
          <w:szCs w:val="22"/>
          <w:lang w:val="en-US"/>
        </w:rPr>
        <w:t xml:space="preserve"> </w:t>
      </w:r>
      <w:r w:rsidR="00587864" w:rsidRPr="00331966">
        <w:rPr>
          <w:szCs w:val="22"/>
        </w:rPr>
        <w:t xml:space="preserve">found an average daily use of 39 </w:t>
      </w:r>
      <w:r w:rsidR="00587864">
        <w:rPr>
          <w:szCs w:val="22"/>
        </w:rPr>
        <w:t>litre</w:t>
      </w:r>
      <w:r w:rsidR="00587864" w:rsidRPr="00331966">
        <w:rPr>
          <w:szCs w:val="22"/>
        </w:rPr>
        <w:t>s per person per day, and a study</w:t>
      </w:r>
      <w:r w:rsidR="00D46977">
        <w:rPr>
          <w:rStyle w:val="FootnoteReference"/>
          <w:szCs w:val="22"/>
        </w:rPr>
        <w:footnoteReference w:id="8"/>
      </w:r>
      <w:r w:rsidR="00587864" w:rsidRPr="00331966">
        <w:rPr>
          <w:szCs w:val="22"/>
        </w:rPr>
        <w:t xml:space="preserve"> of </w:t>
      </w:r>
      <w:r w:rsidR="00436A51">
        <w:rPr>
          <w:szCs w:val="22"/>
        </w:rPr>
        <w:t>5</w:t>
      </w:r>
      <w:r w:rsidR="00587864" w:rsidRPr="00331966">
        <w:rPr>
          <w:szCs w:val="22"/>
        </w:rPr>
        <w:t xml:space="preserve"> </w:t>
      </w:r>
      <w:r w:rsidR="00436A51">
        <w:rPr>
          <w:szCs w:val="22"/>
        </w:rPr>
        <w:t xml:space="preserve">Melbourne </w:t>
      </w:r>
      <w:r w:rsidR="00587864" w:rsidRPr="00331966">
        <w:rPr>
          <w:szCs w:val="22"/>
        </w:rPr>
        <w:t>houses</w:t>
      </w:r>
      <w:r w:rsidR="00587864">
        <w:rPr>
          <w:color w:val="000000"/>
          <w:szCs w:val="22"/>
          <w:lang w:val="en-US"/>
        </w:rPr>
        <w:t xml:space="preserve"> </w:t>
      </w:r>
      <w:r w:rsidR="00587864" w:rsidRPr="00331966">
        <w:rPr>
          <w:szCs w:val="22"/>
        </w:rPr>
        <w:t xml:space="preserve">found an average daily use of </w:t>
      </w:r>
      <w:r w:rsidR="00436A51">
        <w:rPr>
          <w:szCs w:val="22"/>
        </w:rPr>
        <w:t>23.1</w:t>
      </w:r>
      <w:r w:rsidR="00587864" w:rsidRPr="00331966">
        <w:rPr>
          <w:szCs w:val="22"/>
        </w:rPr>
        <w:t xml:space="preserve"> </w:t>
      </w:r>
      <w:r w:rsidR="00587864">
        <w:rPr>
          <w:szCs w:val="22"/>
        </w:rPr>
        <w:t>litre</w:t>
      </w:r>
      <w:r w:rsidR="00587864" w:rsidRPr="00331966">
        <w:rPr>
          <w:szCs w:val="22"/>
        </w:rPr>
        <w:t>s per person p</w:t>
      </w:r>
      <w:r w:rsidR="00587864">
        <w:rPr>
          <w:szCs w:val="22"/>
        </w:rPr>
        <w:t xml:space="preserve">er day </w:t>
      </w:r>
      <w:r w:rsidR="00012C90">
        <w:rPr>
          <w:szCs w:val="22"/>
        </w:rPr>
        <w:t xml:space="preserve">of hot water.  </w:t>
      </w:r>
      <w:r w:rsidR="00587864" w:rsidRPr="00331966">
        <w:rPr>
          <w:szCs w:val="22"/>
        </w:rPr>
        <w:t xml:space="preserve">Analysis of the </w:t>
      </w:r>
      <w:r w:rsidR="00012C90">
        <w:rPr>
          <w:szCs w:val="22"/>
        </w:rPr>
        <w:t xml:space="preserve">Melbourne </w:t>
      </w:r>
      <w:r w:rsidR="00587864" w:rsidRPr="00331966">
        <w:rPr>
          <w:szCs w:val="22"/>
        </w:rPr>
        <w:t xml:space="preserve">data showed that around </w:t>
      </w:r>
      <w:r w:rsidR="00935043">
        <w:rPr>
          <w:szCs w:val="22"/>
        </w:rPr>
        <w:t>15</w:t>
      </w:r>
      <w:r w:rsidR="00587864" w:rsidRPr="00331966">
        <w:rPr>
          <w:szCs w:val="22"/>
        </w:rPr>
        <w:t xml:space="preserve">% of total daily hot water use, or around </w:t>
      </w:r>
      <w:r w:rsidR="00935043">
        <w:rPr>
          <w:szCs w:val="22"/>
        </w:rPr>
        <w:t>3.5</w:t>
      </w:r>
      <w:r w:rsidR="00587864" w:rsidRPr="00331966">
        <w:rPr>
          <w:szCs w:val="22"/>
        </w:rPr>
        <w:t xml:space="preserve"> </w:t>
      </w:r>
      <w:r w:rsidR="00587864">
        <w:rPr>
          <w:szCs w:val="22"/>
        </w:rPr>
        <w:t>litre</w:t>
      </w:r>
      <w:r w:rsidR="00587864" w:rsidRPr="00331966">
        <w:rPr>
          <w:szCs w:val="22"/>
        </w:rPr>
        <w:t xml:space="preserve">s per day, was for hot water event sizes </w:t>
      </w:r>
      <w:r w:rsidR="00935043">
        <w:rPr>
          <w:szCs w:val="22"/>
        </w:rPr>
        <w:t>less than</w:t>
      </w:r>
      <w:r w:rsidR="00587864" w:rsidRPr="00331966">
        <w:rPr>
          <w:szCs w:val="22"/>
        </w:rPr>
        <w:t xml:space="preserve"> 5 </w:t>
      </w:r>
      <w:r w:rsidR="00587864">
        <w:rPr>
          <w:szCs w:val="22"/>
        </w:rPr>
        <w:t>litre</w:t>
      </w:r>
      <w:r w:rsidR="00587864" w:rsidRPr="00331966">
        <w:rPr>
          <w:szCs w:val="22"/>
        </w:rPr>
        <w:t xml:space="preserve">s. It is </w:t>
      </w:r>
      <w:r w:rsidR="00587864">
        <w:rPr>
          <w:szCs w:val="22"/>
        </w:rPr>
        <w:t xml:space="preserve">highly </w:t>
      </w:r>
      <w:r w:rsidR="00587864" w:rsidRPr="00331966">
        <w:rPr>
          <w:szCs w:val="22"/>
        </w:rPr>
        <w:t>likely that hot water use for hand washing in the bathroom fits within this hot water event size range. This suggests that, if anything, our calculation of lifetime greenhouse saving from this activity</w:t>
      </w:r>
      <w:r w:rsidR="00587864">
        <w:rPr>
          <w:szCs w:val="22"/>
        </w:rPr>
        <w:t xml:space="preserve">, while small, might </w:t>
      </w:r>
      <w:r w:rsidR="00587864" w:rsidRPr="00331966">
        <w:rPr>
          <w:szCs w:val="22"/>
        </w:rPr>
        <w:t>overestimate the abatement that can be achieved</w:t>
      </w:r>
      <w:r w:rsidR="00587864">
        <w:rPr>
          <w:szCs w:val="22"/>
        </w:rPr>
        <w:t>.</w:t>
      </w:r>
    </w:p>
    <w:p w14:paraId="6436C6D2" w14:textId="77777777" w:rsidR="00EA49D8" w:rsidRDefault="00EA49D8" w:rsidP="00EA49D8">
      <w:pPr>
        <w:pStyle w:val="BodyText"/>
      </w:pPr>
      <w:r w:rsidRPr="00B351A0">
        <w:rPr>
          <w:szCs w:val="22"/>
        </w:rPr>
        <w:t>The estimated lifetime emissions savings using these assumptions</w:t>
      </w:r>
      <w:r w:rsidR="00972F89" w:rsidRPr="00B351A0">
        <w:rPr>
          <w:szCs w:val="22"/>
        </w:rPr>
        <w:t>, plus</w:t>
      </w:r>
      <w:r w:rsidRPr="00B351A0">
        <w:rPr>
          <w:szCs w:val="22"/>
        </w:rPr>
        <w:t xml:space="preserve"> other assumptions in line with the </w:t>
      </w:r>
      <w:r w:rsidR="0056442B" w:rsidRPr="0056442B">
        <w:rPr>
          <w:szCs w:val="22"/>
        </w:rPr>
        <w:t>approach used to calculate</w:t>
      </w:r>
      <w:r>
        <w:t xml:space="preserve"> the abatement factor for the existing VEET low-flow shower activity, is 0.17 tonnes</w:t>
      </w:r>
      <w:r w:rsidR="00A3349F">
        <w:t xml:space="preserve"> of Carbon Dioxide equivalent</w:t>
      </w:r>
      <w:r>
        <w:t xml:space="preserve"> </w:t>
      </w:r>
      <w:r w:rsidR="00A3349F">
        <w:t>(</w:t>
      </w:r>
      <w:r>
        <w:t>CO</w:t>
      </w:r>
      <w:r w:rsidRPr="00280DED">
        <w:rPr>
          <w:vertAlign w:val="subscript"/>
        </w:rPr>
        <w:t>2</w:t>
      </w:r>
      <w:r>
        <w:t>e</w:t>
      </w:r>
      <w:r w:rsidR="00A3349F">
        <w:t>)</w:t>
      </w:r>
      <w:r>
        <w:t xml:space="preserve">.  This is a comparatively small saving. The value of the VEECs resulting from this saving is unlikely to be sufficient to </w:t>
      </w:r>
      <w:r w:rsidR="006065A0">
        <w:t>significantly influence</w:t>
      </w:r>
      <w:r>
        <w:t xml:space="preserve"> the uptake of the proposed activity. </w:t>
      </w:r>
    </w:p>
    <w:p w14:paraId="24764766" w14:textId="77777777" w:rsidR="00EA49D8" w:rsidRDefault="00EA49D8" w:rsidP="00EA49D8">
      <w:pPr>
        <w:pStyle w:val="BodyText"/>
      </w:pPr>
    </w:p>
    <w:p w14:paraId="689DD71D" w14:textId="77777777" w:rsidR="00EA49D8" w:rsidRDefault="00EA49D8" w:rsidP="00EA49D8">
      <w:pPr>
        <w:pStyle w:val="BodyText"/>
      </w:pPr>
      <w:r>
        <w:t>The details of the calculation are tabulated below:</w:t>
      </w:r>
    </w:p>
    <w:p w14:paraId="0A52632F" w14:textId="77777777" w:rsidR="00EA49D8" w:rsidRDefault="00EA49D8" w:rsidP="00EA49D8">
      <w:pPr>
        <w:pStyle w:val="BodyText"/>
      </w:pPr>
    </w:p>
    <w:tbl>
      <w:tblPr>
        <w:tblW w:w="6088" w:type="dxa"/>
        <w:jc w:val="center"/>
        <w:tblLook w:val="04A0" w:firstRow="1" w:lastRow="0" w:firstColumn="1" w:lastColumn="0" w:noHBand="0" w:noVBand="1"/>
      </w:tblPr>
      <w:tblGrid>
        <w:gridCol w:w="4000"/>
        <w:gridCol w:w="1240"/>
        <w:gridCol w:w="848"/>
      </w:tblGrid>
      <w:tr w:rsidR="00EA49D8" w:rsidRPr="00895C56" w14:paraId="0F7BEA74" w14:textId="77777777" w:rsidTr="00D31AB4">
        <w:trPr>
          <w:trHeight w:val="510"/>
          <w:jc w:val="center"/>
        </w:trPr>
        <w:tc>
          <w:tcPr>
            <w:tcW w:w="4000" w:type="dxa"/>
            <w:tcBorders>
              <w:top w:val="single" w:sz="4" w:space="0" w:color="auto"/>
              <w:left w:val="single" w:sz="4" w:space="0" w:color="auto"/>
              <w:right w:val="nil"/>
            </w:tcBorders>
            <w:shd w:val="clear" w:color="auto" w:fill="7D9AAA"/>
            <w:tcMar>
              <w:left w:w="29" w:type="dxa"/>
              <w:right w:w="0" w:type="dxa"/>
            </w:tcMar>
            <w:hideMark/>
          </w:tcPr>
          <w:p w14:paraId="15B3A7EA" w14:textId="77777777" w:rsidR="00EA49D8" w:rsidRPr="00895C56" w:rsidRDefault="00EA49D8" w:rsidP="00C716A0">
            <w:pPr>
              <w:jc w:val="left"/>
              <w:rPr>
                <w:b/>
                <w:bCs/>
                <w:color w:val="FFFFFF"/>
                <w:sz w:val="20"/>
                <w:szCs w:val="20"/>
                <w:lang w:val="en-US"/>
              </w:rPr>
            </w:pPr>
            <w:r>
              <w:rPr>
                <w:b/>
                <w:bCs/>
                <w:color w:val="FFFFFF"/>
                <w:sz w:val="20"/>
                <w:szCs w:val="20"/>
                <w:lang w:val="en-US"/>
              </w:rPr>
              <w:t>Bathroom Tap - Heating Energy Saving Calculation</w:t>
            </w:r>
            <w:r w:rsidRPr="00895C56">
              <w:rPr>
                <w:b/>
                <w:bCs/>
                <w:color w:val="FFFFFF"/>
                <w:sz w:val="20"/>
                <w:szCs w:val="20"/>
                <w:lang w:val="en-US"/>
              </w:rPr>
              <w:t> </w:t>
            </w:r>
          </w:p>
        </w:tc>
        <w:tc>
          <w:tcPr>
            <w:tcW w:w="1240" w:type="dxa"/>
            <w:tcBorders>
              <w:top w:val="single" w:sz="4" w:space="0" w:color="auto"/>
              <w:left w:val="nil"/>
              <w:right w:val="nil"/>
            </w:tcBorders>
            <w:shd w:val="clear" w:color="auto" w:fill="7D9AAA"/>
            <w:tcMar>
              <w:left w:w="29" w:type="dxa"/>
              <w:right w:w="0" w:type="dxa"/>
            </w:tcMar>
            <w:hideMark/>
          </w:tcPr>
          <w:p w14:paraId="283D8B6F" w14:textId="77777777" w:rsidR="00EA49D8" w:rsidRPr="00895C56" w:rsidRDefault="00EA49D8" w:rsidP="00C716A0">
            <w:pPr>
              <w:jc w:val="center"/>
              <w:rPr>
                <w:b/>
                <w:bCs/>
                <w:color w:val="FFFFFF"/>
                <w:sz w:val="20"/>
                <w:szCs w:val="20"/>
                <w:lang w:val="en-US"/>
              </w:rPr>
            </w:pPr>
          </w:p>
        </w:tc>
        <w:tc>
          <w:tcPr>
            <w:tcW w:w="848" w:type="dxa"/>
            <w:tcBorders>
              <w:top w:val="single" w:sz="4" w:space="0" w:color="auto"/>
              <w:left w:val="nil"/>
              <w:right w:val="single" w:sz="4" w:space="0" w:color="auto"/>
            </w:tcBorders>
            <w:shd w:val="clear" w:color="auto" w:fill="7D9AAA"/>
            <w:tcMar>
              <w:left w:w="29" w:type="dxa"/>
              <w:right w:w="0" w:type="dxa"/>
            </w:tcMar>
            <w:hideMark/>
          </w:tcPr>
          <w:p w14:paraId="5C1AE97B" w14:textId="77777777" w:rsidR="00EA49D8" w:rsidRPr="00895C56" w:rsidRDefault="00EA49D8" w:rsidP="00C716A0">
            <w:pPr>
              <w:jc w:val="center"/>
              <w:rPr>
                <w:b/>
                <w:bCs/>
                <w:color w:val="FFFFFF"/>
                <w:sz w:val="20"/>
                <w:szCs w:val="20"/>
                <w:lang w:val="en-US"/>
              </w:rPr>
            </w:pPr>
            <w:r w:rsidRPr="00895C56">
              <w:rPr>
                <w:b/>
                <w:bCs/>
                <w:color w:val="FFFFFF"/>
                <w:sz w:val="20"/>
                <w:szCs w:val="20"/>
                <w:lang w:val="en-US"/>
              </w:rPr>
              <w:t> </w:t>
            </w:r>
          </w:p>
        </w:tc>
      </w:tr>
      <w:tr w:rsidR="00EA49D8" w:rsidRPr="00895C56" w14:paraId="150FA4F8" w14:textId="77777777" w:rsidTr="00D31AB4">
        <w:trPr>
          <w:trHeight w:val="300"/>
          <w:jc w:val="center"/>
        </w:trPr>
        <w:tc>
          <w:tcPr>
            <w:tcW w:w="4000" w:type="dxa"/>
            <w:tcBorders>
              <w:top w:val="nil"/>
              <w:left w:val="single" w:sz="4" w:space="0" w:color="auto"/>
              <w:bottom w:val="single" w:sz="4" w:space="0" w:color="BFBFBF" w:themeColor="background1" w:themeShade="BF"/>
              <w:right w:val="single" w:sz="4" w:space="0" w:color="BFBFBF" w:themeColor="background1" w:themeShade="BF"/>
            </w:tcBorders>
            <w:shd w:val="clear" w:color="auto" w:fill="auto"/>
            <w:noWrap/>
            <w:tcMar>
              <w:left w:w="29" w:type="dxa"/>
              <w:right w:w="0" w:type="dxa"/>
            </w:tcMar>
            <w:vAlign w:val="bottom"/>
            <w:hideMark/>
          </w:tcPr>
          <w:p w14:paraId="1FDE24A8" w14:textId="77777777" w:rsidR="00EA49D8" w:rsidRPr="00895C56" w:rsidRDefault="00EA49D8" w:rsidP="00C716A0">
            <w:pPr>
              <w:jc w:val="left"/>
              <w:rPr>
                <w:color w:val="000000"/>
                <w:sz w:val="20"/>
                <w:szCs w:val="20"/>
                <w:lang w:val="en-US"/>
              </w:rPr>
            </w:pPr>
            <w:r w:rsidRPr="00895C56">
              <w:rPr>
                <w:color w:val="000000"/>
                <w:sz w:val="20"/>
                <w:szCs w:val="20"/>
                <w:lang w:val="en-US"/>
              </w:rPr>
              <w:t>Average people per household</w:t>
            </w:r>
          </w:p>
        </w:tc>
        <w:tc>
          <w:tcPr>
            <w:tcW w:w="124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left w:w="43" w:type="dxa"/>
              <w:right w:w="43" w:type="dxa"/>
            </w:tcMar>
            <w:vAlign w:val="bottom"/>
            <w:hideMark/>
          </w:tcPr>
          <w:p w14:paraId="28310392" w14:textId="77777777" w:rsidR="00EA49D8" w:rsidRDefault="00EA49D8" w:rsidP="00C716A0">
            <w:pPr>
              <w:jc w:val="right"/>
              <w:rPr>
                <w:color w:val="000000"/>
                <w:sz w:val="20"/>
                <w:szCs w:val="20"/>
              </w:rPr>
            </w:pPr>
            <w:r>
              <w:rPr>
                <w:color w:val="000000"/>
                <w:sz w:val="20"/>
                <w:szCs w:val="20"/>
              </w:rPr>
              <w:t>2.41</w:t>
            </w:r>
          </w:p>
        </w:tc>
        <w:tc>
          <w:tcPr>
            <w:tcW w:w="848" w:type="dxa"/>
            <w:tcBorders>
              <w:top w:val="nil"/>
              <w:left w:val="single" w:sz="4" w:space="0" w:color="BFBFBF" w:themeColor="background1" w:themeShade="BF"/>
              <w:bottom w:val="single" w:sz="4" w:space="0" w:color="BFBFBF" w:themeColor="background1" w:themeShade="BF"/>
              <w:right w:val="single" w:sz="4" w:space="0" w:color="auto"/>
            </w:tcBorders>
            <w:shd w:val="clear" w:color="auto" w:fill="auto"/>
            <w:noWrap/>
            <w:tcMar>
              <w:left w:w="29" w:type="dxa"/>
              <w:right w:w="0" w:type="dxa"/>
            </w:tcMar>
            <w:vAlign w:val="bottom"/>
            <w:hideMark/>
          </w:tcPr>
          <w:p w14:paraId="7B62B6E7" w14:textId="77777777" w:rsidR="00EA49D8" w:rsidRPr="00895C56" w:rsidRDefault="00EA49D8" w:rsidP="00C716A0">
            <w:pPr>
              <w:jc w:val="left"/>
              <w:rPr>
                <w:color w:val="000000"/>
                <w:sz w:val="20"/>
                <w:szCs w:val="20"/>
                <w:lang w:val="en-US"/>
              </w:rPr>
            </w:pPr>
            <w:r w:rsidRPr="00895C56">
              <w:rPr>
                <w:color w:val="000000"/>
                <w:sz w:val="20"/>
                <w:szCs w:val="20"/>
                <w:lang w:val="en-US"/>
              </w:rPr>
              <w:t> </w:t>
            </w:r>
          </w:p>
        </w:tc>
      </w:tr>
      <w:tr w:rsidR="00EA49D8" w:rsidRPr="00895C56" w14:paraId="28B20865" w14:textId="77777777" w:rsidTr="00D31AB4">
        <w:trPr>
          <w:trHeight w:val="300"/>
          <w:jc w:val="center"/>
        </w:trPr>
        <w:tc>
          <w:tcPr>
            <w:tcW w:w="400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noWrap/>
            <w:tcMar>
              <w:left w:w="29" w:type="dxa"/>
              <w:right w:w="0" w:type="dxa"/>
            </w:tcMar>
            <w:vAlign w:val="bottom"/>
            <w:hideMark/>
          </w:tcPr>
          <w:p w14:paraId="14388B0C" w14:textId="77777777" w:rsidR="00EA49D8" w:rsidRPr="00895C56" w:rsidRDefault="00EA49D8" w:rsidP="00C716A0">
            <w:pPr>
              <w:jc w:val="left"/>
              <w:rPr>
                <w:color w:val="000000"/>
                <w:sz w:val="20"/>
                <w:szCs w:val="20"/>
                <w:lang w:val="en-US"/>
              </w:rPr>
            </w:pPr>
            <w:r w:rsidRPr="00895C56">
              <w:rPr>
                <w:color w:val="000000"/>
                <w:sz w:val="20"/>
                <w:szCs w:val="20"/>
                <w:lang w:val="en-US"/>
              </w:rPr>
              <w:t>Average Uses per day per person</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left w:w="43" w:type="dxa"/>
              <w:right w:w="43" w:type="dxa"/>
            </w:tcMar>
            <w:vAlign w:val="bottom"/>
            <w:hideMark/>
          </w:tcPr>
          <w:p w14:paraId="583B13BD" w14:textId="77777777" w:rsidR="00EA49D8" w:rsidRDefault="00EA49D8" w:rsidP="00C716A0">
            <w:pPr>
              <w:jc w:val="right"/>
              <w:rPr>
                <w:color w:val="000000"/>
                <w:sz w:val="20"/>
                <w:szCs w:val="20"/>
              </w:rPr>
            </w:pPr>
            <w:r>
              <w:rPr>
                <w:color w:val="000000"/>
                <w:sz w:val="20"/>
                <w:szCs w:val="20"/>
              </w:rPr>
              <w:t>12</w:t>
            </w:r>
          </w:p>
        </w:tc>
        <w:tc>
          <w:tcPr>
            <w:tcW w:w="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noWrap/>
            <w:tcMar>
              <w:left w:w="29" w:type="dxa"/>
              <w:right w:w="0" w:type="dxa"/>
            </w:tcMar>
            <w:vAlign w:val="bottom"/>
            <w:hideMark/>
          </w:tcPr>
          <w:p w14:paraId="6D712554" w14:textId="77777777" w:rsidR="00EA49D8" w:rsidRPr="00895C56" w:rsidRDefault="00EA49D8" w:rsidP="00C716A0">
            <w:pPr>
              <w:jc w:val="left"/>
              <w:rPr>
                <w:color w:val="000000"/>
                <w:sz w:val="20"/>
                <w:szCs w:val="20"/>
                <w:lang w:val="en-US"/>
              </w:rPr>
            </w:pPr>
            <w:r w:rsidRPr="00895C56">
              <w:rPr>
                <w:color w:val="000000"/>
                <w:sz w:val="20"/>
                <w:szCs w:val="20"/>
                <w:lang w:val="en-US"/>
              </w:rPr>
              <w:t> </w:t>
            </w:r>
          </w:p>
        </w:tc>
      </w:tr>
      <w:tr w:rsidR="00EA49D8" w:rsidRPr="00895C56" w14:paraId="496F3650" w14:textId="77777777" w:rsidTr="00D31AB4">
        <w:trPr>
          <w:trHeight w:val="300"/>
          <w:jc w:val="center"/>
        </w:trPr>
        <w:tc>
          <w:tcPr>
            <w:tcW w:w="400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noWrap/>
            <w:tcMar>
              <w:left w:w="29" w:type="dxa"/>
              <w:right w:w="0" w:type="dxa"/>
            </w:tcMar>
            <w:vAlign w:val="bottom"/>
            <w:hideMark/>
          </w:tcPr>
          <w:p w14:paraId="50F8CE5A" w14:textId="77777777" w:rsidR="00EA49D8" w:rsidRPr="00895C56" w:rsidRDefault="00EA49D8" w:rsidP="00C716A0">
            <w:pPr>
              <w:jc w:val="left"/>
              <w:rPr>
                <w:color w:val="000000"/>
                <w:sz w:val="20"/>
                <w:szCs w:val="20"/>
                <w:lang w:val="en-US"/>
              </w:rPr>
            </w:pPr>
            <w:r w:rsidRPr="00895C56">
              <w:rPr>
                <w:color w:val="000000"/>
                <w:sz w:val="20"/>
                <w:szCs w:val="20"/>
                <w:lang w:val="en-US"/>
              </w:rPr>
              <w:t>Average Installations per household</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left w:w="43" w:type="dxa"/>
              <w:right w:w="43" w:type="dxa"/>
            </w:tcMar>
            <w:vAlign w:val="bottom"/>
            <w:hideMark/>
          </w:tcPr>
          <w:p w14:paraId="74112D5B" w14:textId="77777777" w:rsidR="00EA49D8" w:rsidRDefault="00EA49D8" w:rsidP="00C716A0">
            <w:pPr>
              <w:jc w:val="right"/>
              <w:rPr>
                <w:color w:val="000000"/>
                <w:sz w:val="20"/>
                <w:szCs w:val="20"/>
              </w:rPr>
            </w:pPr>
            <w:r>
              <w:rPr>
                <w:color w:val="000000"/>
                <w:sz w:val="20"/>
                <w:szCs w:val="20"/>
              </w:rPr>
              <w:t>1.45</w:t>
            </w:r>
          </w:p>
        </w:tc>
        <w:tc>
          <w:tcPr>
            <w:tcW w:w="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noWrap/>
            <w:tcMar>
              <w:left w:w="29" w:type="dxa"/>
              <w:right w:w="0" w:type="dxa"/>
            </w:tcMar>
            <w:vAlign w:val="bottom"/>
            <w:hideMark/>
          </w:tcPr>
          <w:p w14:paraId="5205F405" w14:textId="77777777" w:rsidR="00EA49D8" w:rsidRPr="00895C56" w:rsidRDefault="00EA49D8" w:rsidP="00C716A0">
            <w:pPr>
              <w:jc w:val="left"/>
              <w:rPr>
                <w:color w:val="000000"/>
                <w:sz w:val="20"/>
                <w:szCs w:val="20"/>
                <w:lang w:val="en-US"/>
              </w:rPr>
            </w:pPr>
            <w:r w:rsidRPr="00895C56">
              <w:rPr>
                <w:color w:val="000000"/>
                <w:sz w:val="20"/>
                <w:szCs w:val="20"/>
                <w:lang w:val="en-US"/>
              </w:rPr>
              <w:t> </w:t>
            </w:r>
          </w:p>
        </w:tc>
      </w:tr>
      <w:tr w:rsidR="00EA49D8" w:rsidRPr="00895C56" w14:paraId="1561CAB2" w14:textId="77777777" w:rsidTr="00D31AB4">
        <w:trPr>
          <w:trHeight w:val="300"/>
          <w:jc w:val="center"/>
        </w:trPr>
        <w:tc>
          <w:tcPr>
            <w:tcW w:w="400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noWrap/>
            <w:tcMar>
              <w:left w:w="29" w:type="dxa"/>
              <w:right w:w="0" w:type="dxa"/>
            </w:tcMar>
            <w:vAlign w:val="bottom"/>
            <w:hideMark/>
          </w:tcPr>
          <w:p w14:paraId="4A837460" w14:textId="77777777" w:rsidR="00EA49D8" w:rsidRPr="00895C56" w:rsidRDefault="00EA49D8" w:rsidP="00C716A0">
            <w:pPr>
              <w:jc w:val="left"/>
              <w:rPr>
                <w:color w:val="000000"/>
                <w:sz w:val="20"/>
                <w:szCs w:val="20"/>
                <w:lang w:val="en-US"/>
              </w:rPr>
            </w:pPr>
            <w:r w:rsidRPr="00895C56">
              <w:rPr>
                <w:color w:val="000000"/>
                <w:sz w:val="20"/>
                <w:szCs w:val="20"/>
                <w:lang w:val="en-US"/>
              </w:rPr>
              <w:t>Average Uses per Week</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left w:w="43" w:type="dxa"/>
              <w:right w:w="43" w:type="dxa"/>
            </w:tcMar>
            <w:vAlign w:val="bottom"/>
            <w:hideMark/>
          </w:tcPr>
          <w:p w14:paraId="3014747F" w14:textId="77777777" w:rsidR="00EA49D8" w:rsidRDefault="00EA49D8" w:rsidP="00C716A0">
            <w:pPr>
              <w:rPr>
                <w:color w:val="000000"/>
                <w:sz w:val="20"/>
                <w:szCs w:val="20"/>
              </w:rPr>
            </w:pPr>
            <w:r>
              <w:rPr>
                <w:color w:val="000000"/>
                <w:sz w:val="20"/>
                <w:szCs w:val="20"/>
              </w:rPr>
              <w:t> </w:t>
            </w:r>
          </w:p>
        </w:tc>
        <w:tc>
          <w:tcPr>
            <w:tcW w:w="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noWrap/>
            <w:tcMar>
              <w:left w:w="29" w:type="dxa"/>
              <w:right w:w="0" w:type="dxa"/>
            </w:tcMar>
            <w:vAlign w:val="bottom"/>
            <w:hideMark/>
          </w:tcPr>
          <w:p w14:paraId="1BC5FC03" w14:textId="77777777" w:rsidR="00EA49D8" w:rsidRPr="00895C56" w:rsidRDefault="00EA49D8" w:rsidP="00C716A0">
            <w:pPr>
              <w:jc w:val="left"/>
              <w:rPr>
                <w:color w:val="000000"/>
                <w:sz w:val="20"/>
                <w:szCs w:val="20"/>
                <w:lang w:val="en-US"/>
              </w:rPr>
            </w:pPr>
            <w:r w:rsidRPr="00895C56">
              <w:rPr>
                <w:color w:val="000000"/>
                <w:sz w:val="20"/>
                <w:szCs w:val="20"/>
                <w:lang w:val="en-US"/>
              </w:rPr>
              <w:t> </w:t>
            </w:r>
          </w:p>
        </w:tc>
      </w:tr>
      <w:tr w:rsidR="00EA49D8" w:rsidRPr="00895C56" w14:paraId="6CDE52E4" w14:textId="77777777" w:rsidTr="00D31AB4">
        <w:trPr>
          <w:trHeight w:val="300"/>
          <w:jc w:val="center"/>
        </w:trPr>
        <w:tc>
          <w:tcPr>
            <w:tcW w:w="400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noWrap/>
            <w:tcMar>
              <w:left w:w="29" w:type="dxa"/>
              <w:right w:w="0" w:type="dxa"/>
            </w:tcMar>
            <w:vAlign w:val="bottom"/>
            <w:hideMark/>
          </w:tcPr>
          <w:p w14:paraId="63A9CCB4" w14:textId="77777777" w:rsidR="00EA49D8" w:rsidRPr="00895C56" w:rsidRDefault="00EA49D8" w:rsidP="00C716A0">
            <w:pPr>
              <w:jc w:val="left"/>
              <w:rPr>
                <w:color w:val="000000"/>
                <w:sz w:val="20"/>
                <w:szCs w:val="20"/>
                <w:lang w:val="en-US"/>
              </w:rPr>
            </w:pPr>
            <w:r w:rsidRPr="00895C56">
              <w:rPr>
                <w:color w:val="000000"/>
                <w:sz w:val="20"/>
                <w:szCs w:val="20"/>
                <w:lang w:val="en-US"/>
              </w:rPr>
              <w:t>Percentage of Uses  that are Rinsing Only</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left w:w="43" w:type="dxa"/>
              <w:right w:w="43" w:type="dxa"/>
            </w:tcMar>
            <w:vAlign w:val="bottom"/>
            <w:hideMark/>
          </w:tcPr>
          <w:p w14:paraId="041EFE85" w14:textId="77777777" w:rsidR="00EA49D8" w:rsidRDefault="00EA49D8" w:rsidP="00C716A0">
            <w:pPr>
              <w:rPr>
                <w:color w:val="000000"/>
                <w:sz w:val="20"/>
                <w:szCs w:val="20"/>
              </w:rPr>
            </w:pPr>
            <w:r>
              <w:rPr>
                <w:color w:val="000000"/>
                <w:sz w:val="20"/>
                <w:szCs w:val="20"/>
              </w:rPr>
              <w:t> </w:t>
            </w:r>
          </w:p>
        </w:tc>
        <w:tc>
          <w:tcPr>
            <w:tcW w:w="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noWrap/>
            <w:tcMar>
              <w:left w:w="29" w:type="dxa"/>
              <w:right w:w="0" w:type="dxa"/>
            </w:tcMar>
            <w:vAlign w:val="bottom"/>
            <w:hideMark/>
          </w:tcPr>
          <w:p w14:paraId="3416E1B9" w14:textId="77777777" w:rsidR="00EA49D8" w:rsidRPr="00895C56" w:rsidRDefault="00EA49D8" w:rsidP="00C716A0">
            <w:pPr>
              <w:jc w:val="left"/>
              <w:rPr>
                <w:color w:val="000000"/>
                <w:sz w:val="20"/>
                <w:szCs w:val="20"/>
                <w:lang w:val="en-US"/>
              </w:rPr>
            </w:pPr>
          </w:p>
        </w:tc>
      </w:tr>
      <w:tr w:rsidR="00EA49D8" w:rsidRPr="00895C56" w14:paraId="17687485" w14:textId="77777777" w:rsidTr="00D31AB4">
        <w:trPr>
          <w:trHeight w:val="300"/>
          <w:jc w:val="center"/>
        </w:trPr>
        <w:tc>
          <w:tcPr>
            <w:tcW w:w="400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noWrap/>
            <w:tcMar>
              <w:left w:w="29" w:type="dxa"/>
              <w:right w:w="0" w:type="dxa"/>
            </w:tcMar>
            <w:vAlign w:val="bottom"/>
            <w:hideMark/>
          </w:tcPr>
          <w:p w14:paraId="281EE91E" w14:textId="77777777" w:rsidR="00EA49D8" w:rsidRPr="00895C56" w:rsidRDefault="00EA49D8" w:rsidP="00C716A0">
            <w:pPr>
              <w:jc w:val="left"/>
              <w:rPr>
                <w:color w:val="000000"/>
                <w:sz w:val="20"/>
                <w:szCs w:val="20"/>
                <w:lang w:val="en-US"/>
              </w:rPr>
            </w:pPr>
            <w:r w:rsidRPr="00895C56">
              <w:rPr>
                <w:color w:val="000000"/>
                <w:sz w:val="20"/>
                <w:szCs w:val="20"/>
                <w:lang w:val="en-US"/>
              </w:rPr>
              <w:t>Average existing flow rate</w:t>
            </w:r>
            <w:r>
              <w:rPr>
                <w:color w:val="000000"/>
                <w:sz w:val="20"/>
                <w:szCs w:val="20"/>
                <w:lang w:val="en-US"/>
              </w:rPr>
              <w:t xml:space="preserve"> </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left w:w="43" w:type="dxa"/>
              <w:right w:w="43" w:type="dxa"/>
            </w:tcMar>
            <w:vAlign w:val="bottom"/>
            <w:hideMark/>
          </w:tcPr>
          <w:p w14:paraId="44E1FA24" w14:textId="77777777" w:rsidR="00EA49D8" w:rsidRDefault="00EA49D8" w:rsidP="00C716A0">
            <w:pPr>
              <w:jc w:val="right"/>
              <w:rPr>
                <w:color w:val="000000"/>
                <w:sz w:val="20"/>
                <w:szCs w:val="20"/>
              </w:rPr>
            </w:pPr>
            <w:r>
              <w:rPr>
                <w:color w:val="000000"/>
                <w:sz w:val="20"/>
                <w:szCs w:val="20"/>
              </w:rPr>
              <w:t>3.3</w:t>
            </w:r>
          </w:p>
        </w:tc>
        <w:tc>
          <w:tcPr>
            <w:tcW w:w="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noWrap/>
            <w:tcMar>
              <w:left w:w="29" w:type="dxa"/>
              <w:right w:w="0" w:type="dxa"/>
            </w:tcMar>
            <w:vAlign w:val="bottom"/>
            <w:hideMark/>
          </w:tcPr>
          <w:p w14:paraId="2C46138B" w14:textId="77777777" w:rsidR="00EA49D8" w:rsidRPr="00895C56" w:rsidRDefault="00EA49D8" w:rsidP="00C716A0">
            <w:pPr>
              <w:jc w:val="left"/>
              <w:rPr>
                <w:color w:val="000000"/>
                <w:sz w:val="20"/>
                <w:szCs w:val="20"/>
                <w:lang w:val="en-US"/>
              </w:rPr>
            </w:pPr>
            <w:r w:rsidRPr="00895C56">
              <w:rPr>
                <w:color w:val="000000"/>
                <w:sz w:val="20"/>
                <w:szCs w:val="20"/>
                <w:lang w:val="en-US"/>
              </w:rPr>
              <w:t>l/min</w:t>
            </w:r>
          </w:p>
        </w:tc>
      </w:tr>
      <w:tr w:rsidR="00EA49D8" w:rsidRPr="00895C56" w14:paraId="5F5B5849" w14:textId="77777777" w:rsidTr="00D31AB4">
        <w:trPr>
          <w:trHeight w:val="300"/>
          <w:jc w:val="center"/>
        </w:trPr>
        <w:tc>
          <w:tcPr>
            <w:tcW w:w="400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noWrap/>
            <w:tcMar>
              <w:left w:w="29" w:type="dxa"/>
              <w:right w:w="0" w:type="dxa"/>
            </w:tcMar>
            <w:vAlign w:val="bottom"/>
            <w:hideMark/>
          </w:tcPr>
          <w:p w14:paraId="1D4ACE90" w14:textId="77777777" w:rsidR="00EA49D8" w:rsidRPr="00895C56" w:rsidRDefault="00EA49D8" w:rsidP="00C716A0">
            <w:pPr>
              <w:jc w:val="left"/>
              <w:rPr>
                <w:color w:val="000000"/>
                <w:sz w:val="20"/>
                <w:szCs w:val="20"/>
                <w:lang w:val="en-US"/>
              </w:rPr>
            </w:pPr>
            <w:r w:rsidRPr="00895C56">
              <w:rPr>
                <w:color w:val="000000"/>
                <w:sz w:val="20"/>
                <w:szCs w:val="20"/>
                <w:lang w:val="en-US"/>
              </w:rPr>
              <w:t>Average time of use - existing</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left w:w="43" w:type="dxa"/>
              <w:right w:w="43" w:type="dxa"/>
            </w:tcMar>
            <w:vAlign w:val="bottom"/>
            <w:hideMark/>
          </w:tcPr>
          <w:p w14:paraId="59E31F49" w14:textId="77777777" w:rsidR="00EA49D8" w:rsidRDefault="00EA49D8" w:rsidP="00C716A0">
            <w:pPr>
              <w:jc w:val="right"/>
              <w:rPr>
                <w:color w:val="000000"/>
                <w:sz w:val="20"/>
                <w:szCs w:val="20"/>
              </w:rPr>
            </w:pPr>
            <w:r>
              <w:rPr>
                <w:color w:val="000000"/>
                <w:sz w:val="20"/>
                <w:szCs w:val="20"/>
              </w:rPr>
              <w:t>9</w:t>
            </w:r>
          </w:p>
        </w:tc>
        <w:tc>
          <w:tcPr>
            <w:tcW w:w="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noWrap/>
            <w:tcMar>
              <w:left w:w="29" w:type="dxa"/>
              <w:right w:w="0" w:type="dxa"/>
            </w:tcMar>
            <w:vAlign w:val="bottom"/>
            <w:hideMark/>
          </w:tcPr>
          <w:p w14:paraId="79341D77" w14:textId="77777777" w:rsidR="00EA49D8" w:rsidRPr="00895C56" w:rsidRDefault="00EA49D8" w:rsidP="00C716A0">
            <w:pPr>
              <w:jc w:val="left"/>
              <w:rPr>
                <w:color w:val="000000"/>
                <w:sz w:val="20"/>
                <w:szCs w:val="20"/>
                <w:lang w:val="en-US"/>
              </w:rPr>
            </w:pPr>
            <w:r>
              <w:rPr>
                <w:color w:val="000000"/>
                <w:sz w:val="20"/>
                <w:szCs w:val="20"/>
                <w:lang w:val="en-US"/>
              </w:rPr>
              <w:t>sec</w:t>
            </w:r>
          </w:p>
        </w:tc>
      </w:tr>
      <w:tr w:rsidR="00EA49D8" w:rsidRPr="00895C56" w14:paraId="0E126458" w14:textId="77777777" w:rsidTr="00D31AB4">
        <w:trPr>
          <w:trHeight w:val="300"/>
          <w:jc w:val="center"/>
        </w:trPr>
        <w:tc>
          <w:tcPr>
            <w:tcW w:w="400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noWrap/>
            <w:tcMar>
              <w:left w:w="29" w:type="dxa"/>
              <w:right w:w="0" w:type="dxa"/>
            </w:tcMar>
            <w:vAlign w:val="bottom"/>
            <w:hideMark/>
          </w:tcPr>
          <w:p w14:paraId="4E56E4AD" w14:textId="77777777" w:rsidR="00EA49D8" w:rsidRPr="00895C56" w:rsidRDefault="00EA49D8" w:rsidP="00C716A0">
            <w:pPr>
              <w:jc w:val="left"/>
              <w:rPr>
                <w:color w:val="000000"/>
                <w:sz w:val="20"/>
                <w:szCs w:val="20"/>
                <w:lang w:val="en-US"/>
              </w:rPr>
            </w:pPr>
            <w:r w:rsidRPr="00895C56">
              <w:rPr>
                <w:color w:val="000000"/>
                <w:sz w:val="20"/>
                <w:szCs w:val="20"/>
                <w:lang w:val="en-US"/>
              </w:rPr>
              <w:t>Average low-flow flow rate</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left w:w="43" w:type="dxa"/>
              <w:right w:w="43" w:type="dxa"/>
            </w:tcMar>
            <w:vAlign w:val="bottom"/>
            <w:hideMark/>
          </w:tcPr>
          <w:p w14:paraId="768F99DC" w14:textId="77777777" w:rsidR="00EA49D8" w:rsidRDefault="00EA49D8" w:rsidP="00C716A0">
            <w:pPr>
              <w:jc w:val="right"/>
              <w:rPr>
                <w:color w:val="000000"/>
                <w:sz w:val="20"/>
                <w:szCs w:val="20"/>
              </w:rPr>
            </w:pPr>
            <w:r>
              <w:rPr>
                <w:color w:val="000000"/>
                <w:sz w:val="20"/>
                <w:szCs w:val="20"/>
              </w:rPr>
              <w:t>2</w:t>
            </w:r>
          </w:p>
        </w:tc>
        <w:tc>
          <w:tcPr>
            <w:tcW w:w="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noWrap/>
            <w:tcMar>
              <w:left w:w="29" w:type="dxa"/>
              <w:right w:w="0" w:type="dxa"/>
            </w:tcMar>
            <w:vAlign w:val="bottom"/>
            <w:hideMark/>
          </w:tcPr>
          <w:p w14:paraId="7E0E8507" w14:textId="77777777" w:rsidR="00EA49D8" w:rsidRPr="00895C56" w:rsidRDefault="00EA49D8" w:rsidP="00C716A0">
            <w:pPr>
              <w:jc w:val="left"/>
              <w:rPr>
                <w:color w:val="000000"/>
                <w:sz w:val="20"/>
                <w:szCs w:val="20"/>
                <w:lang w:val="en-US"/>
              </w:rPr>
            </w:pPr>
            <w:r w:rsidRPr="00895C56">
              <w:rPr>
                <w:color w:val="000000"/>
                <w:sz w:val="20"/>
                <w:szCs w:val="20"/>
                <w:lang w:val="en-US"/>
              </w:rPr>
              <w:t>l/min</w:t>
            </w:r>
          </w:p>
        </w:tc>
      </w:tr>
      <w:tr w:rsidR="00EA49D8" w:rsidRPr="00895C56" w14:paraId="4B06C90C" w14:textId="77777777" w:rsidTr="00D31AB4">
        <w:trPr>
          <w:trHeight w:val="300"/>
          <w:jc w:val="center"/>
        </w:trPr>
        <w:tc>
          <w:tcPr>
            <w:tcW w:w="400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noWrap/>
            <w:tcMar>
              <w:left w:w="29" w:type="dxa"/>
              <w:right w:w="0" w:type="dxa"/>
            </w:tcMar>
            <w:vAlign w:val="bottom"/>
            <w:hideMark/>
          </w:tcPr>
          <w:p w14:paraId="72A02EC0" w14:textId="77777777" w:rsidR="00EA49D8" w:rsidRPr="00895C56" w:rsidRDefault="00EA49D8" w:rsidP="00C716A0">
            <w:pPr>
              <w:jc w:val="left"/>
              <w:rPr>
                <w:color w:val="000000"/>
                <w:sz w:val="20"/>
                <w:szCs w:val="20"/>
                <w:lang w:val="en-US"/>
              </w:rPr>
            </w:pPr>
            <w:r w:rsidRPr="00895C56">
              <w:rPr>
                <w:color w:val="000000"/>
                <w:sz w:val="20"/>
                <w:szCs w:val="20"/>
                <w:lang w:val="en-US"/>
              </w:rPr>
              <w:t>Average time of use - low flow</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left w:w="43" w:type="dxa"/>
              <w:right w:w="43" w:type="dxa"/>
            </w:tcMar>
            <w:vAlign w:val="bottom"/>
            <w:hideMark/>
          </w:tcPr>
          <w:p w14:paraId="062E7117" w14:textId="77777777" w:rsidR="00EA49D8" w:rsidRDefault="00EA49D8" w:rsidP="00C716A0">
            <w:pPr>
              <w:jc w:val="right"/>
              <w:rPr>
                <w:color w:val="000000"/>
                <w:sz w:val="20"/>
                <w:szCs w:val="20"/>
              </w:rPr>
            </w:pPr>
            <w:r>
              <w:rPr>
                <w:color w:val="000000"/>
                <w:sz w:val="20"/>
                <w:szCs w:val="20"/>
              </w:rPr>
              <w:t>9</w:t>
            </w:r>
          </w:p>
        </w:tc>
        <w:tc>
          <w:tcPr>
            <w:tcW w:w="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noWrap/>
            <w:tcMar>
              <w:left w:w="29" w:type="dxa"/>
              <w:right w:w="0" w:type="dxa"/>
            </w:tcMar>
            <w:vAlign w:val="bottom"/>
            <w:hideMark/>
          </w:tcPr>
          <w:p w14:paraId="3EB54437" w14:textId="77777777" w:rsidR="00EA49D8" w:rsidRPr="00895C56" w:rsidRDefault="00EA49D8" w:rsidP="00C716A0">
            <w:pPr>
              <w:jc w:val="left"/>
              <w:rPr>
                <w:color w:val="000000"/>
                <w:sz w:val="20"/>
                <w:szCs w:val="20"/>
                <w:lang w:val="en-US"/>
              </w:rPr>
            </w:pPr>
            <w:r>
              <w:rPr>
                <w:color w:val="000000"/>
                <w:sz w:val="20"/>
                <w:szCs w:val="20"/>
                <w:lang w:val="en-US"/>
              </w:rPr>
              <w:t>sec</w:t>
            </w:r>
          </w:p>
        </w:tc>
      </w:tr>
      <w:tr w:rsidR="00EA49D8" w:rsidRPr="00895C56" w14:paraId="3AE31291" w14:textId="77777777" w:rsidTr="00D31AB4">
        <w:trPr>
          <w:trHeight w:val="300"/>
          <w:jc w:val="center"/>
        </w:trPr>
        <w:tc>
          <w:tcPr>
            <w:tcW w:w="400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noWrap/>
            <w:tcMar>
              <w:left w:w="29" w:type="dxa"/>
              <w:right w:w="0" w:type="dxa"/>
            </w:tcMar>
            <w:vAlign w:val="bottom"/>
            <w:hideMark/>
          </w:tcPr>
          <w:p w14:paraId="5E5BADBF" w14:textId="77777777" w:rsidR="00EA49D8" w:rsidRPr="00895C56" w:rsidRDefault="00EA49D8" w:rsidP="00C716A0">
            <w:pPr>
              <w:jc w:val="left"/>
              <w:rPr>
                <w:color w:val="000000"/>
                <w:sz w:val="20"/>
                <w:szCs w:val="20"/>
                <w:lang w:val="en-US"/>
              </w:rPr>
            </w:pPr>
            <w:r w:rsidRPr="00895C56">
              <w:rPr>
                <w:color w:val="000000"/>
                <w:sz w:val="20"/>
                <w:szCs w:val="20"/>
                <w:lang w:val="en-US"/>
              </w:rPr>
              <w:t>Average Cold Water Temp</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left w:w="43" w:type="dxa"/>
              <w:right w:w="43" w:type="dxa"/>
            </w:tcMar>
            <w:vAlign w:val="bottom"/>
            <w:hideMark/>
          </w:tcPr>
          <w:p w14:paraId="7E2550CC" w14:textId="77777777" w:rsidR="00EA49D8" w:rsidRDefault="00EA49D8" w:rsidP="00C716A0">
            <w:pPr>
              <w:jc w:val="right"/>
              <w:rPr>
                <w:color w:val="000000"/>
                <w:sz w:val="20"/>
                <w:szCs w:val="20"/>
              </w:rPr>
            </w:pPr>
            <w:r>
              <w:rPr>
                <w:color w:val="000000"/>
                <w:sz w:val="20"/>
                <w:szCs w:val="20"/>
              </w:rPr>
              <w:t>14.5</w:t>
            </w:r>
          </w:p>
        </w:tc>
        <w:tc>
          <w:tcPr>
            <w:tcW w:w="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noWrap/>
            <w:tcMar>
              <w:left w:w="29" w:type="dxa"/>
              <w:right w:w="0" w:type="dxa"/>
            </w:tcMar>
            <w:vAlign w:val="bottom"/>
            <w:hideMark/>
          </w:tcPr>
          <w:p w14:paraId="7899AF32" w14:textId="77777777" w:rsidR="00EA49D8" w:rsidRPr="00895C56" w:rsidRDefault="00EA49D8" w:rsidP="00C716A0">
            <w:pPr>
              <w:jc w:val="left"/>
              <w:rPr>
                <w:color w:val="000000"/>
                <w:sz w:val="20"/>
                <w:szCs w:val="20"/>
                <w:lang w:val="en-US"/>
              </w:rPr>
            </w:pPr>
            <w:r w:rsidRPr="00895C56">
              <w:rPr>
                <w:color w:val="000000"/>
                <w:sz w:val="20"/>
                <w:szCs w:val="20"/>
                <w:lang w:val="en-US"/>
              </w:rPr>
              <w:t>°C</w:t>
            </w:r>
          </w:p>
        </w:tc>
      </w:tr>
      <w:tr w:rsidR="00EA49D8" w:rsidRPr="00895C56" w14:paraId="27CC148C" w14:textId="77777777" w:rsidTr="00D31AB4">
        <w:trPr>
          <w:trHeight w:val="300"/>
          <w:jc w:val="center"/>
        </w:trPr>
        <w:tc>
          <w:tcPr>
            <w:tcW w:w="400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noWrap/>
            <w:tcMar>
              <w:left w:w="29" w:type="dxa"/>
              <w:right w:w="0" w:type="dxa"/>
            </w:tcMar>
            <w:vAlign w:val="bottom"/>
            <w:hideMark/>
          </w:tcPr>
          <w:p w14:paraId="344C12D4" w14:textId="77777777" w:rsidR="00EA49D8" w:rsidRPr="00895C56" w:rsidRDefault="00EA49D8" w:rsidP="00C716A0">
            <w:pPr>
              <w:jc w:val="left"/>
              <w:rPr>
                <w:color w:val="000000"/>
                <w:sz w:val="20"/>
                <w:szCs w:val="20"/>
                <w:lang w:val="en-US"/>
              </w:rPr>
            </w:pPr>
            <w:r w:rsidRPr="00895C56">
              <w:rPr>
                <w:color w:val="000000"/>
                <w:sz w:val="20"/>
                <w:szCs w:val="20"/>
                <w:lang w:val="en-US"/>
              </w:rPr>
              <w:t>Average Use Temperature</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left w:w="43" w:type="dxa"/>
              <w:right w:w="43" w:type="dxa"/>
            </w:tcMar>
            <w:vAlign w:val="bottom"/>
            <w:hideMark/>
          </w:tcPr>
          <w:p w14:paraId="657B13CC" w14:textId="77777777" w:rsidR="00EA49D8" w:rsidRDefault="00EA49D8" w:rsidP="00C716A0">
            <w:pPr>
              <w:jc w:val="right"/>
              <w:rPr>
                <w:color w:val="000000"/>
                <w:sz w:val="20"/>
                <w:szCs w:val="20"/>
              </w:rPr>
            </w:pPr>
            <w:r>
              <w:rPr>
                <w:color w:val="000000"/>
                <w:sz w:val="20"/>
                <w:szCs w:val="20"/>
              </w:rPr>
              <w:t>40</w:t>
            </w:r>
          </w:p>
        </w:tc>
        <w:tc>
          <w:tcPr>
            <w:tcW w:w="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noWrap/>
            <w:tcMar>
              <w:left w:w="29" w:type="dxa"/>
              <w:right w:w="0" w:type="dxa"/>
            </w:tcMar>
            <w:vAlign w:val="bottom"/>
            <w:hideMark/>
          </w:tcPr>
          <w:p w14:paraId="3DB36F92" w14:textId="77777777" w:rsidR="00EA49D8" w:rsidRPr="00895C56" w:rsidRDefault="00EA49D8" w:rsidP="00C716A0">
            <w:pPr>
              <w:jc w:val="left"/>
              <w:rPr>
                <w:color w:val="000000"/>
                <w:sz w:val="20"/>
                <w:szCs w:val="20"/>
                <w:lang w:val="en-US"/>
              </w:rPr>
            </w:pPr>
            <w:r w:rsidRPr="00895C56">
              <w:rPr>
                <w:color w:val="000000"/>
                <w:sz w:val="20"/>
                <w:szCs w:val="20"/>
                <w:lang w:val="en-US"/>
              </w:rPr>
              <w:t>°C</w:t>
            </w:r>
          </w:p>
        </w:tc>
      </w:tr>
      <w:tr w:rsidR="00EA49D8" w:rsidRPr="00895C56" w14:paraId="4A0C0A3B" w14:textId="77777777" w:rsidTr="00D31AB4">
        <w:trPr>
          <w:trHeight w:val="300"/>
          <w:jc w:val="center"/>
        </w:trPr>
        <w:tc>
          <w:tcPr>
            <w:tcW w:w="400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noWrap/>
            <w:tcMar>
              <w:left w:w="29" w:type="dxa"/>
              <w:right w:w="0" w:type="dxa"/>
            </w:tcMar>
            <w:vAlign w:val="bottom"/>
            <w:hideMark/>
          </w:tcPr>
          <w:p w14:paraId="5B3D16E6" w14:textId="77777777" w:rsidR="00EA49D8" w:rsidRPr="00895C56" w:rsidRDefault="00EA49D8" w:rsidP="00C716A0">
            <w:pPr>
              <w:jc w:val="left"/>
              <w:rPr>
                <w:color w:val="000000"/>
                <w:sz w:val="20"/>
                <w:szCs w:val="20"/>
                <w:lang w:val="en-US"/>
              </w:rPr>
            </w:pPr>
            <w:r w:rsidRPr="00895C56">
              <w:rPr>
                <w:color w:val="000000"/>
                <w:sz w:val="20"/>
                <w:szCs w:val="20"/>
                <w:lang w:val="en-US"/>
              </w:rPr>
              <w:t>Life of Fitting</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left w:w="43" w:type="dxa"/>
              <w:right w:w="43" w:type="dxa"/>
            </w:tcMar>
            <w:vAlign w:val="bottom"/>
            <w:hideMark/>
          </w:tcPr>
          <w:p w14:paraId="51A45FCD" w14:textId="77777777" w:rsidR="00EA49D8" w:rsidRDefault="00EA49D8" w:rsidP="00C716A0">
            <w:pPr>
              <w:jc w:val="right"/>
              <w:rPr>
                <w:color w:val="000000"/>
                <w:sz w:val="20"/>
                <w:szCs w:val="20"/>
              </w:rPr>
            </w:pPr>
            <w:r>
              <w:rPr>
                <w:color w:val="000000"/>
                <w:sz w:val="20"/>
                <w:szCs w:val="20"/>
              </w:rPr>
              <w:t>10</w:t>
            </w:r>
          </w:p>
        </w:tc>
        <w:tc>
          <w:tcPr>
            <w:tcW w:w="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noWrap/>
            <w:tcMar>
              <w:left w:w="29" w:type="dxa"/>
              <w:right w:w="0" w:type="dxa"/>
            </w:tcMar>
            <w:vAlign w:val="bottom"/>
            <w:hideMark/>
          </w:tcPr>
          <w:p w14:paraId="29FC2B0B" w14:textId="77777777" w:rsidR="00EA49D8" w:rsidRPr="00895C56" w:rsidRDefault="00EA49D8" w:rsidP="00C716A0">
            <w:pPr>
              <w:jc w:val="left"/>
              <w:rPr>
                <w:color w:val="000000"/>
                <w:sz w:val="20"/>
                <w:szCs w:val="20"/>
                <w:lang w:val="en-US"/>
              </w:rPr>
            </w:pPr>
            <w:r w:rsidRPr="00895C56">
              <w:rPr>
                <w:color w:val="000000"/>
                <w:sz w:val="20"/>
                <w:szCs w:val="20"/>
                <w:lang w:val="en-US"/>
              </w:rPr>
              <w:t>years</w:t>
            </w:r>
          </w:p>
        </w:tc>
      </w:tr>
      <w:tr w:rsidR="00EA49D8" w:rsidRPr="00895C56" w14:paraId="2B9A3AF0" w14:textId="77777777" w:rsidTr="00D31AB4">
        <w:trPr>
          <w:trHeight w:val="300"/>
          <w:jc w:val="center"/>
        </w:trPr>
        <w:tc>
          <w:tcPr>
            <w:tcW w:w="400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noWrap/>
            <w:tcMar>
              <w:left w:w="29" w:type="dxa"/>
              <w:right w:w="0" w:type="dxa"/>
            </w:tcMar>
            <w:vAlign w:val="bottom"/>
            <w:hideMark/>
          </w:tcPr>
          <w:p w14:paraId="4AF14CFA" w14:textId="77777777" w:rsidR="00EA49D8" w:rsidRPr="00895C56" w:rsidRDefault="00EA49D8" w:rsidP="00C716A0">
            <w:pPr>
              <w:jc w:val="left"/>
              <w:rPr>
                <w:color w:val="000000"/>
                <w:sz w:val="20"/>
                <w:szCs w:val="20"/>
                <w:lang w:val="en-US"/>
              </w:rPr>
            </w:pPr>
            <w:r w:rsidRPr="00895C56">
              <w:rPr>
                <w:color w:val="000000"/>
                <w:sz w:val="20"/>
                <w:szCs w:val="20"/>
                <w:lang w:val="en-US"/>
              </w:rPr>
              <w:t>Discount factor for BAU</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left w:w="43" w:type="dxa"/>
              <w:right w:w="43" w:type="dxa"/>
            </w:tcMar>
            <w:vAlign w:val="bottom"/>
            <w:hideMark/>
          </w:tcPr>
          <w:p w14:paraId="262300F8" w14:textId="77777777" w:rsidR="00EA49D8" w:rsidRDefault="00EA49D8" w:rsidP="00C716A0">
            <w:pPr>
              <w:jc w:val="right"/>
              <w:rPr>
                <w:color w:val="000000"/>
                <w:sz w:val="20"/>
                <w:szCs w:val="20"/>
              </w:rPr>
            </w:pPr>
            <w:r>
              <w:rPr>
                <w:color w:val="000000"/>
                <w:sz w:val="20"/>
                <w:szCs w:val="20"/>
              </w:rPr>
              <w:t>20%</w:t>
            </w:r>
          </w:p>
        </w:tc>
        <w:tc>
          <w:tcPr>
            <w:tcW w:w="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noWrap/>
            <w:tcMar>
              <w:left w:w="29" w:type="dxa"/>
              <w:right w:w="0" w:type="dxa"/>
            </w:tcMar>
            <w:vAlign w:val="bottom"/>
            <w:hideMark/>
          </w:tcPr>
          <w:p w14:paraId="27E8DE05" w14:textId="77777777" w:rsidR="00EA49D8" w:rsidRPr="00895C56" w:rsidRDefault="00EA49D8" w:rsidP="00C716A0">
            <w:pPr>
              <w:jc w:val="left"/>
              <w:rPr>
                <w:color w:val="000000"/>
                <w:sz w:val="20"/>
                <w:szCs w:val="20"/>
                <w:lang w:val="en-US"/>
              </w:rPr>
            </w:pPr>
            <w:r w:rsidRPr="00895C56">
              <w:rPr>
                <w:color w:val="000000"/>
                <w:sz w:val="20"/>
                <w:szCs w:val="20"/>
                <w:lang w:val="en-US"/>
              </w:rPr>
              <w:t> </w:t>
            </w:r>
          </w:p>
        </w:tc>
      </w:tr>
      <w:tr w:rsidR="00EA49D8" w:rsidRPr="00895C56" w14:paraId="3049DE9C" w14:textId="77777777" w:rsidTr="00D31AB4">
        <w:trPr>
          <w:trHeight w:val="314"/>
          <w:jc w:val="center"/>
        </w:trPr>
        <w:tc>
          <w:tcPr>
            <w:tcW w:w="400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noWrap/>
            <w:tcMar>
              <w:left w:w="29" w:type="dxa"/>
              <w:right w:w="0" w:type="dxa"/>
            </w:tcMar>
            <w:vAlign w:val="bottom"/>
            <w:hideMark/>
          </w:tcPr>
          <w:p w14:paraId="56D3C9D9" w14:textId="77777777" w:rsidR="00EA49D8" w:rsidRPr="00895C56" w:rsidRDefault="00EA49D8" w:rsidP="00C716A0">
            <w:pPr>
              <w:jc w:val="left"/>
              <w:rPr>
                <w:color w:val="000000"/>
                <w:sz w:val="20"/>
                <w:szCs w:val="20"/>
                <w:lang w:val="en-US"/>
              </w:rPr>
            </w:pPr>
            <w:r w:rsidRPr="00895C56">
              <w:rPr>
                <w:color w:val="000000"/>
                <w:sz w:val="20"/>
                <w:szCs w:val="20"/>
                <w:lang w:val="en-US"/>
              </w:rPr>
              <w:t> </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left w:w="43" w:type="dxa"/>
              <w:right w:w="43" w:type="dxa"/>
            </w:tcMar>
            <w:vAlign w:val="bottom"/>
            <w:hideMark/>
          </w:tcPr>
          <w:p w14:paraId="15F380AC" w14:textId="77777777" w:rsidR="00EA49D8" w:rsidRDefault="00EA49D8" w:rsidP="00C716A0">
            <w:pPr>
              <w:rPr>
                <w:color w:val="000000"/>
                <w:sz w:val="20"/>
                <w:szCs w:val="20"/>
              </w:rPr>
            </w:pPr>
            <w:r>
              <w:rPr>
                <w:color w:val="000000"/>
                <w:sz w:val="20"/>
                <w:szCs w:val="20"/>
              </w:rPr>
              <w:t> </w:t>
            </w:r>
          </w:p>
        </w:tc>
        <w:tc>
          <w:tcPr>
            <w:tcW w:w="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noWrap/>
            <w:tcMar>
              <w:left w:w="29" w:type="dxa"/>
              <w:right w:w="0" w:type="dxa"/>
            </w:tcMar>
            <w:vAlign w:val="bottom"/>
            <w:hideMark/>
          </w:tcPr>
          <w:p w14:paraId="399BFD1C" w14:textId="77777777" w:rsidR="00EA49D8" w:rsidRPr="00895C56" w:rsidRDefault="00EA49D8" w:rsidP="00C716A0">
            <w:pPr>
              <w:jc w:val="left"/>
              <w:rPr>
                <w:color w:val="000000"/>
                <w:sz w:val="20"/>
                <w:szCs w:val="20"/>
                <w:lang w:val="en-US"/>
              </w:rPr>
            </w:pPr>
            <w:r w:rsidRPr="00895C56">
              <w:rPr>
                <w:color w:val="000000"/>
                <w:sz w:val="20"/>
                <w:szCs w:val="20"/>
                <w:lang w:val="en-US"/>
              </w:rPr>
              <w:t> </w:t>
            </w:r>
          </w:p>
        </w:tc>
      </w:tr>
      <w:tr w:rsidR="00EA49D8" w:rsidRPr="00895C56" w14:paraId="7A4DFFD0" w14:textId="77777777" w:rsidTr="00D31AB4">
        <w:trPr>
          <w:trHeight w:val="300"/>
          <w:jc w:val="center"/>
        </w:trPr>
        <w:tc>
          <w:tcPr>
            <w:tcW w:w="400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noWrap/>
            <w:tcMar>
              <w:left w:w="29" w:type="dxa"/>
              <w:right w:w="0" w:type="dxa"/>
            </w:tcMar>
            <w:vAlign w:val="bottom"/>
            <w:hideMark/>
          </w:tcPr>
          <w:p w14:paraId="1CEDCC6F" w14:textId="77777777" w:rsidR="00EA49D8" w:rsidRPr="00895C56" w:rsidRDefault="00EA49D8" w:rsidP="00C716A0">
            <w:pPr>
              <w:jc w:val="left"/>
              <w:rPr>
                <w:color w:val="000000"/>
                <w:sz w:val="20"/>
                <w:szCs w:val="20"/>
                <w:lang w:val="en-US"/>
              </w:rPr>
            </w:pPr>
            <w:r w:rsidRPr="00895C56">
              <w:rPr>
                <w:color w:val="000000"/>
                <w:sz w:val="20"/>
                <w:szCs w:val="20"/>
                <w:lang w:val="en-US"/>
              </w:rPr>
              <w:t>Volume Saved per installation</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left w:w="43" w:type="dxa"/>
              <w:right w:w="43" w:type="dxa"/>
            </w:tcMar>
            <w:vAlign w:val="bottom"/>
            <w:hideMark/>
          </w:tcPr>
          <w:p w14:paraId="69C875EB" w14:textId="77777777" w:rsidR="00EA49D8" w:rsidRDefault="00EA49D8" w:rsidP="00C716A0">
            <w:pPr>
              <w:jc w:val="right"/>
              <w:rPr>
                <w:color w:val="000000"/>
                <w:sz w:val="20"/>
                <w:szCs w:val="20"/>
              </w:rPr>
            </w:pPr>
            <w:r>
              <w:rPr>
                <w:color w:val="000000"/>
                <w:sz w:val="20"/>
                <w:szCs w:val="20"/>
              </w:rPr>
              <w:t xml:space="preserve">            14,196 </w:t>
            </w:r>
          </w:p>
        </w:tc>
        <w:tc>
          <w:tcPr>
            <w:tcW w:w="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noWrap/>
            <w:tcMar>
              <w:left w:w="29" w:type="dxa"/>
              <w:right w:w="0" w:type="dxa"/>
            </w:tcMar>
            <w:vAlign w:val="bottom"/>
            <w:hideMark/>
          </w:tcPr>
          <w:p w14:paraId="4A60B008" w14:textId="77777777" w:rsidR="00EA49D8" w:rsidRPr="00895C56" w:rsidRDefault="00EA49D8" w:rsidP="00C716A0">
            <w:pPr>
              <w:jc w:val="left"/>
              <w:rPr>
                <w:color w:val="000000"/>
                <w:sz w:val="20"/>
                <w:szCs w:val="20"/>
                <w:lang w:val="en-US"/>
              </w:rPr>
            </w:pPr>
            <w:r w:rsidRPr="00895C56">
              <w:rPr>
                <w:color w:val="000000"/>
                <w:sz w:val="20"/>
                <w:szCs w:val="20"/>
                <w:lang w:val="en-US"/>
              </w:rPr>
              <w:t>litres</w:t>
            </w:r>
          </w:p>
        </w:tc>
      </w:tr>
      <w:tr w:rsidR="00EA49D8" w:rsidRPr="00895C56" w14:paraId="381967A7" w14:textId="77777777" w:rsidTr="00D31AB4">
        <w:trPr>
          <w:trHeight w:val="300"/>
          <w:jc w:val="center"/>
        </w:trPr>
        <w:tc>
          <w:tcPr>
            <w:tcW w:w="400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noWrap/>
            <w:tcMar>
              <w:left w:w="29" w:type="dxa"/>
              <w:right w:w="0" w:type="dxa"/>
            </w:tcMar>
            <w:vAlign w:val="bottom"/>
            <w:hideMark/>
          </w:tcPr>
          <w:p w14:paraId="1D5BD7C2" w14:textId="77777777" w:rsidR="00EA49D8" w:rsidRPr="00895C56" w:rsidRDefault="00EA49D8" w:rsidP="00C716A0">
            <w:pPr>
              <w:jc w:val="left"/>
              <w:rPr>
                <w:color w:val="000000"/>
                <w:sz w:val="20"/>
                <w:szCs w:val="20"/>
                <w:lang w:val="en-US"/>
              </w:rPr>
            </w:pPr>
            <w:r w:rsidRPr="00895C56">
              <w:rPr>
                <w:color w:val="000000"/>
                <w:sz w:val="20"/>
                <w:szCs w:val="20"/>
                <w:lang w:val="en-US"/>
              </w:rPr>
              <w:t>Total Energy</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left w:w="43" w:type="dxa"/>
              <w:right w:w="43" w:type="dxa"/>
            </w:tcMar>
            <w:vAlign w:val="bottom"/>
            <w:hideMark/>
          </w:tcPr>
          <w:p w14:paraId="6770F76E" w14:textId="77777777" w:rsidR="00EA49D8" w:rsidRDefault="00EA49D8" w:rsidP="00C716A0">
            <w:pPr>
              <w:jc w:val="right"/>
              <w:rPr>
                <w:color w:val="000000"/>
                <w:sz w:val="20"/>
                <w:szCs w:val="20"/>
              </w:rPr>
            </w:pPr>
            <w:r>
              <w:rPr>
                <w:color w:val="000000"/>
                <w:sz w:val="20"/>
                <w:szCs w:val="20"/>
              </w:rPr>
              <w:t xml:space="preserve">        1,210   </w:t>
            </w:r>
          </w:p>
        </w:tc>
        <w:tc>
          <w:tcPr>
            <w:tcW w:w="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noWrap/>
            <w:tcMar>
              <w:left w:w="29" w:type="dxa"/>
              <w:right w:w="0" w:type="dxa"/>
            </w:tcMar>
            <w:vAlign w:val="bottom"/>
            <w:hideMark/>
          </w:tcPr>
          <w:p w14:paraId="73D11B83" w14:textId="77777777" w:rsidR="00EA49D8" w:rsidRPr="00895C56" w:rsidRDefault="00EA49D8" w:rsidP="00C716A0">
            <w:pPr>
              <w:jc w:val="left"/>
              <w:rPr>
                <w:color w:val="000000"/>
                <w:sz w:val="20"/>
                <w:szCs w:val="20"/>
                <w:lang w:val="en-US"/>
              </w:rPr>
            </w:pPr>
            <w:r w:rsidRPr="00895C56">
              <w:rPr>
                <w:color w:val="000000"/>
                <w:sz w:val="20"/>
                <w:szCs w:val="20"/>
                <w:lang w:val="en-US"/>
              </w:rPr>
              <w:t>MJ</w:t>
            </w:r>
          </w:p>
        </w:tc>
      </w:tr>
      <w:tr w:rsidR="00EA49D8" w:rsidRPr="00895C56" w14:paraId="0B00BE9E" w14:textId="77777777" w:rsidTr="00D31AB4">
        <w:trPr>
          <w:trHeight w:val="300"/>
          <w:jc w:val="center"/>
        </w:trPr>
        <w:tc>
          <w:tcPr>
            <w:tcW w:w="400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noWrap/>
            <w:tcMar>
              <w:left w:w="29" w:type="dxa"/>
              <w:right w:w="0" w:type="dxa"/>
            </w:tcMar>
            <w:vAlign w:val="bottom"/>
            <w:hideMark/>
          </w:tcPr>
          <w:p w14:paraId="41AA3D45" w14:textId="77777777" w:rsidR="00EA49D8" w:rsidRPr="00895C56" w:rsidRDefault="00EA49D8" w:rsidP="00C716A0">
            <w:pPr>
              <w:jc w:val="left"/>
              <w:rPr>
                <w:b/>
                <w:i/>
                <w:color w:val="000000"/>
                <w:sz w:val="20"/>
                <w:szCs w:val="20"/>
                <w:lang w:val="en-US"/>
              </w:rPr>
            </w:pPr>
            <w:r w:rsidRPr="00895C56">
              <w:rPr>
                <w:b/>
                <w:i/>
                <w:color w:val="000000"/>
                <w:sz w:val="20"/>
                <w:szCs w:val="20"/>
                <w:lang w:val="en-US"/>
              </w:rPr>
              <w:t xml:space="preserve">Emissions </w:t>
            </w:r>
            <w:r>
              <w:rPr>
                <w:b/>
                <w:i/>
                <w:color w:val="000000"/>
                <w:sz w:val="20"/>
                <w:szCs w:val="20"/>
                <w:lang w:val="en-US"/>
              </w:rPr>
              <w:t>s</w:t>
            </w:r>
            <w:r w:rsidRPr="00895C56">
              <w:rPr>
                <w:b/>
                <w:i/>
                <w:color w:val="000000"/>
                <w:sz w:val="20"/>
                <w:szCs w:val="20"/>
                <w:lang w:val="en-US"/>
              </w:rPr>
              <w:t>avings split by water heater type</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left w:w="43" w:type="dxa"/>
              <w:right w:w="43" w:type="dxa"/>
            </w:tcMar>
            <w:vAlign w:val="bottom"/>
            <w:hideMark/>
          </w:tcPr>
          <w:p w14:paraId="3AFD6479" w14:textId="77777777" w:rsidR="00EA49D8" w:rsidRDefault="00EA49D8" w:rsidP="00C716A0">
            <w:pPr>
              <w:rPr>
                <w:color w:val="000000"/>
                <w:sz w:val="20"/>
                <w:szCs w:val="20"/>
              </w:rPr>
            </w:pPr>
            <w:r>
              <w:rPr>
                <w:color w:val="000000"/>
                <w:sz w:val="20"/>
                <w:szCs w:val="20"/>
              </w:rPr>
              <w:t> </w:t>
            </w:r>
          </w:p>
        </w:tc>
        <w:tc>
          <w:tcPr>
            <w:tcW w:w="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noWrap/>
            <w:tcMar>
              <w:left w:w="29" w:type="dxa"/>
              <w:right w:w="0" w:type="dxa"/>
            </w:tcMar>
            <w:vAlign w:val="bottom"/>
            <w:hideMark/>
          </w:tcPr>
          <w:p w14:paraId="260438B8" w14:textId="77777777" w:rsidR="00EA49D8" w:rsidRPr="00895C56" w:rsidRDefault="00EA49D8" w:rsidP="00C716A0">
            <w:pPr>
              <w:jc w:val="left"/>
              <w:rPr>
                <w:color w:val="000000"/>
                <w:sz w:val="20"/>
                <w:szCs w:val="20"/>
                <w:lang w:val="en-US"/>
              </w:rPr>
            </w:pPr>
            <w:r w:rsidRPr="00895C56">
              <w:rPr>
                <w:color w:val="000000"/>
                <w:sz w:val="20"/>
                <w:szCs w:val="20"/>
                <w:lang w:val="en-US"/>
              </w:rPr>
              <w:t> </w:t>
            </w:r>
          </w:p>
        </w:tc>
      </w:tr>
      <w:tr w:rsidR="00EA49D8" w:rsidRPr="00895C56" w14:paraId="279325AF" w14:textId="77777777" w:rsidTr="00D31AB4">
        <w:trPr>
          <w:trHeight w:val="300"/>
          <w:jc w:val="center"/>
        </w:trPr>
        <w:tc>
          <w:tcPr>
            <w:tcW w:w="400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noWrap/>
            <w:tcMar>
              <w:left w:w="29" w:type="dxa"/>
              <w:right w:w="0" w:type="dxa"/>
            </w:tcMar>
            <w:vAlign w:val="bottom"/>
            <w:hideMark/>
          </w:tcPr>
          <w:p w14:paraId="369D69B9" w14:textId="77777777" w:rsidR="00EA49D8" w:rsidRPr="00895C56" w:rsidRDefault="00EA49D8" w:rsidP="00C716A0">
            <w:pPr>
              <w:jc w:val="left"/>
              <w:rPr>
                <w:color w:val="000000"/>
                <w:sz w:val="20"/>
                <w:szCs w:val="20"/>
                <w:lang w:val="en-US"/>
              </w:rPr>
            </w:pPr>
            <w:r w:rsidRPr="00895C56">
              <w:rPr>
                <w:color w:val="000000"/>
                <w:sz w:val="20"/>
                <w:szCs w:val="20"/>
                <w:lang w:val="en-US"/>
              </w:rPr>
              <w:t>Electric</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left w:w="43" w:type="dxa"/>
              <w:right w:w="43" w:type="dxa"/>
            </w:tcMar>
            <w:vAlign w:val="bottom"/>
            <w:hideMark/>
          </w:tcPr>
          <w:p w14:paraId="4FEDAC22" w14:textId="77777777" w:rsidR="00EA49D8" w:rsidRDefault="00EA49D8" w:rsidP="00C716A0">
            <w:pPr>
              <w:jc w:val="right"/>
              <w:rPr>
                <w:color w:val="000000"/>
                <w:sz w:val="20"/>
                <w:szCs w:val="20"/>
              </w:rPr>
            </w:pPr>
            <w:r>
              <w:rPr>
                <w:color w:val="000000"/>
                <w:sz w:val="20"/>
                <w:szCs w:val="20"/>
              </w:rPr>
              <w:t xml:space="preserve">                0.11 </w:t>
            </w:r>
          </w:p>
        </w:tc>
        <w:tc>
          <w:tcPr>
            <w:tcW w:w="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noWrap/>
            <w:tcMar>
              <w:left w:w="29" w:type="dxa"/>
              <w:right w:w="0" w:type="dxa"/>
            </w:tcMar>
            <w:vAlign w:val="bottom"/>
            <w:hideMark/>
          </w:tcPr>
          <w:p w14:paraId="6BF16A97" w14:textId="77777777" w:rsidR="00EA49D8" w:rsidRPr="00895C56" w:rsidRDefault="00EA49D8" w:rsidP="00C716A0">
            <w:pPr>
              <w:jc w:val="left"/>
              <w:rPr>
                <w:color w:val="000000"/>
                <w:sz w:val="20"/>
                <w:szCs w:val="20"/>
                <w:lang w:val="en-US"/>
              </w:rPr>
            </w:pPr>
            <w:r w:rsidRPr="00895C56">
              <w:rPr>
                <w:color w:val="000000"/>
                <w:sz w:val="20"/>
                <w:szCs w:val="20"/>
                <w:lang w:val="en-US"/>
              </w:rPr>
              <w:t>t CO2e</w:t>
            </w:r>
          </w:p>
        </w:tc>
      </w:tr>
      <w:tr w:rsidR="00EA49D8" w:rsidRPr="00895C56" w14:paraId="62850943" w14:textId="77777777" w:rsidTr="00D31AB4">
        <w:trPr>
          <w:trHeight w:val="300"/>
          <w:jc w:val="center"/>
        </w:trPr>
        <w:tc>
          <w:tcPr>
            <w:tcW w:w="400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noWrap/>
            <w:tcMar>
              <w:left w:w="29" w:type="dxa"/>
              <w:right w:w="0" w:type="dxa"/>
            </w:tcMar>
            <w:vAlign w:val="bottom"/>
            <w:hideMark/>
          </w:tcPr>
          <w:p w14:paraId="531963BE" w14:textId="77777777" w:rsidR="00EA49D8" w:rsidRPr="00895C56" w:rsidRDefault="00EA49D8" w:rsidP="00C716A0">
            <w:pPr>
              <w:jc w:val="left"/>
              <w:rPr>
                <w:color w:val="000000"/>
                <w:sz w:val="20"/>
                <w:szCs w:val="20"/>
                <w:lang w:val="en-US"/>
              </w:rPr>
            </w:pPr>
            <w:r w:rsidRPr="00895C56">
              <w:rPr>
                <w:color w:val="000000"/>
                <w:sz w:val="20"/>
                <w:szCs w:val="20"/>
                <w:lang w:val="en-US"/>
              </w:rPr>
              <w:t>Solar electric or heat pump</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left w:w="43" w:type="dxa"/>
              <w:right w:w="43" w:type="dxa"/>
            </w:tcMar>
            <w:vAlign w:val="bottom"/>
            <w:hideMark/>
          </w:tcPr>
          <w:p w14:paraId="10146092" w14:textId="77777777" w:rsidR="00EA49D8" w:rsidRDefault="00EA49D8" w:rsidP="00C716A0">
            <w:pPr>
              <w:jc w:val="right"/>
              <w:rPr>
                <w:color w:val="000000"/>
                <w:sz w:val="20"/>
                <w:szCs w:val="20"/>
              </w:rPr>
            </w:pPr>
            <w:r>
              <w:rPr>
                <w:color w:val="000000"/>
                <w:sz w:val="20"/>
                <w:szCs w:val="20"/>
              </w:rPr>
              <w:t xml:space="preserve">              0.002 </w:t>
            </w:r>
          </w:p>
        </w:tc>
        <w:tc>
          <w:tcPr>
            <w:tcW w:w="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noWrap/>
            <w:tcMar>
              <w:left w:w="29" w:type="dxa"/>
              <w:right w:w="0" w:type="dxa"/>
            </w:tcMar>
            <w:vAlign w:val="bottom"/>
            <w:hideMark/>
          </w:tcPr>
          <w:p w14:paraId="78C96DC5" w14:textId="77777777" w:rsidR="00EA49D8" w:rsidRPr="00895C56" w:rsidRDefault="00EA49D8" w:rsidP="00C716A0">
            <w:pPr>
              <w:jc w:val="left"/>
              <w:rPr>
                <w:color w:val="000000"/>
                <w:sz w:val="20"/>
                <w:szCs w:val="20"/>
                <w:lang w:val="en-US"/>
              </w:rPr>
            </w:pPr>
            <w:r w:rsidRPr="00895C56">
              <w:rPr>
                <w:color w:val="000000"/>
                <w:sz w:val="20"/>
                <w:szCs w:val="20"/>
                <w:lang w:val="en-US"/>
              </w:rPr>
              <w:t>t CO2e</w:t>
            </w:r>
          </w:p>
        </w:tc>
      </w:tr>
      <w:tr w:rsidR="00EA49D8" w:rsidRPr="00895C56" w14:paraId="63323DA0" w14:textId="77777777" w:rsidTr="00D31AB4">
        <w:trPr>
          <w:trHeight w:val="300"/>
          <w:jc w:val="center"/>
        </w:trPr>
        <w:tc>
          <w:tcPr>
            <w:tcW w:w="400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noWrap/>
            <w:tcMar>
              <w:left w:w="29" w:type="dxa"/>
              <w:right w:w="0" w:type="dxa"/>
            </w:tcMar>
            <w:vAlign w:val="bottom"/>
            <w:hideMark/>
          </w:tcPr>
          <w:p w14:paraId="24C1425B" w14:textId="77777777" w:rsidR="00EA49D8" w:rsidRPr="00895C56" w:rsidRDefault="00EA49D8" w:rsidP="00C716A0">
            <w:pPr>
              <w:jc w:val="left"/>
              <w:rPr>
                <w:color w:val="000000"/>
                <w:sz w:val="20"/>
                <w:szCs w:val="20"/>
                <w:lang w:val="en-US"/>
              </w:rPr>
            </w:pPr>
            <w:r w:rsidRPr="00895C56">
              <w:rPr>
                <w:color w:val="000000"/>
                <w:sz w:val="20"/>
                <w:szCs w:val="20"/>
                <w:lang w:val="en-US"/>
              </w:rPr>
              <w:t>Natural Gas</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left w:w="43" w:type="dxa"/>
              <w:right w:w="43" w:type="dxa"/>
            </w:tcMar>
            <w:vAlign w:val="bottom"/>
            <w:hideMark/>
          </w:tcPr>
          <w:p w14:paraId="251B6FEE" w14:textId="77777777" w:rsidR="00EA49D8" w:rsidRDefault="00EA49D8" w:rsidP="00C716A0">
            <w:pPr>
              <w:jc w:val="right"/>
              <w:rPr>
                <w:color w:val="000000"/>
                <w:sz w:val="20"/>
                <w:szCs w:val="20"/>
              </w:rPr>
            </w:pPr>
            <w:r>
              <w:rPr>
                <w:color w:val="000000"/>
                <w:sz w:val="20"/>
                <w:szCs w:val="20"/>
              </w:rPr>
              <w:t xml:space="preserve">              0.055 </w:t>
            </w:r>
          </w:p>
        </w:tc>
        <w:tc>
          <w:tcPr>
            <w:tcW w:w="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noWrap/>
            <w:tcMar>
              <w:left w:w="29" w:type="dxa"/>
              <w:right w:w="0" w:type="dxa"/>
            </w:tcMar>
            <w:vAlign w:val="bottom"/>
            <w:hideMark/>
          </w:tcPr>
          <w:p w14:paraId="28A1D341" w14:textId="77777777" w:rsidR="00EA49D8" w:rsidRPr="00895C56" w:rsidRDefault="00EA49D8" w:rsidP="00C716A0">
            <w:pPr>
              <w:jc w:val="left"/>
              <w:rPr>
                <w:color w:val="000000"/>
                <w:sz w:val="20"/>
                <w:szCs w:val="20"/>
                <w:lang w:val="en-US"/>
              </w:rPr>
            </w:pPr>
            <w:r w:rsidRPr="00895C56">
              <w:rPr>
                <w:color w:val="000000"/>
                <w:sz w:val="20"/>
                <w:szCs w:val="20"/>
                <w:lang w:val="en-US"/>
              </w:rPr>
              <w:t>t CO2e</w:t>
            </w:r>
          </w:p>
        </w:tc>
      </w:tr>
      <w:tr w:rsidR="00EA49D8" w:rsidRPr="00895C56" w14:paraId="7310B66A" w14:textId="77777777" w:rsidTr="00D31AB4">
        <w:trPr>
          <w:trHeight w:val="300"/>
          <w:jc w:val="center"/>
        </w:trPr>
        <w:tc>
          <w:tcPr>
            <w:tcW w:w="400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noWrap/>
            <w:tcMar>
              <w:left w:w="29" w:type="dxa"/>
              <w:right w:w="0" w:type="dxa"/>
            </w:tcMar>
            <w:vAlign w:val="bottom"/>
            <w:hideMark/>
          </w:tcPr>
          <w:p w14:paraId="19731B3D" w14:textId="77777777" w:rsidR="00EA49D8" w:rsidRPr="00895C56" w:rsidRDefault="00EA49D8" w:rsidP="00C716A0">
            <w:pPr>
              <w:jc w:val="left"/>
              <w:rPr>
                <w:color w:val="000000"/>
                <w:sz w:val="20"/>
                <w:szCs w:val="20"/>
                <w:lang w:val="en-US"/>
              </w:rPr>
            </w:pPr>
            <w:r w:rsidRPr="00895C56">
              <w:rPr>
                <w:color w:val="000000"/>
                <w:sz w:val="20"/>
                <w:szCs w:val="20"/>
                <w:lang w:val="en-US"/>
              </w:rPr>
              <w:t>LPG</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left w:w="43" w:type="dxa"/>
              <w:right w:w="43" w:type="dxa"/>
            </w:tcMar>
            <w:vAlign w:val="bottom"/>
            <w:hideMark/>
          </w:tcPr>
          <w:p w14:paraId="6FE8AD27" w14:textId="77777777" w:rsidR="00EA49D8" w:rsidRDefault="00EA49D8" w:rsidP="00C716A0">
            <w:pPr>
              <w:jc w:val="right"/>
              <w:rPr>
                <w:color w:val="000000"/>
                <w:sz w:val="20"/>
                <w:szCs w:val="20"/>
              </w:rPr>
            </w:pPr>
            <w:r>
              <w:rPr>
                <w:color w:val="000000"/>
                <w:sz w:val="20"/>
                <w:szCs w:val="20"/>
              </w:rPr>
              <w:t xml:space="preserve">              0.001 </w:t>
            </w:r>
          </w:p>
        </w:tc>
        <w:tc>
          <w:tcPr>
            <w:tcW w:w="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noWrap/>
            <w:tcMar>
              <w:left w:w="29" w:type="dxa"/>
              <w:right w:w="0" w:type="dxa"/>
            </w:tcMar>
            <w:vAlign w:val="bottom"/>
            <w:hideMark/>
          </w:tcPr>
          <w:p w14:paraId="4C47A1A3" w14:textId="77777777" w:rsidR="00EA49D8" w:rsidRPr="00895C56" w:rsidRDefault="00EA49D8" w:rsidP="00C716A0">
            <w:pPr>
              <w:jc w:val="left"/>
              <w:rPr>
                <w:color w:val="000000"/>
                <w:sz w:val="20"/>
                <w:szCs w:val="20"/>
                <w:lang w:val="en-US"/>
              </w:rPr>
            </w:pPr>
            <w:r w:rsidRPr="00895C56">
              <w:rPr>
                <w:color w:val="000000"/>
                <w:sz w:val="20"/>
                <w:szCs w:val="20"/>
                <w:lang w:val="en-US"/>
              </w:rPr>
              <w:t>t CO2e</w:t>
            </w:r>
          </w:p>
        </w:tc>
      </w:tr>
      <w:tr w:rsidR="00EA49D8" w:rsidRPr="00895C56" w14:paraId="724CE2F8" w14:textId="77777777" w:rsidTr="00D31AB4">
        <w:trPr>
          <w:trHeight w:val="300"/>
          <w:jc w:val="center"/>
        </w:trPr>
        <w:tc>
          <w:tcPr>
            <w:tcW w:w="400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noWrap/>
            <w:tcMar>
              <w:left w:w="29" w:type="dxa"/>
              <w:right w:w="0" w:type="dxa"/>
            </w:tcMar>
            <w:vAlign w:val="bottom"/>
            <w:hideMark/>
          </w:tcPr>
          <w:p w14:paraId="6332F64B" w14:textId="77777777" w:rsidR="00EA49D8" w:rsidRPr="00895C56" w:rsidRDefault="00EA49D8" w:rsidP="00C716A0">
            <w:pPr>
              <w:jc w:val="left"/>
              <w:rPr>
                <w:color w:val="000000"/>
                <w:sz w:val="20"/>
                <w:szCs w:val="20"/>
                <w:lang w:val="en-US"/>
              </w:rPr>
            </w:pPr>
            <w:r w:rsidRPr="00895C56">
              <w:rPr>
                <w:color w:val="000000"/>
                <w:sz w:val="20"/>
                <w:szCs w:val="20"/>
                <w:lang w:val="en-US"/>
              </w:rPr>
              <w:t>Solar electric or heat pump</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left w:w="43" w:type="dxa"/>
              <w:right w:w="43" w:type="dxa"/>
            </w:tcMar>
            <w:vAlign w:val="bottom"/>
            <w:hideMark/>
          </w:tcPr>
          <w:p w14:paraId="351F89C4" w14:textId="77777777" w:rsidR="00EA49D8" w:rsidRDefault="00EA49D8" w:rsidP="00C716A0">
            <w:pPr>
              <w:jc w:val="right"/>
              <w:rPr>
                <w:color w:val="000000"/>
                <w:sz w:val="20"/>
                <w:szCs w:val="20"/>
              </w:rPr>
            </w:pPr>
            <w:r>
              <w:rPr>
                <w:color w:val="000000"/>
                <w:sz w:val="20"/>
                <w:szCs w:val="20"/>
              </w:rPr>
              <w:t xml:space="preserve">            0.0002 </w:t>
            </w:r>
          </w:p>
        </w:tc>
        <w:tc>
          <w:tcPr>
            <w:tcW w:w="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noWrap/>
            <w:tcMar>
              <w:left w:w="29" w:type="dxa"/>
              <w:right w:w="0" w:type="dxa"/>
            </w:tcMar>
            <w:vAlign w:val="bottom"/>
            <w:hideMark/>
          </w:tcPr>
          <w:p w14:paraId="15F4FAF9" w14:textId="77777777" w:rsidR="00EA49D8" w:rsidRPr="00895C56" w:rsidRDefault="00EA49D8" w:rsidP="00C716A0">
            <w:pPr>
              <w:jc w:val="left"/>
              <w:rPr>
                <w:color w:val="000000"/>
                <w:sz w:val="20"/>
                <w:szCs w:val="20"/>
                <w:lang w:val="en-US"/>
              </w:rPr>
            </w:pPr>
            <w:r w:rsidRPr="00895C56">
              <w:rPr>
                <w:color w:val="000000"/>
                <w:sz w:val="20"/>
                <w:szCs w:val="20"/>
                <w:lang w:val="en-US"/>
              </w:rPr>
              <w:t>t CO2e</w:t>
            </w:r>
          </w:p>
        </w:tc>
      </w:tr>
      <w:tr w:rsidR="00EA49D8" w:rsidRPr="00895C56" w14:paraId="79D48205" w14:textId="77777777" w:rsidTr="00D31AB4">
        <w:trPr>
          <w:trHeight w:val="300"/>
          <w:jc w:val="center"/>
        </w:trPr>
        <w:tc>
          <w:tcPr>
            <w:tcW w:w="400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noWrap/>
            <w:tcMar>
              <w:left w:w="29" w:type="dxa"/>
              <w:right w:w="0" w:type="dxa"/>
            </w:tcMar>
            <w:vAlign w:val="bottom"/>
            <w:hideMark/>
          </w:tcPr>
          <w:p w14:paraId="0AAC2CFF" w14:textId="77777777" w:rsidR="00EA49D8" w:rsidRPr="00895C56" w:rsidRDefault="00EA49D8" w:rsidP="00C716A0">
            <w:pPr>
              <w:jc w:val="left"/>
              <w:rPr>
                <w:color w:val="000000"/>
                <w:sz w:val="20"/>
                <w:szCs w:val="20"/>
                <w:lang w:val="en-US"/>
              </w:rPr>
            </w:pPr>
            <w:r w:rsidRPr="00895C56">
              <w:rPr>
                <w:color w:val="000000"/>
                <w:sz w:val="20"/>
                <w:szCs w:val="20"/>
                <w:lang w:val="en-US"/>
              </w:rPr>
              <w:t>Wood</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left w:w="43" w:type="dxa"/>
              <w:right w:w="43" w:type="dxa"/>
            </w:tcMar>
            <w:vAlign w:val="bottom"/>
            <w:hideMark/>
          </w:tcPr>
          <w:p w14:paraId="0A46F181" w14:textId="77777777" w:rsidR="00EA49D8" w:rsidRDefault="00EA49D8" w:rsidP="00C716A0">
            <w:pPr>
              <w:jc w:val="right"/>
              <w:rPr>
                <w:color w:val="000000"/>
                <w:sz w:val="20"/>
                <w:szCs w:val="20"/>
              </w:rPr>
            </w:pPr>
            <w:r>
              <w:rPr>
                <w:color w:val="000000"/>
                <w:sz w:val="20"/>
                <w:szCs w:val="20"/>
              </w:rPr>
              <w:t xml:space="preserve">                      0   </w:t>
            </w:r>
          </w:p>
        </w:tc>
        <w:tc>
          <w:tcPr>
            <w:tcW w:w="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noWrap/>
            <w:tcMar>
              <w:left w:w="29" w:type="dxa"/>
              <w:right w:w="0" w:type="dxa"/>
            </w:tcMar>
            <w:vAlign w:val="bottom"/>
            <w:hideMark/>
          </w:tcPr>
          <w:p w14:paraId="5EABA48C" w14:textId="77777777" w:rsidR="00EA49D8" w:rsidRPr="00895C56" w:rsidRDefault="00EA49D8" w:rsidP="00C716A0">
            <w:pPr>
              <w:jc w:val="left"/>
              <w:rPr>
                <w:color w:val="000000"/>
                <w:sz w:val="20"/>
                <w:szCs w:val="20"/>
                <w:lang w:val="en-US"/>
              </w:rPr>
            </w:pPr>
            <w:r w:rsidRPr="00895C56">
              <w:rPr>
                <w:color w:val="000000"/>
                <w:sz w:val="20"/>
                <w:szCs w:val="20"/>
                <w:lang w:val="en-US"/>
              </w:rPr>
              <w:t>t CO2e</w:t>
            </w:r>
          </w:p>
        </w:tc>
      </w:tr>
      <w:tr w:rsidR="00EA49D8" w:rsidRPr="00895C56" w14:paraId="051A288F" w14:textId="77777777" w:rsidTr="00D31AB4">
        <w:trPr>
          <w:trHeight w:val="300"/>
          <w:jc w:val="center"/>
        </w:trPr>
        <w:tc>
          <w:tcPr>
            <w:tcW w:w="4000" w:type="dxa"/>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auto" w:fill="auto"/>
            <w:noWrap/>
            <w:tcMar>
              <w:left w:w="29" w:type="dxa"/>
              <w:right w:w="0" w:type="dxa"/>
            </w:tcMar>
            <w:vAlign w:val="bottom"/>
            <w:hideMark/>
          </w:tcPr>
          <w:p w14:paraId="688D00FC" w14:textId="77777777" w:rsidR="00EA49D8" w:rsidRPr="00895C56" w:rsidRDefault="00EA49D8" w:rsidP="00C716A0">
            <w:pPr>
              <w:jc w:val="left"/>
              <w:rPr>
                <w:b/>
                <w:color w:val="000000"/>
                <w:sz w:val="20"/>
                <w:szCs w:val="20"/>
                <w:lang w:val="en-US"/>
              </w:rPr>
            </w:pPr>
            <w:r w:rsidRPr="00895C56">
              <w:rPr>
                <w:b/>
                <w:color w:val="000000"/>
                <w:sz w:val="20"/>
                <w:szCs w:val="20"/>
                <w:lang w:val="en-US"/>
              </w:rPr>
              <w:t>Weighted Average Emissions Saving</w:t>
            </w:r>
          </w:p>
        </w:tc>
        <w:tc>
          <w:tcPr>
            <w:tcW w:w="1240"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auto"/>
            <w:noWrap/>
            <w:tcMar>
              <w:left w:w="43" w:type="dxa"/>
              <w:right w:w="43" w:type="dxa"/>
            </w:tcMar>
            <w:vAlign w:val="bottom"/>
            <w:hideMark/>
          </w:tcPr>
          <w:p w14:paraId="046BB777" w14:textId="77777777" w:rsidR="00EA49D8" w:rsidRPr="0015219A" w:rsidRDefault="00EA49D8" w:rsidP="00C716A0">
            <w:pPr>
              <w:rPr>
                <w:b/>
                <w:color w:val="000000"/>
                <w:sz w:val="20"/>
                <w:szCs w:val="20"/>
              </w:rPr>
            </w:pPr>
            <w:r>
              <w:rPr>
                <w:color w:val="000000"/>
                <w:sz w:val="20"/>
                <w:szCs w:val="20"/>
              </w:rPr>
              <w:t xml:space="preserve">                </w:t>
            </w:r>
            <w:r w:rsidRPr="0015219A">
              <w:rPr>
                <w:b/>
                <w:color w:val="000000"/>
                <w:sz w:val="20"/>
                <w:szCs w:val="20"/>
              </w:rPr>
              <w:t xml:space="preserve">0.17 </w:t>
            </w:r>
          </w:p>
        </w:tc>
        <w:tc>
          <w:tcPr>
            <w:tcW w:w="848"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auto" w:fill="auto"/>
            <w:noWrap/>
            <w:tcMar>
              <w:left w:w="29" w:type="dxa"/>
              <w:right w:w="0" w:type="dxa"/>
            </w:tcMar>
            <w:vAlign w:val="bottom"/>
            <w:hideMark/>
          </w:tcPr>
          <w:p w14:paraId="336A03A2" w14:textId="77777777" w:rsidR="00EA49D8" w:rsidRPr="00895C56" w:rsidRDefault="00EA49D8" w:rsidP="00C716A0">
            <w:pPr>
              <w:jc w:val="left"/>
              <w:rPr>
                <w:b/>
                <w:color w:val="000000"/>
                <w:sz w:val="20"/>
                <w:szCs w:val="20"/>
                <w:lang w:val="en-US"/>
              </w:rPr>
            </w:pPr>
            <w:r w:rsidRPr="00895C56">
              <w:rPr>
                <w:b/>
                <w:color w:val="000000"/>
                <w:sz w:val="20"/>
                <w:szCs w:val="20"/>
                <w:lang w:val="en-US"/>
              </w:rPr>
              <w:t>t CO2e</w:t>
            </w:r>
          </w:p>
        </w:tc>
      </w:tr>
    </w:tbl>
    <w:p w14:paraId="03DE511A" w14:textId="77777777" w:rsidR="00EA49D8" w:rsidRDefault="00EA49D8" w:rsidP="00EA49D8">
      <w:pPr>
        <w:pStyle w:val="BodyText"/>
      </w:pPr>
      <w:r>
        <w:rPr>
          <w:b/>
        </w:rPr>
        <w:lastRenderedPageBreak/>
        <w:t>Energy / Emissions Saving over Business as Usual</w:t>
      </w:r>
      <w:r w:rsidRPr="0058628B">
        <w:rPr>
          <w:b/>
        </w:rPr>
        <w:t>:</w:t>
      </w:r>
      <w:r w:rsidRPr="0058628B">
        <w:t xml:space="preserve"> </w:t>
      </w:r>
      <w:r>
        <w:t xml:space="preserve"> Currently a minimum WELS star rating for taps is not</w:t>
      </w:r>
      <w:r w:rsidR="00855F1B">
        <w:t xml:space="preserve"> </w:t>
      </w:r>
      <w:r>
        <w:t xml:space="preserve">mandatory, but the WELS register of tap models indicates that very few taps with ratings below 3 Stars remain on the market and that numbers of 4 and 5 star rated tap models have steadily increased since WELS commenced in 2006. </w:t>
      </w:r>
      <w:r w:rsidR="00A3349F">
        <w:t xml:space="preserve">Stock turnover is an important indicator of the ability to make a change in the existing stock. The </w:t>
      </w:r>
      <w:proofErr w:type="spellStart"/>
      <w:r w:rsidR="00A3349F">
        <w:t>half life</w:t>
      </w:r>
      <w:proofErr w:type="spellEnd"/>
      <w:r w:rsidR="00A3349F">
        <w:t xml:space="preserve"> (~ the average lifetime of 50% of the stock in existence) is an indicator often used to describe how rapidly a change can be made. </w:t>
      </w:r>
      <w:r>
        <w:t>The authors of the WELS evaluation report based their stock turnover estimates on interviews with industry representatives and available data for similar products. In their modelling they assumed that the installed tap stock half-life was 13 years.</w:t>
      </w:r>
    </w:p>
    <w:p w14:paraId="02DA0CAB" w14:textId="77777777" w:rsidR="00EA49D8" w:rsidRDefault="00EA49D8" w:rsidP="00EA49D8">
      <w:pPr>
        <w:pStyle w:val="BodyText"/>
      </w:pPr>
    </w:p>
    <w:p w14:paraId="0224B4C5" w14:textId="77777777" w:rsidR="00EA49D8" w:rsidRDefault="00EA49D8" w:rsidP="00EA49D8">
      <w:pPr>
        <w:pStyle w:val="BodyText"/>
      </w:pPr>
      <w:r>
        <w:t>In line with the existing VEET low-flow shower calculation, a discount factor of 20% has been included in the emission saving estimate above, to allow for business as usual uptake of more efficient taps and the declining greenhouse intensity of water heating.</w:t>
      </w:r>
    </w:p>
    <w:p w14:paraId="5537A955" w14:textId="77777777" w:rsidR="00EA49D8" w:rsidRDefault="00EA49D8" w:rsidP="00EA49D8">
      <w:pPr>
        <w:pStyle w:val="BodyText"/>
        <w:rPr>
          <w:b/>
        </w:rPr>
      </w:pPr>
    </w:p>
    <w:p w14:paraId="53680275" w14:textId="77777777" w:rsidR="00EA49D8" w:rsidRPr="002A1713" w:rsidRDefault="00EA49D8" w:rsidP="00EA49D8">
      <w:pPr>
        <w:pStyle w:val="BodyText"/>
      </w:pPr>
      <w:r w:rsidRPr="0058628B">
        <w:rPr>
          <w:b/>
        </w:rPr>
        <w:t>Ad</w:t>
      </w:r>
      <w:r>
        <w:rPr>
          <w:b/>
        </w:rPr>
        <w:t>d</w:t>
      </w:r>
      <w:r w:rsidRPr="0058628B">
        <w:rPr>
          <w:b/>
        </w:rPr>
        <w:t>itionality:</w:t>
      </w:r>
      <w:r w:rsidRPr="0058628B">
        <w:t xml:space="preserve"> </w:t>
      </w:r>
      <w:r>
        <w:t xml:space="preserve"> As discussed above the existing stock of inefficient taps is steadily being upgraded over time with WELS 3, 4 or 5 Star rated taps as bathrooms and kitchens are refurbished. The likely value of the VEECs for this activity is insufficient to cause a significant change in the pace of tap upgrades.</w:t>
      </w:r>
      <w:r w:rsidRPr="002A1713">
        <w:t xml:space="preserve"> </w:t>
      </w:r>
    </w:p>
    <w:p w14:paraId="583319DF" w14:textId="77777777" w:rsidR="00EA49D8" w:rsidRPr="002A1713" w:rsidRDefault="00EA49D8" w:rsidP="00EA49D8">
      <w:pPr>
        <w:pStyle w:val="BodyText"/>
      </w:pPr>
    </w:p>
    <w:p w14:paraId="3B7451E9" w14:textId="77777777" w:rsidR="00EA49D8" w:rsidRPr="002A1713" w:rsidRDefault="007A0C1B" w:rsidP="00EA49D8">
      <w:pPr>
        <w:pStyle w:val="BodyText"/>
        <w:rPr>
          <w:b/>
        </w:rPr>
      </w:pPr>
      <w:r>
        <w:rPr>
          <w:b/>
        </w:rPr>
        <w:t xml:space="preserve">Dependence on Behavioural </w:t>
      </w:r>
      <w:r w:rsidR="00EA49D8" w:rsidRPr="002A1713">
        <w:rPr>
          <w:b/>
        </w:rPr>
        <w:t xml:space="preserve">Factors:  </w:t>
      </w:r>
      <w:r w:rsidR="00EA49D8" w:rsidRPr="002A1713">
        <w:t xml:space="preserve">The wide variation in frequency of use and user setting of flow rates has been discussed, and this is accounted for in the conservative average flow rates used to estimate the emissions savings. </w:t>
      </w:r>
    </w:p>
    <w:p w14:paraId="78771F93" w14:textId="77777777" w:rsidR="00EA49D8" w:rsidRPr="002A1713" w:rsidRDefault="00EA49D8" w:rsidP="00EA49D8">
      <w:pPr>
        <w:pStyle w:val="BodyText"/>
        <w:rPr>
          <w:b/>
        </w:rPr>
      </w:pPr>
    </w:p>
    <w:p w14:paraId="0D0332A2" w14:textId="77777777" w:rsidR="00EA49D8" w:rsidRPr="002A1713" w:rsidRDefault="00EA49D8" w:rsidP="00EA49D8">
      <w:pPr>
        <w:pStyle w:val="BodyText"/>
      </w:pPr>
      <w:r w:rsidRPr="002A1713">
        <w:rPr>
          <w:b/>
        </w:rPr>
        <w:t xml:space="preserve">Potential Market Penetration:  </w:t>
      </w:r>
      <w:r w:rsidRPr="002A1713">
        <w:t xml:space="preserve">Replacement of </w:t>
      </w:r>
      <w:r w:rsidR="00E42FF9">
        <w:t>tap</w:t>
      </w:r>
      <w:r w:rsidR="00E42FF9" w:rsidRPr="002A1713">
        <w:t>ware</w:t>
      </w:r>
      <w:r w:rsidRPr="002A1713">
        <w:t xml:space="preserve"> is a strong ongoing activity, driven mostly by kitchen and bathroom renovations, wear and tear of older fittings and aesthetic trends. Fitting of low-flow controllers is a less expensive option, but more oriented to people interested in water saving and improving maintenance and reliability of their taps. </w:t>
      </w:r>
      <w:r>
        <w:t>The likely value of the VEECs for this activity is insufficient to cause a significant change in the pace of tap upgrades.</w:t>
      </w:r>
      <w:r w:rsidRPr="002A1713">
        <w:t xml:space="preserve"> </w:t>
      </w:r>
    </w:p>
    <w:p w14:paraId="4EBA1770" w14:textId="77777777" w:rsidR="00EA49D8" w:rsidRDefault="00EA49D8" w:rsidP="00EA49D8">
      <w:pPr>
        <w:pStyle w:val="BodyText"/>
        <w:rPr>
          <w:b/>
        </w:rPr>
      </w:pPr>
    </w:p>
    <w:p w14:paraId="5422126E" w14:textId="77777777" w:rsidR="00EA49D8" w:rsidRPr="0058628B" w:rsidRDefault="00EA49D8" w:rsidP="00EA49D8">
      <w:pPr>
        <w:pStyle w:val="BodyText"/>
        <w:rPr>
          <w:b/>
        </w:rPr>
      </w:pPr>
      <w:r>
        <w:rPr>
          <w:b/>
        </w:rPr>
        <w:t>Effects of Installation Location</w:t>
      </w:r>
      <w:r w:rsidRPr="0058628B">
        <w:rPr>
          <w:b/>
        </w:rPr>
        <w:t>:</w:t>
      </w:r>
      <w:r>
        <w:rPr>
          <w:b/>
        </w:rPr>
        <w:t xml:space="preserve">  </w:t>
      </w:r>
      <w:r>
        <w:t xml:space="preserve">Energy savings relating to the supply of the water saved vary with the energy intensity of the system in different locations. Energy savings relating to saved hot water vary with climatic conditions and the type and efficiency of the hot water supply.  Emissions intensity of electricity also varies regionally. </w:t>
      </w:r>
      <w:r w:rsidR="00A3349F" w:rsidRPr="00A3349F">
        <w:t>While this application is not recommended for inclusion at th</w:t>
      </w:r>
      <w:r w:rsidR="00A3349F">
        <w:t>is stage the above</w:t>
      </w:r>
      <w:r w:rsidR="00A3349F" w:rsidRPr="00A3349F">
        <w:t xml:space="preserve"> factors should be taken into account in any future deliberations.</w:t>
      </w:r>
    </w:p>
    <w:p w14:paraId="3A29F1A2" w14:textId="77777777" w:rsidR="00EA49D8" w:rsidRDefault="00EA49D8" w:rsidP="00EA49D8">
      <w:pPr>
        <w:pStyle w:val="BodyText"/>
      </w:pPr>
    </w:p>
    <w:p w14:paraId="7627AE5D" w14:textId="77777777" w:rsidR="00EA49D8" w:rsidRDefault="00EA49D8" w:rsidP="00EA49D8">
      <w:pPr>
        <w:pStyle w:val="BodyText"/>
        <w:rPr>
          <w:b/>
        </w:rPr>
      </w:pPr>
      <w:r>
        <w:rPr>
          <w:b/>
        </w:rPr>
        <w:t>OH&amp;S Issues</w:t>
      </w:r>
      <w:r w:rsidRPr="0058628B">
        <w:rPr>
          <w:b/>
        </w:rPr>
        <w:t>:</w:t>
      </w:r>
      <w:r>
        <w:rPr>
          <w:b/>
        </w:rPr>
        <w:t xml:space="preserve">  </w:t>
      </w:r>
      <w:r>
        <w:t>There are no significant OH&amp;S issues associated with this activity.</w:t>
      </w:r>
    </w:p>
    <w:p w14:paraId="6B590FCE" w14:textId="77777777" w:rsidR="00EA49D8" w:rsidRDefault="00EA49D8" w:rsidP="00EA49D8">
      <w:pPr>
        <w:pStyle w:val="BodyText"/>
        <w:rPr>
          <w:b/>
        </w:rPr>
      </w:pPr>
    </w:p>
    <w:p w14:paraId="52C052F0" w14:textId="77777777" w:rsidR="00EA49D8" w:rsidRDefault="00EA49D8" w:rsidP="00EA49D8">
      <w:pPr>
        <w:pStyle w:val="BodyText"/>
        <w:rPr>
          <w:b/>
        </w:rPr>
      </w:pPr>
      <w:r>
        <w:rPr>
          <w:b/>
        </w:rPr>
        <w:t xml:space="preserve">Any Other Benefits:  </w:t>
      </w:r>
      <w:r>
        <w:t>This activity would have</w:t>
      </w:r>
      <w:r w:rsidR="007A0C1B">
        <w:t xml:space="preserve"> the</w:t>
      </w:r>
      <w:r>
        <w:t xml:space="preserve"> additional benefits of reduced water and electricity costs to the owner of the premises</w:t>
      </w:r>
      <w:r w:rsidRPr="00E54A67">
        <w:t>.</w:t>
      </w:r>
    </w:p>
    <w:p w14:paraId="373A99D4" w14:textId="77777777" w:rsidR="00EA49D8" w:rsidRDefault="00EA49D8" w:rsidP="00EA49D8">
      <w:pPr>
        <w:pStyle w:val="BodyText"/>
        <w:rPr>
          <w:b/>
        </w:rPr>
      </w:pPr>
    </w:p>
    <w:p w14:paraId="5E2C2F48" w14:textId="4975E27A" w:rsidR="00680CF2" w:rsidRDefault="00EA49D8" w:rsidP="00EA49D8">
      <w:pPr>
        <w:pStyle w:val="BodyText"/>
      </w:pPr>
      <w:r>
        <w:rPr>
          <w:b/>
        </w:rPr>
        <w:t xml:space="preserve">VEEC Calculation Method:  </w:t>
      </w:r>
      <w:r>
        <w:t>A deemed calculation method, consistent with the low flow shower head flow restrictor method would be appropriate for this activity, as described above.  As for the existing Low-Flow Shower Head activity, regional factors relating to the emissions intensity of electricity would be applied.</w:t>
      </w:r>
    </w:p>
    <w:p w14:paraId="4A7E34D1" w14:textId="77777777" w:rsidR="00680CF2" w:rsidRDefault="00680CF2">
      <w:pPr>
        <w:jc w:val="left"/>
      </w:pPr>
      <w:r>
        <w:br w:type="page"/>
      </w:r>
    </w:p>
    <w:p w14:paraId="601ED21E" w14:textId="77777777" w:rsidR="00F262EF" w:rsidRDefault="00F262EF" w:rsidP="00F262EF">
      <w:pPr>
        <w:pStyle w:val="Heading2"/>
      </w:pPr>
      <w:bookmarkStart w:id="5" w:name="_Toc478392481"/>
      <w:bookmarkStart w:id="6" w:name="_Toc478392482"/>
      <w:bookmarkEnd w:id="5"/>
      <w:proofErr w:type="spellStart"/>
      <w:r>
        <w:lastRenderedPageBreak/>
        <w:t>Thermoshield</w:t>
      </w:r>
      <w:proofErr w:type="spellEnd"/>
      <w:r>
        <w:t xml:space="preserve"> - Reflective Roof Paint</w:t>
      </w:r>
      <w:bookmarkEnd w:id="6"/>
    </w:p>
    <w:p w14:paraId="196FB77F" w14:textId="77777777" w:rsidR="00F262EF" w:rsidRDefault="00C617C4" w:rsidP="00F262EF">
      <w:pPr>
        <w:jc w:val="left"/>
      </w:pPr>
      <w:r>
        <w:rPr>
          <w:b/>
        </w:rPr>
        <w:t>Recommendation</w:t>
      </w:r>
      <w:r w:rsidRPr="00432C98">
        <w:rPr>
          <w:b/>
        </w:rPr>
        <w:t>:</w:t>
      </w:r>
      <w:r>
        <w:rPr>
          <w:b/>
        </w:rPr>
        <w:t xml:space="preserve">  </w:t>
      </w:r>
      <w:r w:rsidR="00407245" w:rsidRPr="00104D5D">
        <w:t xml:space="preserve">This activity is </w:t>
      </w:r>
      <w:r w:rsidR="00407245" w:rsidRPr="00407245">
        <w:rPr>
          <w:u w:val="single"/>
        </w:rPr>
        <w:t>not</w:t>
      </w:r>
      <w:r w:rsidR="0056442B" w:rsidRPr="0056442B">
        <w:rPr>
          <w:u w:val="single"/>
        </w:rPr>
        <w:t xml:space="preserve"> </w:t>
      </w:r>
      <w:r w:rsidR="00407245">
        <w:rPr>
          <w:u w:val="single"/>
        </w:rPr>
        <w:t xml:space="preserve">recommended for inclusion in VEET </w:t>
      </w:r>
      <w:r w:rsidR="00407245" w:rsidRPr="00407245">
        <w:t xml:space="preserve">as a deemed method due to high variability between applications. </w:t>
      </w:r>
      <w:r w:rsidRPr="00407245">
        <w:t>T</w:t>
      </w:r>
      <w:r>
        <w:t xml:space="preserve">his activity is likely to be eligible for the generic "technology neutral" </w:t>
      </w:r>
      <w:r w:rsidR="00E42FF9">
        <w:t>project based</w:t>
      </w:r>
      <w:r>
        <w:t xml:space="preserve"> method</w:t>
      </w:r>
      <w:r w:rsidR="00E42FF9">
        <w:t>s</w:t>
      </w:r>
      <w:r>
        <w:t xml:space="preserve"> that are current</w:t>
      </w:r>
      <w:r w:rsidR="00F262EF">
        <w:t xml:space="preserve">ly under </w:t>
      </w:r>
      <w:r>
        <w:t>development.</w:t>
      </w:r>
    </w:p>
    <w:p w14:paraId="6DDF3A82" w14:textId="77777777" w:rsidR="00F262EF" w:rsidRDefault="00F262EF" w:rsidP="00F262EF">
      <w:pPr>
        <w:jc w:val="left"/>
      </w:pPr>
    </w:p>
    <w:p w14:paraId="27D46FFC" w14:textId="77777777" w:rsidR="00CB1727" w:rsidRDefault="00CB1727" w:rsidP="00F262EF">
      <w:pPr>
        <w:jc w:val="left"/>
      </w:pPr>
      <w:r>
        <w:rPr>
          <w:b/>
        </w:rPr>
        <w:t>Description of Activity</w:t>
      </w:r>
      <w:r w:rsidRPr="0058628B">
        <w:rPr>
          <w:b/>
        </w:rPr>
        <w:t>:</w:t>
      </w:r>
      <w:r w:rsidRPr="0058628B">
        <w:t xml:space="preserve"> </w:t>
      </w:r>
    </w:p>
    <w:p w14:paraId="1BD8D99C" w14:textId="77777777" w:rsidR="00CB1727" w:rsidRDefault="00F7156E" w:rsidP="00CB1727">
      <w:pPr>
        <w:pStyle w:val="BodyText"/>
      </w:pPr>
      <w:r>
        <w:t>This submission</w:t>
      </w:r>
      <w:r w:rsidR="00934E13">
        <w:t xml:space="preserve"> proposes a new VEET activity involving</w:t>
      </w:r>
      <w:r>
        <w:t xml:space="preserve"> the a</w:t>
      </w:r>
      <w:r w:rsidR="00CB1727">
        <w:t>pplication of a “Cool Roof Paint” (CRP) sold under the trade name “</w:t>
      </w:r>
      <w:proofErr w:type="spellStart"/>
      <w:r w:rsidR="00CB1727">
        <w:t>Thermoshield</w:t>
      </w:r>
      <w:proofErr w:type="spellEnd"/>
      <w:r w:rsidR="00CB1727">
        <w:t>” to a pre-existing roof surface. The CRP typically has a significantly higher reflectivity and thermal emittance when compared with normal roof materials and coatings.</w:t>
      </w:r>
    </w:p>
    <w:p w14:paraId="6920FEF3" w14:textId="77777777" w:rsidR="00CB1727" w:rsidRDefault="00CB1727" w:rsidP="00CB1727">
      <w:pPr>
        <w:pStyle w:val="BodyText"/>
      </w:pPr>
    </w:p>
    <w:p w14:paraId="31E1A2D8" w14:textId="77777777" w:rsidR="00CB1727" w:rsidRDefault="00CB1727" w:rsidP="00CB1727">
      <w:pPr>
        <w:pStyle w:val="BodyText"/>
      </w:pPr>
      <w:r>
        <w:t xml:space="preserve">In warmer weather during periods of direct solar radiation CRPs maintain roof surfaces at a lower temperature than would otherwise be the case thereby reducing the amount of heat held and transferred to the building below. This can reduce cooling loads on space conditioning plant where installed or improve comfort conditions in buildings without cooling plant. </w:t>
      </w:r>
    </w:p>
    <w:p w14:paraId="383107E5" w14:textId="77777777" w:rsidR="00CB1727" w:rsidRDefault="00CB1727" w:rsidP="00CB1727">
      <w:pPr>
        <w:pStyle w:val="BodyText"/>
        <w:rPr>
          <w:b/>
        </w:rPr>
      </w:pPr>
    </w:p>
    <w:p w14:paraId="4C08A459" w14:textId="77777777" w:rsidR="00CB1727" w:rsidRDefault="00CB1727" w:rsidP="00CB1727">
      <w:pPr>
        <w:pStyle w:val="BodyText"/>
      </w:pPr>
      <w:r>
        <w:rPr>
          <w:b/>
        </w:rPr>
        <w:t>Energy / Emissions Saving over Stock Average</w:t>
      </w:r>
      <w:r w:rsidRPr="0058628B">
        <w:rPr>
          <w:b/>
        </w:rPr>
        <w:t>:</w:t>
      </w:r>
      <w:r w:rsidRPr="0058628B">
        <w:t xml:space="preserve"> </w:t>
      </w:r>
    </w:p>
    <w:p w14:paraId="0295C11A" w14:textId="77777777" w:rsidR="00CB1727" w:rsidRDefault="00CB1727" w:rsidP="00CB1727">
      <w:pPr>
        <w:pStyle w:val="BodyText"/>
      </w:pPr>
      <w:r>
        <w:t xml:space="preserve">The “stock average” roof surface can reasonably be assumed to be a roof surface with a lower reflectivity than the </w:t>
      </w:r>
      <w:proofErr w:type="spellStart"/>
      <w:r>
        <w:t>Thermoshield</w:t>
      </w:r>
      <w:proofErr w:type="spellEnd"/>
      <w:r>
        <w:t xml:space="preserve"> product (no data is provided in relation to the emissivity of the product). This will however vary from roof to roof. For pre-existing light coloured or bare metal roofs the difference will be less marked than darker coloured roofs.</w:t>
      </w:r>
    </w:p>
    <w:p w14:paraId="461DC2F5" w14:textId="77777777" w:rsidR="00D31AB4" w:rsidRDefault="00D31AB4" w:rsidP="00CB1727">
      <w:pPr>
        <w:pStyle w:val="BodyText"/>
      </w:pPr>
    </w:p>
    <w:p w14:paraId="7ECD19E7" w14:textId="77777777" w:rsidR="00CB1727" w:rsidRDefault="00CB1727" w:rsidP="00CB1727">
      <w:pPr>
        <w:pStyle w:val="BodyText"/>
      </w:pPr>
      <w:r>
        <w:t>Energy/Emissions savings compared to the stock average will be highly site dependent. Factors to consider include:</w:t>
      </w:r>
    </w:p>
    <w:p w14:paraId="1D67AF27" w14:textId="7105E43D" w:rsidR="00CB1727" w:rsidRPr="002F13B7" w:rsidRDefault="00CB1727" w:rsidP="004004BA">
      <w:pPr>
        <w:pStyle w:val="BulletPointLevel1"/>
      </w:pPr>
      <w:r w:rsidRPr="002F13B7">
        <w:t>The pre-existing roof reflectivity and emittance characteristics</w:t>
      </w:r>
      <w:r>
        <w:t xml:space="preserve"> – the more reflective the pre-existing roof the lower the benefit in terms of cooling load reductions achieved</w:t>
      </w:r>
    </w:p>
    <w:p w14:paraId="2DB724F0" w14:textId="0A11F226" w:rsidR="00CB1727" w:rsidRPr="002F13B7" w:rsidRDefault="00CB1727" w:rsidP="004004BA">
      <w:pPr>
        <w:pStyle w:val="BulletPointLevel1"/>
      </w:pPr>
      <w:r w:rsidRPr="002F13B7">
        <w:t>The surface orientation</w:t>
      </w:r>
      <w:r>
        <w:t xml:space="preserve"> of the roof</w:t>
      </w:r>
      <w:r w:rsidRPr="002F13B7">
        <w:t xml:space="preserve"> and any overshadowing present</w:t>
      </w:r>
      <w:r>
        <w:t xml:space="preserve"> – the less exposed the roof is to direct solar radiation the lower the benefit</w:t>
      </w:r>
    </w:p>
    <w:p w14:paraId="6610E6BF" w14:textId="6D834430" w:rsidR="00CB1727" w:rsidRPr="002F13B7" w:rsidRDefault="00CB1727" w:rsidP="004004BA">
      <w:pPr>
        <w:pStyle w:val="BulletPointLevel1"/>
      </w:pPr>
      <w:r w:rsidRPr="002F13B7">
        <w:t>The local climate</w:t>
      </w:r>
      <w:r>
        <w:t xml:space="preserve"> – the less cooling dominated the climate the lower the benefit. In fact in highly heating dominated climates the net benefit (heating and cooling) may be negligible or even negative</w:t>
      </w:r>
      <w:r w:rsidR="00B24779">
        <w:rPr>
          <w:rStyle w:val="FootnoteReference"/>
        </w:rPr>
        <w:footnoteReference w:id="9"/>
      </w:r>
    </w:p>
    <w:p w14:paraId="31712C3E" w14:textId="5FDBE1F7" w:rsidR="00CB1727" w:rsidRPr="002F13B7" w:rsidRDefault="00CB1727" w:rsidP="004004BA">
      <w:pPr>
        <w:pStyle w:val="BulletPointLevel1"/>
      </w:pPr>
      <w:r w:rsidRPr="002F13B7">
        <w:t>The nature of the building fabric and in particular the level of ceiling</w:t>
      </w:r>
      <w:r w:rsidR="00434F20">
        <w:t xml:space="preserve"> (or roof)</w:t>
      </w:r>
      <w:r w:rsidRPr="002F13B7">
        <w:t xml:space="preserve"> insulation installed – the more highly insulated the ceiling the less effective the activity will be in reducing cooling loads</w:t>
      </w:r>
    </w:p>
    <w:p w14:paraId="5DBB0DDB" w14:textId="77777777" w:rsidR="00CB1727" w:rsidRPr="002F13B7" w:rsidRDefault="00CB1727" w:rsidP="004004BA">
      <w:pPr>
        <w:pStyle w:val="BulletPointLevel1"/>
      </w:pPr>
      <w:r w:rsidRPr="002F13B7">
        <w:t>The presence of cooling equipment</w:t>
      </w:r>
      <w:r>
        <w:t xml:space="preserve"> – Savings in energy can only be realised if the building includes cooling plant. For example, a </w:t>
      </w:r>
      <w:r w:rsidR="00C617C4">
        <w:t xml:space="preserve">warehouse </w:t>
      </w:r>
      <w:r>
        <w:t>with highly exposed metal roofing and little insulation may benefit from this activity in terms of the comfort level of occupants in the summer but no energy will be saved as typically no cooling plant is installed. On a cold but sunny winters day the activity is likely to reduce heat gains into the building and increase the need for radiant heating (which is often provided for staff in these types of stores)</w:t>
      </w:r>
      <w:r>
        <w:rPr>
          <w:rStyle w:val="FootnoteReference"/>
        </w:rPr>
        <w:footnoteReference w:id="10"/>
      </w:r>
    </w:p>
    <w:p w14:paraId="6C0F6166" w14:textId="1178BCBD" w:rsidR="00434F20" w:rsidRDefault="00CB1727" w:rsidP="004004BA">
      <w:pPr>
        <w:pStyle w:val="BulletPointLevel1"/>
      </w:pPr>
      <w:r w:rsidRPr="002F13B7">
        <w:t>The internal heat loads within the building (i</w:t>
      </w:r>
      <w:r w:rsidR="0056416A">
        <w:t>.</w:t>
      </w:r>
      <w:r w:rsidRPr="002F13B7">
        <w:t>e</w:t>
      </w:r>
      <w:r w:rsidR="0056416A">
        <w:t>.</w:t>
      </w:r>
      <w:r w:rsidRPr="002F13B7">
        <w:t xml:space="preserve"> what type of </w:t>
      </w:r>
      <w:r>
        <w:t xml:space="preserve">heat producing </w:t>
      </w:r>
      <w:r w:rsidRPr="002F13B7">
        <w:t>activity is undertaken</w:t>
      </w:r>
      <w:r>
        <w:t xml:space="preserve"> with</w:t>
      </w:r>
      <w:r w:rsidRPr="002F13B7">
        <w:t>in the building)</w:t>
      </w:r>
      <w:r>
        <w:t xml:space="preserve"> – this can greatly impact on heat loads and the potential benefits associated with the activity</w:t>
      </w:r>
    </w:p>
    <w:p w14:paraId="251873E7" w14:textId="77777777" w:rsidR="00CB1727" w:rsidRDefault="00CB1727" w:rsidP="004004BA">
      <w:pPr>
        <w:pStyle w:val="BulletPointLevel1"/>
      </w:pPr>
      <w:r w:rsidRPr="002F13B7">
        <w:t>The oc</w:t>
      </w:r>
      <w:r>
        <w:t>c</w:t>
      </w:r>
      <w:r w:rsidRPr="002F13B7">
        <w:t>upancy profile of the building</w:t>
      </w:r>
      <w:r>
        <w:t xml:space="preserve"> – low occupancy during times of peak cooling load would reduce the benefits associated with this activity</w:t>
      </w:r>
    </w:p>
    <w:p w14:paraId="3623237C" w14:textId="77777777" w:rsidR="00CB1727" w:rsidRDefault="00CB1727" w:rsidP="004004BA">
      <w:pPr>
        <w:pStyle w:val="BulletPointLevel1"/>
      </w:pPr>
      <w:r>
        <w:lastRenderedPageBreak/>
        <w:t>The degree of dirt/pollution likely to be deposited on the CRP surface - polluted atmospheric conditions will reduce the efficacy of the surface coating and thereby reduce potential benefits.</w:t>
      </w:r>
    </w:p>
    <w:p w14:paraId="7D151938" w14:textId="77777777" w:rsidR="00CB1727" w:rsidRDefault="00CB1727" w:rsidP="00CB1727">
      <w:pPr>
        <w:pStyle w:val="BodyText"/>
      </w:pPr>
    </w:p>
    <w:p w14:paraId="2D757CFF" w14:textId="77777777" w:rsidR="00BC5EFB" w:rsidRDefault="00CB1727" w:rsidP="00CB1727">
      <w:pPr>
        <w:pStyle w:val="BodyText"/>
      </w:pPr>
      <w:r>
        <w:t xml:space="preserve">As noted above, </w:t>
      </w:r>
      <w:r w:rsidR="00361FEE">
        <w:t xml:space="preserve">any </w:t>
      </w:r>
      <w:r>
        <w:t xml:space="preserve">savings will be highly site specific and as such this activity in many cases will be best suited to </w:t>
      </w:r>
      <w:r w:rsidR="0000161F">
        <w:t>the proposed</w:t>
      </w:r>
      <w:r>
        <w:t xml:space="preserve"> </w:t>
      </w:r>
      <w:r w:rsidR="00E677F0">
        <w:t xml:space="preserve">Measurement and Verification </w:t>
      </w:r>
      <w:r>
        <w:t>method</w:t>
      </w:r>
      <w:r w:rsidR="00591FB7">
        <w:t xml:space="preserve"> that is currently under development.</w:t>
      </w:r>
    </w:p>
    <w:p w14:paraId="0F48FBA9" w14:textId="77777777" w:rsidR="00CB1727" w:rsidRDefault="00BC5EFB" w:rsidP="00CB1727">
      <w:pPr>
        <w:pStyle w:val="BodyText"/>
        <w:rPr>
          <w:b/>
        </w:rPr>
      </w:pPr>
      <w:r>
        <w:rPr>
          <w:b/>
        </w:rPr>
        <w:t xml:space="preserve"> </w:t>
      </w:r>
    </w:p>
    <w:p w14:paraId="7DEB3EA2" w14:textId="77777777" w:rsidR="00CB1727" w:rsidRDefault="00CB1727" w:rsidP="00CB1727">
      <w:pPr>
        <w:pStyle w:val="BodyText"/>
      </w:pPr>
      <w:r>
        <w:rPr>
          <w:b/>
        </w:rPr>
        <w:t>Energy / Emissions Saving over Business as Usual</w:t>
      </w:r>
      <w:r w:rsidRPr="0058628B">
        <w:rPr>
          <w:b/>
        </w:rPr>
        <w:t>:</w:t>
      </w:r>
      <w:r w:rsidRPr="0058628B">
        <w:t xml:space="preserve"> </w:t>
      </w:r>
    </w:p>
    <w:p w14:paraId="44CECE8D" w14:textId="77777777" w:rsidR="00CB1727" w:rsidRPr="0058628B" w:rsidRDefault="00CB1727" w:rsidP="00CB1727">
      <w:pPr>
        <w:pStyle w:val="BodyText"/>
        <w:rPr>
          <w:b/>
        </w:rPr>
      </w:pPr>
      <w:r>
        <w:t>Business as usual can reasonably be assumed to be the same as the “stock average” – see discussion above</w:t>
      </w:r>
      <w:r w:rsidR="0000161F">
        <w:t>.</w:t>
      </w:r>
    </w:p>
    <w:p w14:paraId="4CD6E13F" w14:textId="77777777" w:rsidR="00CB1727" w:rsidRDefault="00CB1727" w:rsidP="00CB1727">
      <w:pPr>
        <w:pStyle w:val="BodyText"/>
        <w:rPr>
          <w:b/>
        </w:rPr>
      </w:pPr>
    </w:p>
    <w:p w14:paraId="6A8C088C" w14:textId="77777777" w:rsidR="00CB1727" w:rsidRDefault="00CB1727" w:rsidP="00CB1727">
      <w:pPr>
        <w:pStyle w:val="BodyText"/>
      </w:pPr>
      <w:r w:rsidRPr="0058628B">
        <w:rPr>
          <w:b/>
        </w:rPr>
        <w:t>Ad</w:t>
      </w:r>
      <w:r>
        <w:rPr>
          <w:b/>
        </w:rPr>
        <w:t>d</w:t>
      </w:r>
      <w:r w:rsidRPr="0058628B">
        <w:rPr>
          <w:b/>
        </w:rPr>
        <w:t>itionality:</w:t>
      </w:r>
      <w:r w:rsidRPr="0058628B">
        <w:t xml:space="preserve"> </w:t>
      </w:r>
    </w:p>
    <w:p w14:paraId="1930DAD2" w14:textId="77777777" w:rsidR="00CB1727" w:rsidRDefault="00CB1727" w:rsidP="00CB1727">
      <w:pPr>
        <w:pStyle w:val="BodyText"/>
      </w:pPr>
      <w:r>
        <w:t>The background level of uptake of this activity is expected to be relatively low (partially due to the relatively high cost). An additionality of at least 90% could be expected</w:t>
      </w:r>
      <w:r w:rsidR="00407E66">
        <w:t>.</w:t>
      </w:r>
      <w:r>
        <w:t xml:space="preserve"> </w:t>
      </w:r>
    </w:p>
    <w:p w14:paraId="02477CB7" w14:textId="77777777" w:rsidR="00C93097" w:rsidRDefault="00C93097" w:rsidP="00CB1727">
      <w:pPr>
        <w:pStyle w:val="BodyText"/>
      </w:pPr>
    </w:p>
    <w:p w14:paraId="0B882478" w14:textId="77777777" w:rsidR="00CB1727" w:rsidRDefault="007A0C1B" w:rsidP="00CB1727">
      <w:pPr>
        <w:pStyle w:val="BodyText"/>
        <w:rPr>
          <w:b/>
        </w:rPr>
      </w:pPr>
      <w:r>
        <w:rPr>
          <w:b/>
        </w:rPr>
        <w:t xml:space="preserve">Dependence on Behavioural </w:t>
      </w:r>
      <w:r w:rsidR="00CB1727" w:rsidRPr="0058628B">
        <w:rPr>
          <w:b/>
        </w:rPr>
        <w:t>Factors:</w:t>
      </w:r>
    </w:p>
    <w:p w14:paraId="00EBB49D" w14:textId="77777777" w:rsidR="00CB1727" w:rsidRDefault="00CB1727" w:rsidP="00CB1727">
      <w:pPr>
        <w:pStyle w:val="BodyText"/>
      </w:pPr>
      <w:r>
        <w:t>The effectiveness of the activity is largely unaffected by behavioural factors, except as follows:</w:t>
      </w:r>
    </w:p>
    <w:p w14:paraId="6D7CAB29" w14:textId="77777777" w:rsidR="00CB1727" w:rsidRDefault="00CB1727" w:rsidP="004004BA">
      <w:pPr>
        <w:pStyle w:val="BulletPointLevel1"/>
      </w:pPr>
      <w:r>
        <w:t>In highly polluted areas the effectiveness of the coating will be compromised as grime builds up on the surface. In these circumstances regular cleaning would be required to ensure consistency of savings over the life of the product.</w:t>
      </w:r>
    </w:p>
    <w:p w14:paraId="62BF476C" w14:textId="77777777" w:rsidR="00CB1727" w:rsidRDefault="00CB1727" w:rsidP="00CB1727">
      <w:pPr>
        <w:pStyle w:val="BodyText"/>
        <w:rPr>
          <w:b/>
        </w:rPr>
      </w:pPr>
    </w:p>
    <w:p w14:paraId="5F23DE90" w14:textId="77777777" w:rsidR="00CB1727" w:rsidRDefault="00CB1727" w:rsidP="00CB1727">
      <w:pPr>
        <w:pStyle w:val="BodyText"/>
        <w:rPr>
          <w:b/>
        </w:rPr>
      </w:pPr>
      <w:r>
        <w:rPr>
          <w:b/>
        </w:rPr>
        <w:t>Potential Market Penetration:</w:t>
      </w:r>
    </w:p>
    <w:p w14:paraId="7E1E1C77" w14:textId="77777777" w:rsidR="00CB1727" w:rsidRPr="00644590" w:rsidRDefault="00CB1727" w:rsidP="00CB1727">
      <w:pPr>
        <w:pStyle w:val="BodyText"/>
      </w:pPr>
      <w:r>
        <w:t xml:space="preserve">All buildings have </w:t>
      </w:r>
      <w:r w:rsidR="00D30C2B">
        <w:t>roofs;</w:t>
      </w:r>
      <w:r>
        <w:t xml:space="preserve"> consequently this activity could in theory be applied to almost every building found in Victoria. The cost of the activity is likely to be the main limiting factor in terms of market penetration. Consequently the penetration would be expected to be low unless </w:t>
      </w:r>
      <w:r w:rsidR="00D30C2B">
        <w:t>a significant financial incentive was</w:t>
      </w:r>
      <w:r>
        <w:t xml:space="preserve"> to be offered. </w:t>
      </w:r>
      <w:r w:rsidR="00ED0FD7">
        <w:t>A</w:t>
      </w:r>
      <w:r w:rsidR="00D30C2B">
        <w:rPr>
          <w:rStyle w:val="FootnoteReference"/>
        </w:rPr>
        <w:footnoteReference w:id="11"/>
      </w:r>
      <w:r>
        <w:t xml:space="preserve"> far cheaper option would be to add additional ceiling insulation (where practical) rather than applying CRP.</w:t>
      </w:r>
    </w:p>
    <w:p w14:paraId="6436FF7C" w14:textId="77777777" w:rsidR="00CB1727" w:rsidRDefault="00CB1727" w:rsidP="00CB1727">
      <w:pPr>
        <w:pStyle w:val="BodyText"/>
        <w:rPr>
          <w:b/>
        </w:rPr>
      </w:pPr>
    </w:p>
    <w:p w14:paraId="2CF4146F" w14:textId="77777777" w:rsidR="00CB1727" w:rsidRDefault="00CB1727" w:rsidP="00CB1727">
      <w:pPr>
        <w:pStyle w:val="BodyText"/>
        <w:rPr>
          <w:b/>
        </w:rPr>
      </w:pPr>
      <w:r>
        <w:rPr>
          <w:b/>
        </w:rPr>
        <w:t>Effects of Installation Location</w:t>
      </w:r>
      <w:r w:rsidRPr="0058628B">
        <w:rPr>
          <w:b/>
        </w:rPr>
        <w:t>:</w:t>
      </w:r>
    </w:p>
    <w:p w14:paraId="2AC0BEBE" w14:textId="77777777" w:rsidR="00CB1727" w:rsidRPr="00644590" w:rsidRDefault="00CB1727" w:rsidP="00CB1727">
      <w:pPr>
        <w:pStyle w:val="BodyText"/>
      </w:pPr>
      <w:r w:rsidRPr="00644590">
        <w:t>As noted above</w:t>
      </w:r>
      <w:r w:rsidR="00ED0FD7">
        <w:t>,</w:t>
      </w:r>
      <w:r w:rsidRPr="00644590">
        <w:t xml:space="preserve"> the </w:t>
      </w:r>
      <w:r>
        <w:t>effectiveness of the activity will depend in part on the geographical location. The activity can be expected to provide the highest level of benefit in the north of the state which has significantly higher summer temperatures and higher levels of direct solar radiation than the remainder of the state.</w:t>
      </w:r>
    </w:p>
    <w:p w14:paraId="3F623F63" w14:textId="77777777" w:rsidR="00CB1727" w:rsidRDefault="00CB1727" w:rsidP="00CB1727">
      <w:pPr>
        <w:pStyle w:val="BodyText"/>
      </w:pPr>
    </w:p>
    <w:p w14:paraId="372693EE" w14:textId="77777777" w:rsidR="00CB1727" w:rsidRDefault="00CB1727" w:rsidP="00CB1727">
      <w:pPr>
        <w:pStyle w:val="BodyText"/>
        <w:rPr>
          <w:b/>
        </w:rPr>
      </w:pPr>
      <w:r>
        <w:rPr>
          <w:b/>
        </w:rPr>
        <w:t>OH&amp;S Issues</w:t>
      </w:r>
      <w:r w:rsidRPr="0058628B">
        <w:rPr>
          <w:b/>
        </w:rPr>
        <w:t>:</w:t>
      </w:r>
    </w:p>
    <w:p w14:paraId="5E05D891" w14:textId="77777777" w:rsidR="00CB1727" w:rsidRPr="006F4358" w:rsidRDefault="00CB1727" w:rsidP="00CB1727">
      <w:pPr>
        <w:pStyle w:val="BodyText"/>
      </w:pPr>
      <w:r>
        <w:t xml:space="preserve">The activity would need to be undertaken </w:t>
      </w:r>
      <w:r w:rsidRPr="006F4358">
        <w:t>by contractors with appropriate working at heights training, appropriate health &amp; safety tickets &amp; exper</w:t>
      </w:r>
      <w:r>
        <w:t>ienced in coatings applications</w:t>
      </w:r>
      <w:r w:rsidR="00ED0FD7">
        <w:t>. B</w:t>
      </w:r>
      <w:r>
        <w:t>reathing apparatus may also be required.</w:t>
      </w:r>
    </w:p>
    <w:p w14:paraId="21521AFA" w14:textId="77777777" w:rsidR="00CB1727" w:rsidRDefault="00CB1727" w:rsidP="00CB1727">
      <w:pPr>
        <w:pStyle w:val="BodyText"/>
        <w:rPr>
          <w:b/>
        </w:rPr>
      </w:pPr>
    </w:p>
    <w:p w14:paraId="65E1BCAA" w14:textId="77777777" w:rsidR="00CB1727" w:rsidRDefault="00CB1727" w:rsidP="00CB1727">
      <w:pPr>
        <w:pStyle w:val="BodyText"/>
        <w:rPr>
          <w:i/>
        </w:rPr>
      </w:pPr>
      <w:r>
        <w:rPr>
          <w:b/>
        </w:rPr>
        <w:t xml:space="preserve">Any Other Benefits:    </w:t>
      </w:r>
      <w:r w:rsidRPr="00E07D2C">
        <w:t xml:space="preserve"> </w:t>
      </w:r>
    </w:p>
    <w:p w14:paraId="200FA96A" w14:textId="77777777" w:rsidR="00CB1727" w:rsidRDefault="00CB1727" w:rsidP="00CB1727">
      <w:pPr>
        <w:pStyle w:val="BodyText"/>
      </w:pPr>
      <w:r>
        <w:t>Other benefits could include:</w:t>
      </w:r>
    </w:p>
    <w:p w14:paraId="13E31151" w14:textId="5FED69BD" w:rsidR="00CB1727" w:rsidRDefault="00CB1727" w:rsidP="004004BA">
      <w:pPr>
        <w:pStyle w:val="BulletPointLevel1"/>
      </w:pPr>
      <w:r>
        <w:t>Reductions in peak electrical load and cooling plant capacity requirements</w:t>
      </w:r>
    </w:p>
    <w:p w14:paraId="091C00AF" w14:textId="048F2CEB" w:rsidR="00CB1727" w:rsidRDefault="00CB1727" w:rsidP="004004BA">
      <w:pPr>
        <w:pStyle w:val="BulletPointLevel1"/>
      </w:pPr>
      <w:r>
        <w:t>Improved thermal comfort conditions in situations where no cooling plant is installed (</w:t>
      </w:r>
      <w:r w:rsidR="00202543">
        <w:t>e.g.</w:t>
      </w:r>
      <w:r>
        <w:t xml:space="preserve"> the “Bunnings” example noted above)</w:t>
      </w:r>
    </w:p>
    <w:p w14:paraId="1252EC27" w14:textId="03BADE29" w:rsidR="00CB1727" w:rsidRDefault="00CB1727" w:rsidP="004004BA">
      <w:pPr>
        <w:pStyle w:val="BulletPointLevel1"/>
      </w:pPr>
      <w:r>
        <w:t>Improved health outcomes for occupants where heat stress is likely to occur (again this typically relates to situations where no cooling plant is installed)</w:t>
      </w:r>
    </w:p>
    <w:p w14:paraId="123A5EF3" w14:textId="77777777" w:rsidR="00CB1727" w:rsidRPr="006F4358" w:rsidRDefault="00CB1727" w:rsidP="004004BA">
      <w:pPr>
        <w:pStyle w:val="BulletPointLevel1"/>
      </w:pPr>
      <w:r>
        <w:t xml:space="preserve">Extension to the life of the roofing material – </w:t>
      </w:r>
      <w:r w:rsidR="00ED0FD7">
        <w:t xml:space="preserve">resulting in </w:t>
      </w:r>
      <w:r>
        <w:t>saved resources</w:t>
      </w:r>
      <w:r w:rsidR="00ED0FD7">
        <w:t xml:space="preserve"> otherwise required to replace the roof at the end of its life.</w:t>
      </w:r>
    </w:p>
    <w:p w14:paraId="64594E64" w14:textId="77777777" w:rsidR="00CB1727" w:rsidRDefault="00CB1727" w:rsidP="00CB1727">
      <w:pPr>
        <w:pStyle w:val="BodyText"/>
        <w:rPr>
          <w:b/>
        </w:rPr>
      </w:pPr>
    </w:p>
    <w:p w14:paraId="5121426C" w14:textId="77777777" w:rsidR="00CB1727" w:rsidRDefault="00CB1727" w:rsidP="00CB1727">
      <w:pPr>
        <w:pStyle w:val="BodyText"/>
        <w:rPr>
          <w:b/>
        </w:rPr>
      </w:pPr>
      <w:r>
        <w:rPr>
          <w:b/>
        </w:rPr>
        <w:t xml:space="preserve">VEEC Calculation Method:    </w:t>
      </w:r>
    </w:p>
    <w:p w14:paraId="03FDF8E3" w14:textId="77777777" w:rsidR="00CB1727" w:rsidRDefault="00CB1727" w:rsidP="00CB1727">
      <w:pPr>
        <w:pStyle w:val="BodyText"/>
      </w:pPr>
      <w:r w:rsidRPr="009C626F">
        <w:t>As noted above</w:t>
      </w:r>
      <w:r w:rsidR="00ED0FD7">
        <w:t>,</w:t>
      </w:r>
      <w:r w:rsidRPr="009C626F">
        <w:t xml:space="preserve"> the</w:t>
      </w:r>
      <w:r w:rsidR="001E547D">
        <w:t xml:space="preserve"> potential</w:t>
      </w:r>
      <w:r w:rsidRPr="009C626F">
        <w:t xml:space="preserve"> savings are highly dependent on the application site</w:t>
      </w:r>
      <w:r>
        <w:t xml:space="preserve">. As a result it would be difficult to ascribe a single deemed value to this activity. </w:t>
      </w:r>
    </w:p>
    <w:p w14:paraId="4141D32A" w14:textId="77777777" w:rsidR="00CB1727" w:rsidRDefault="00CB1727" w:rsidP="00CB1727">
      <w:pPr>
        <w:pStyle w:val="BodyText"/>
      </w:pPr>
    </w:p>
    <w:p w14:paraId="154EBCAA" w14:textId="77777777" w:rsidR="00CB1727" w:rsidRDefault="00CB1727" w:rsidP="00CB1727">
      <w:pPr>
        <w:pStyle w:val="BodyText"/>
      </w:pPr>
      <w:r>
        <w:lastRenderedPageBreak/>
        <w:t>For residential buildings a deemed benefit for a stock average dwelling type may be possible to determine but it is expected that the activity is only likely to be viable in the hotter north of the state. Limited thermal simulation analysis suggests that the activity is unlikely to have a net benefit to housing in the southern part of the state.</w:t>
      </w:r>
    </w:p>
    <w:p w14:paraId="08A88766" w14:textId="77777777" w:rsidR="00D31AB4" w:rsidRPr="009C626F" w:rsidRDefault="00D31AB4" w:rsidP="00CB1727">
      <w:pPr>
        <w:pStyle w:val="BodyText"/>
      </w:pPr>
    </w:p>
    <w:p w14:paraId="445F0C07" w14:textId="77777777" w:rsidR="00CB1727" w:rsidRDefault="00ED0FD7" w:rsidP="00CB1727">
      <w:pPr>
        <w:pStyle w:val="BodyText"/>
      </w:pPr>
      <w:r>
        <w:t>For</w:t>
      </w:r>
      <w:r w:rsidR="00CB1727">
        <w:t xml:space="preserve"> non-residential buildings the application of a deemed value is problematic due to the diversity of factors noted earlier in this report.  Where the parameters of the application are more certain (e.g. a data centre where there is a predictable cooling load profile) a deemed value may be possible to ascribe (possibly with differing values by climate zone). But for many other non-residential building types a </w:t>
      </w:r>
      <w:r w:rsidR="00E677F0">
        <w:t>Measurement and Verification based</w:t>
      </w:r>
      <w:r w:rsidR="00CB1727">
        <w:t xml:space="preserve"> type calculation method may be the only viable option.</w:t>
      </w:r>
    </w:p>
    <w:p w14:paraId="0D5D3652" w14:textId="77777777" w:rsidR="00CB1727" w:rsidRDefault="00CB1727" w:rsidP="00CB1727">
      <w:pPr>
        <w:jc w:val="left"/>
      </w:pPr>
    </w:p>
    <w:p w14:paraId="4BF9B018" w14:textId="410106F0" w:rsidR="00CB1727" w:rsidRDefault="000A55AB" w:rsidP="00C716A0">
      <w:pPr>
        <w:pStyle w:val="Heading2"/>
      </w:pPr>
      <w:bookmarkStart w:id="7" w:name="_Toc478392483"/>
      <w:proofErr w:type="spellStart"/>
      <w:r>
        <w:t>Embertek</w:t>
      </w:r>
      <w:proofErr w:type="spellEnd"/>
      <w:r w:rsidR="00F3653B">
        <w:t xml:space="preserve">- </w:t>
      </w:r>
      <w:r w:rsidR="00CB1727">
        <w:t>Thermostatic Shower Shut-Off Valve</w:t>
      </w:r>
      <w:bookmarkEnd w:id="7"/>
    </w:p>
    <w:p w14:paraId="44E56D6C" w14:textId="77777777" w:rsidR="00C617C4" w:rsidRDefault="00C617C4" w:rsidP="00C617C4">
      <w:pPr>
        <w:jc w:val="left"/>
      </w:pPr>
      <w:r w:rsidRPr="00063F6C">
        <w:rPr>
          <w:b/>
        </w:rPr>
        <w:t xml:space="preserve">Recommendation:  </w:t>
      </w:r>
      <w:r w:rsidR="00407245" w:rsidRPr="00104D5D">
        <w:t xml:space="preserve">This activity is </w:t>
      </w:r>
      <w:r w:rsidR="00407245" w:rsidRPr="00407245">
        <w:rPr>
          <w:u w:val="single"/>
        </w:rPr>
        <w:t>not</w:t>
      </w:r>
      <w:r w:rsidR="0056442B" w:rsidRPr="0056442B">
        <w:rPr>
          <w:u w:val="single"/>
        </w:rPr>
        <w:t xml:space="preserve"> </w:t>
      </w:r>
      <w:r w:rsidR="00407245">
        <w:rPr>
          <w:u w:val="single"/>
        </w:rPr>
        <w:t>recommended for inclusion in VEET</w:t>
      </w:r>
      <w:r w:rsidRPr="00063F6C">
        <w:rPr>
          <w:b/>
        </w:rPr>
        <w:t xml:space="preserve"> </w:t>
      </w:r>
      <w:r w:rsidR="00407245">
        <w:t>due to a very high dependence on and</w:t>
      </w:r>
      <w:r w:rsidRPr="00063F6C">
        <w:t xml:space="preserve"> the absence of local shower beh</w:t>
      </w:r>
      <w:r w:rsidR="00407245">
        <w:t xml:space="preserve">aviour data. </w:t>
      </w:r>
    </w:p>
    <w:p w14:paraId="30A3A6DF" w14:textId="77777777" w:rsidR="00C617C4" w:rsidRDefault="00C617C4" w:rsidP="00C617C4">
      <w:pPr>
        <w:jc w:val="left"/>
      </w:pPr>
    </w:p>
    <w:p w14:paraId="11457C4D" w14:textId="77777777" w:rsidR="00F7156E" w:rsidRPr="0058628B" w:rsidRDefault="00F7156E" w:rsidP="00F7156E">
      <w:pPr>
        <w:pStyle w:val="BodyText"/>
        <w:rPr>
          <w:b/>
        </w:rPr>
      </w:pPr>
      <w:r>
        <w:rPr>
          <w:b/>
        </w:rPr>
        <w:t>Description of Activity</w:t>
      </w:r>
      <w:r w:rsidRPr="0058628B">
        <w:rPr>
          <w:b/>
        </w:rPr>
        <w:t>:</w:t>
      </w:r>
      <w:r w:rsidRPr="0058628B">
        <w:t xml:space="preserve"> </w:t>
      </w:r>
      <w:r>
        <w:t xml:space="preserve"> Th</w:t>
      </w:r>
      <w:r w:rsidR="00C617C4">
        <w:t>e submission propose</w:t>
      </w:r>
      <w:r w:rsidR="00934E13">
        <w:t>s</w:t>
      </w:r>
      <w:r w:rsidR="00C617C4">
        <w:t xml:space="preserve"> a new VEET </w:t>
      </w:r>
      <w:r>
        <w:t xml:space="preserve">activity </w:t>
      </w:r>
      <w:r w:rsidR="00934E13">
        <w:t>involving the</w:t>
      </w:r>
      <w:r>
        <w:t xml:space="preserve"> installation of a thermostatic water shut-off valve between the shower arm and the shower head, which senses the water temperature at the shower head, and shuts down when bathing temperature is reached, reducing water flow to a trickle.  The user manually opens the valve when ready to bathe.  This allows cold water to be purged from pipes </w:t>
      </w:r>
      <w:r w:rsidR="00AA5C4E">
        <w:t>in the normal way,</w:t>
      </w:r>
      <w:r>
        <w:t xml:space="preserve"> but prevents waste of water and energy </w:t>
      </w:r>
      <w:r w:rsidR="00AA5C4E">
        <w:t xml:space="preserve">after </w:t>
      </w:r>
      <w:r>
        <w:t xml:space="preserve">bathing temperature is reached if the user is </w:t>
      </w:r>
      <w:r w:rsidR="00E42FF9">
        <w:t>delayed by</w:t>
      </w:r>
      <w:r>
        <w:t xml:space="preserve"> other activities (e.g. toilet, </w:t>
      </w:r>
      <w:r w:rsidR="003F6BB7">
        <w:t xml:space="preserve">brushing </w:t>
      </w:r>
      <w:r>
        <w:t>teeth, etc</w:t>
      </w:r>
      <w:r w:rsidR="00106F51">
        <w:t>.</w:t>
      </w:r>
      <w:r>
        <w:t>) before actually entering the shower.</w:t>
      </w:r>
    </w:p>
    <w:p w14:paraId="31BE4DCC" w14:textId="77777777" w:rsidR="00F7156E" w:rsidRDefault="00F7156E" w:rsidP="00F7156E">
      <w:pPr>
        <w:pStyle w:val="BodyText"/>
        <w:rPr>
          <w:b/>
        </w:rPr>
      </w:pPr>
    </w:p>
    <w:p w14:paraId="6CBB4AF2" w14:textId="77777777" w:rsidR="00F7156E" w:rsidRDefault="00F7156E" w:rsidP="00F7156E">
      <w:pPr>
        <w:pStyle w:val="BodyText"/>
      </w:pPr>
      <w:r>
        <w:rPr>
          <w:b/>
        </w:rPr>
        <w:t>Energy / Emissions Saving over Stock Average</w:t>
      </w:r>
      <w:r w:rsidRPr="0058628B">
        <w:rPr>
          <w:b/>
        </w:rPr>
        <w:t>:</w:t>
      </w:r>
      <w:r w:rsidRPr="0058628B">
        <w:t xml:space="preserve"> </w:t>
      </w:r>
      <w:r w:rsidR="00CF4D38">
        <w:t xml:space="preserve">The </w:t>
      </w:r>
      <w:r w:rsidR="003F6BB7">
        <w:t xml:space="preserve">proponent has estimated </w:t>
      </w:r>
      <w:r>
        <w:t xml:space="preserve">savings </w:t>
      </w:r>
      <w:r w:rsidR="003F6BB7">
        <w:t xml:space="preserve">of </w:t>
      </w:r>
      <w:r w:rsidR="000C6EB5">
        <w:t>around</w:t>
      </w:r>
      <w:r w:rsidR="003F6BB7">
        <w:t xml:space="preserve"> </w:t>
      </w:r>
      <w:r>
        <w:t xml:space="preserve">1,400MJ/year, </w:t>
      </w:r>
      <w:r w:rsidR="003F6BB7">
        <w:t>based on</w:t>
      </w:r>
      <w:r>
        <w:t xml:space="preserve"> </w:t>
      </w:r>
      <w:r w:rsidR="003F6BB7">
        <w:t>a US study of shower usage in a number of houses</w:t>
      </w:r>
      <w:r w:rsidR="00AA5C4E">
        <w:t xml:space="preserve"> which suggests an appreciable delay between the shower water reaching bather temperature and the average user entering the shower</w:t>
      </w:r>
      <w:r w:rsidR="003F6BB7">
        <w:t xml:space="preserve">. </w:t>
      </w:r>
      <w:r>
        <w:t xml:space="preserve"> </w:t>
      </w:r>
      <w:r w:rsidR="003F6BB7">
        <w:t>B</w:t>
      </w:r>
      <w:r>
        <w:t>ased on VEET Schedule 17</w:t>
      </w:r>
      <w:r w:rsidR="00AA5C4E">
        <w:t xml:space="preserve"> and the US study timing data</w:t>
      </w:r>
      <w:r>
        <w:t xml:space="preserve">, </w:t>
      </w:r>
      <w:r w:rsidR="003F6BB7">
        <w:t xml:space="preserve">the </w:t>
      </w:r>
      <w:r>
        <w:t xml:space="preserve">submission </w:t>
      </w:r>
      <w:r w:rsidR="00AA5C4E">
        <w:t>estimates</w:t>
      </w:r>
      <w:r>
        <w:t xml:space="preserve"> VEECs of 1.7 (metro) and </w:t>
      </w:r>
      <w:r w:rsidR="001D7031">
        <w:t>3.</w:t>
      </w:r>
      <w:r>
        <w:t>8 (regional).</w:t>
      </w:r>
      <w:r w:rsidR="00AA5C4E">
        <w:t xml:space="preserve"> </w:t>
      </w:r>
    </w:p>
    <w:p w14:paraId="68371CD3" w14:textId="77777777" w:rsidR="00AA5C4E" w:rsidRDefault="00AA5C4E" w:rsidP="00F7156E">
      <w:pPr>
        <w:pStyle w:val="BodyText"/>
        <w:rPr>
          <w:b/>
        </w:rPr>
      </w:pPr>
    </w:p>
    <w:p w14:paraId="2559AEAF" w14:textId="77777777" w:rsidR="00F7156E" w:rsidRPr="0058628B" w:rsidRDefault="00F7156E" w:rsidP="00F7156E">
      <w:pPr>
        <w:pStyle w:val="BodyText"/>
        <w:rPr>
          <w:b/>
        </w:rPr>
      </w:pPr>
      <w:r>
        <w:rPr>
          <w:b/>
        </w:rPr>
        <w:t>Energy / Emissions Saving over Business as Usual</w:t>
      </w:r>
      <w:r w:rsidRPr="0058628B">
        <w:rPr>
          <w:b/>
        </w:rPr>
        <w:t>:</w:t>
      </w:r>
      <w:r w:rsidRPr="0058628B">
        <w:t xml:space="preserve"> </w:t>
      </w:r>
      <w:r w:rsidR="00AA5C4E">
        <w:t xml:space="preserve"> No other devices specifically aimed at reducing this aspect of hot water waste are known to be on the market. The savings will be </w:t>
      </w:r>
      <w:r w:rsidR="00876DDB">
        <w:t>reduced</w:t>
      </w:r>
      <w:r w:rsidR="00AA5C4E">
        <w:t xml:space="preserve"> </w:t>
      </w:r>
      <w:r w:rsidR="00876DDB">
        <w:t xml:space="preserve">over time </w:t>
      </w:r>
      <w:r w:rsidR="00AA5C4E">
        <w:t xml:space="preserve">by the ongoing uptake of shower heads with lower flow rates. </w:t>
      </w:r>
    </w:p>
    <w:p w14:paraId="7C8F35DB" w14:textId="77777777" w:rsidR="00F7156E" w:rsidRDefault="00F7156E" w:rsidP="00F7156E">
      <w:pPr>
        <w:pStyle w:val="BodyText"/>
        <w:rPr>
          <w:b/>
        </w:rPr>
      </w:pPr>
    </w:p>
    <w:p w14:paraId="1D11FAF0" w14:textId="77777777" w:rsidR="00F7156E" w:rsidRDefault="00F7156E" w:rsidP="00F7156E">
      <w:pPr>
        <w:pStyle w:val="BodyText"/>
      </w:pPr>
      <w:r w:rsidRPr="0058628B">
        <w:rPr>
          <w:b/>
        </w:rPr>
        <w:t>Ad</w:t>
      </w:r>
      <w:r>
        <w:rPr>
          <w:b/>
        </w:rPr>
        <w:t>d</w:t>
      </w:r>
      <w:r w:rsidRPr="0058628B">
        <w:rPr>
          <w:b/>
        </w:rPr>
        <w:t>itionality:</w:t>
      </w:r>
      <w:r>
        <w:rPr>
          <w:b/>
        </w:rPr>
        <w:t xml:space="preserve"> </w:t>
      </w:r>
      <w:r w:rsidRPr="0058628B">
        <w:t xml:space="preserve"> </w:t>
      </w:r>
      <w:r w:rsidR="002B4EDA">
        <w:t>Inclusion</w:t>
      </w:r>
      <w:r w:rsidR="00E9609E">
        <w:t xml:space="preserve"> of this activity</w:t>
      </w:r>
      <w:r w:rsidR="002B4EDA">
        <w:t xml:space="preserve"> in </w:t>
      </w:r>
      <w:r w:rsidR="00BF4067">
        <w:t>VEET</w:t>
      </w:r>
      <w:r w:rsidR="002B4EDA">
        <w:t xml:space="preserve"> </w:t>
      </w:r>
      <w:r w:rsidR="004B031F">
        <w:t>is likely to greatly ass</w:t>
      </w:r>
      <w:r w:rsidR="005A4DFE">
        <w:t>ist the marketing and awareness-</w:t>
      </w:r>
      <w:r w:rsidR="004B031F">
        <w:t>raising of this device and its possible savings with householders, which is likely to lead to its greater uptake.</w:t>
      </w:r>
    </w:p>
    <w:p w14:paraId="55D47DB6" w14:textId="77777777" w:rsidR="00F7156E" w:rsidRDefault="00F7156E" w:rsidP="00F7156E">
      <w:pPr>
        <w:pStyle w:val="BodyText"/>
      </w:pPr>
    </w:p>
    <w:p w14:paraId="53E7959E" w14:textId="77777777" w:rsidR="007777D0" w:rsidRPr="0072179B" w:rsidRDefault="007A0C1B" w:rsidP="007777D0">
      <w:pPr>
        <w:pStyle w:val="BodyText"/>
      </w:pPr>
      <w:r>
        <w:rPr>
          <w:b/>
        </w:rPr>
        <w:t xml:space="preserve">Dependence on Behavioural </w:t>
      </w:r>
      <w:r w:rsidR="00F7156E" w:rsidRPr="0058628B">
        <w:rPr>
          <w:b/>
        </w:rPr>
        <w:t>Factors:</w:t>
      </w:r>
      <w:r w:rsidR="00CF4D38">
        <w:t xml:space="preserve">  </w:t>
      </w:r>
      <w:r w:rsidR="00C617C4">
        <w:t>The device causes n</w:t>
      </w:r>
      <w:r w:rsidR="007777D0">
        <w:t xml:space="preserve">o change to the actual shower process other than that the user is required to open the valve with a simple pull on a tag/ lever attached to </w:t>
      </w:r>
      <w:r w:rsidR="00792C5D">
        <w:t xml:space="preserve">the </w:t>
      </w:r>
      <w:r w:rsidR="007777D0">
        <w:t xml:space="preserve">valve to reinstate full flow.  The user could remove </w:t>
      </w:r>
      <w:r w:rsidR="00E42FF9">
        <w:t xml:space="preserve">the </w:t>
      </w:r>
      <w:r w:rsidR="007777D0">
        <w:t xml:space="preserve">device (with the same effort as would be required to install a new shower head) but would not be able to by-pass the shut-off valve without uninstalling it.  </w:t>
      </w:r>
    </w:p>
    <w:p w14:paraId="7663BAD1" w14:textId="77777777" w:rsidR="007777D0" w:rsidRDefault="007777D0" w:rsidP="00F7156E">
      <w:pPr>
        <w:pStyle w:val="BodyText"/>
      </w:pPr>
    </w:p>
    <w:p w14:paraId="6B02DDC2" w14:textId="77777777" w:rsidR="003F6BB7" w:rsidRDefault="003F6BB7" w:rsidP="00F7156E">
      <w:pPr>
        <w:pStyle w:val="BodyText"/>
      </w:pPr>
      <w:r>
        <w:t xml:space="preserve">The potential savings generated by this activity </w:t>
      </w:r>
      <w:r w:rsidR="00CF4D38">
        <w:t>are made</w:t>
      </w:r>
      <w:r>
        <w:t xml:space="preserve"> </w:t>
      </w:r>
      <w:r w:rsidR="00CF4D38">
        <w:t xml:space="preserve">by addressing waste generated by </w:t>
      </w:r>
      <w:r>
        <w:t>shower user behaviour. The submission assumes that the US study cited is representative of Austr</w:t>
      </w:r>
      <w:r w:rsidR="00057396">
        <w:t xml:space="preserve">alian shower users' behaviour. </w:t>
      </w:r>
      <w:r>
        <w:t xml:space="preserve">No similar Victorian </w:t>
      </w:r>
      <w:r w:rsidR="00CF4D38">
        <w:t xml:space="preserve">(or Australian) </w:t>
      </w:r>
      <w:r>
        <w:t>studies were able to be found.</w:t>
      </w:r>
      <w:r w:rsidR="004B031F">
        <w:t xml:space="preserve">  Evaluation</w:t>
      </w:r>
      <w:r w:rsidR="007777D0">
        <w:t>s</w:t>
      </w:r>
      <w:r w:rsidR="004B031F">
        <w:t xml:space="preserve"> of the WELS programme and numerous other water saving programmes that have been, and continue to be conducted in Victoria</w:t>
      </w:r>
      <w:r w:rsidR="007777D0">
        <w:t xml:space="preserve"> and Australia in general show</w:t>
      </w:r>
      <w:r w:rsidR="004B031F">
        <w:t xml:space="preserve"> a high degree of awareness of water saving amongst the general public. </w:t>
      </w:r>
      <w:r w:rsidR="00792C5D">
        <w:t xml:space="preserve">These </w:t>
      </w:r>
      <w:r w:rsidR="004B031F">
        <w:t>studies show that campaigns carried out in</w:t>
      </w:r>
      <w:r w:rsidR="00063F6C">
        <w:t xml:space="preserve"> times </w:t>
      </w:r>
      <w:r w:rsidR="005A4DFE">
        <w:t xml:space="preserve">of </w:t>
      </w:r>
      <w:r w:rsidR="00063F6C">
        <w:t xml:space="preserve">drought </w:t>
      </w:r>
      <w:r w:rsidR="007777D0">
        <w:t>have</w:t>
      </w:r>
      <w:r w:rsidR="00063F6C">
        <w:t xml:space="preserve"> resulted in </w:t>
      </w:r>
      <w:r w:rsidR="004B031F">
        <w:t>behaviour changes</w:t>
      </w:r>
      <w:r w:rsidR="00063F6C">
        <w:t xml:space="preserve"> </w:t>
      </w:r>
      <w:r w:rsidR="00792C5D">
        <w:t>which</w:t>
      </w:r>
      <w:r w:rsidR="00232C4B">
        <w:t xml:space="preserve"> </w:t>
      </w:r>
      <w:r w:rsidR="00792C5D">
        <w:t>reduce both</w:t>
      </w:r>
      <w:r w:rsidR="004B031F">
        <w:t xml:space="preserve"> outdoor and indoor water consumption</w:t>
      </w:r>
      <w:r w:rsidR="00792C5D">
        <w:t>. These behaviour changes</w:t>
      </w:r>
      <w:r w:rsidR="00063F6C">
        <w:t xml:space="preserve"> have remained relatively well entrenched, even after drought has receded and water restrictions have been lifted. Under these circumstances it is unlikely that US data on shower usage will be accurate for the Victorian context. To substantiate the potential water savings that might be expected from this activity, local studies would be required.</w:t>
      </w:r>
    </w:p>
    <w:p w14:paraId="680242CD" w14:textId="77777777" w:rsidR="00F7156E" w:rsidRDefault="00F7156E" w:rsidP="00F7156E">
      <w:pPr>
        <w:pStyle w:val="BodyText"/>
        <w:rPr>
          <w:b/>
        </w:rPr>
      </w:pPr>
    </w:p>
    <w:p w14:paraId="39C99EE5" w14:textId="77777777" w:rsidR="00F7156E" w:rsidRPr="0072179B" w:rsidRDefault="00F7156E" w:rsidP="00F7156E">
      <w:pPr>
        <w:pStyle w:val="BodyText"/>
      </w:pPr>
      <w:r>
        <w:rPr>
          <w:b/>
        </w:rPr>
        <w:lastRenderedPageBreak/>
        <w:t>Potential Market Penetration:</w:t>
      </w:r>
      <w:r>
        <w:tab/>
      </w:r>
      <w:r w:rsidR="002B4EDA">
        <w:t>In principle the shut-off valve</w:t>
      </w:r>
      <w:r w:rsidR="004B031F">
        <w:t xml:space="preserve"> is applicable to all showers and could have a very large uptake. </w:t>
      </w:r>
      <w:r w:rsidR="00815A44">
        <w:t>However, i</w:t>
      </w:r>
      <w:r w:rsidR="00792C5D">
        <w:t>t may be difficult to</w:t>
      </w:r>
      <w:r w:rsidR="00232C4B">
        <w:t xml:space="preserve"> </w:t>
      </w:r>
      <w:r w:rsidR="004B031F">
        <w:t>convinc</w:t>
      </w:r>
      <w:r w:rsidR="00792C5D">
        <w:t>e</w:t>
      </w:r>
      <w:r w:rsidR="004B031F">
        <w:t xml:space="preserve"> the public of the shut-off valve's benefits and gain acceptance of the </w:t>
      </w:r>
      <w:r w:rsidR="006C69FE">
        <w:t>requirement</w:t>
      </w:r>
      <w:r w:rsidR="004B031F">
        <w:t xml:space="preserve"> to re-open the valve at the start of each shower.</w:t>
      </w:r>
    </w:p>
    <w:p w14:paraId="06E18AAA" w14:textId="77777777" w:rsidR="00F7156E" w:rsidRDefault="00F7156E" w:rsidP="00F7156E">
      <w:pPr>
        <w:pStyle w:val="BodyText"/>
        <w:rPr>
          <w:b/>
        </w:rPr>
      </w:pPr>
    </w:p>
    <w:p w14:paraId="15915C93" w14:textId="77777777" w:rsidR="002B4EDA" w:rsidRPr="0058628B" w:rsidRDefault="00F7156E" w:rsidP="002B4EDA">
      <w:pPr>
        <w:pStyle w:val="BodyText"/>
        <w:rPr>
          <w:b/>
        </w:rPr>
      </w:pPr>
      <w:r>
        <w:rPr>
          <w:b/>
        </w:rPr>
        <w:t>Effects of Installation Location</w:t>
      </w:r>
      <w:r w:rsidRPr="0058628B">
        <w:rPr>
          <w:b/>
        </w:rPr>
        <w:t>:</w:t>
      </w:r>
      <w:r>
        <w:tab/>
      </w:r>
      <w:r w:rsidR="003F6BB7">
        <w:t xml:space="preserve"> </w:t>
      </w:r>
      <w:r w:rsidR="002B4EDA">
        <w:rPr>
          <w:b/>
        </w:rPr>
        <w:t xml:space="preserve">  </w:t>
      </w:r>
      <w:r w:rsidR="002B4EDA">
        <w:t xml:space="preserve">Energy savings relating to the supply of the water saved vary with the energy intensity of the system in different locations. Energy savings </w:t>
      </w:r>
      <w:r w:rsidR="00792C5D">
        <w:t>from reduced</w:t>
      </w:r>
      <w:r w:rsidR="002B4EDA">
        <w:t xml:space="preserve"> hot water </w:t>
      </w:r>
      <w:r w:rsidR="00792C5D">
        <w:t xml:space="preserve">use </w:t>
      </w:r>
      <w:r w:rsidR="002B4EDA">
        <w:t xml:space="preserve">vary with climatic conditions and the type and efficiency of the hot water supply.  Emissions intensity of electricity also varies regionally. </w:t>
      </w:r>
      <w:r w:rsidR="00A3349F">
        <w:t>These factors would need to be taken into account in any future calculation method.</w:t>
      </w:r>
    </w:p>
    <w:p w14:paraId="04992B74" w14:textId="77777777" w:rsidR="00F7156E" w:rsidRDefault="00F7156E" w:rsidP="00F7156E">
      <w:pPr>
        <w:pStyle w:val="BodyText"/>
      </w:pPr>
    </w:p>
    <w:p w14:paraId="0324AF86" w14:textId="77777777" w:rsidR="00F7156E" w:rsidRPr="0072179B" w:rsidRDefault="00F7156E" w:rsidP="00F7156E">
      <w:pPr>
        <w:pStyle w:val="BodyText"/>
      </w:pPr>
      <w:r>
        <w:rPr>
          <w:b/>
        </w:rPr>
        <w:t>OH&amp;S Issues</w:t>
      </w:r>
      <w:r w:rsidRPr="0058628B">
        <w:rPr>
          <w:b/>
        </w:rPr>
        <w:t>:</w:t>
      </w:r>
      <w:r w:rsidRPr="0072179B">
        <w:tab/>
        <w:t>None</w:t>
      </w:r>
      <w:r w:rsidR="00792C5D">
        <w:t>.</w:t>
      </w:r>
      <w:r w:rsidR="00232C4B">
        <w:t xml:space="preserve"> </w:t>
      </w:r>
      <w:r w:rsidR="00792C5D">
        <w:t>I</w:t>
      </w:r>
      <w:r w:rsidR="002B4EDA">
        <w:t xml:space="preserve">nstallation is simple and would be carried out by </w:t>
      </w:r>
      <w:r w:rsidR="00063F6C">
        <w:t>a qualified plumber</w:t>
      </w:r>
      <w:r w:rsidR="002B4EDA">
        <w:t>.</w:t>
      </w:r>
    </w:p>
    <w:p w14:paraId="316E6BDE" w14:textId="77777777" w:rsidR="00F7156E" w:rsidRDefault="00F7156E" w:rsidP="00F7156E">
      <w:pPr>
        <w:pStyle w:val="BodyText"/>
        <w:rPr>
          <w:b/>
        </w:rPr>
      </w:pPr>
    </w:p>
    <w:p w14:paraId="742CE25D" w14:textId="77777777" w:rsidR="00F7156E" w:rsidRDefault="00F7156E" w:rsidP="00F7156E">
      <w:pPr>
        <w:pStyle w:val="BodyText"/>
        <w:rPr>
          <w:b/>
        </w:rPr>
      </w:pPr>
      <w:r>
        <w:rPr>
          <w:b/>
        </w:rPr>
        <w:t>Any Other Benefits:</w:t>
      </w:r>
      <w:r>
        <w:tab/>
      </w:r>
      <w:r w:rsidR="00063F6C">
        <w:t>Water and cost savings to the householder.</w:t>
      </w:r>
    </w:p>
    <w:p w14:paraId="78F4FBE6" w14:textId="77777777" w:rsidR="00F7156E" w:rsidRDefault="00F7156E" w:rsidP="00F7156E">
      <w:pPr>
        <w:pStyle w:val="BodyText"/>
        <w:rPr>
          <w:b/>
        </w:rPr>
      </w:pPr>
    </w:p>
    <w:p w14:paraId="697098F8" w14:textId="77777777" w:rsidR="00F7156E" w:rsidRDefault="00F7156E" w:rsidP="00F7156E">
      <w:pPr>
        <w:pStyle w:val="BodyText"/>
        <w:rPr>
          <w:b/>
        </w:rPr>
      </w:pPr>
      <w:r>
        <w:rPr>
          <w:b/>
        </w:rPr>
        <w:t xml:space="preserve">VEEC Calculation Method:   </w:t>
      </w:r>
      <w:r w:rsidR="00063F6C">
        <w:t>A d</w:t>
      </w:r>
      <w:r w:rsidRPr="0072179B">
        <w:t>eemed</w:t>
      </w:r>
      <w:r w:rsidR="00063F6C">
        <w:t xml:space="preserve"> calculation method would be appropriate for this activity. The calculation method would be similar to the low-flow shower head activity. An independent</w:t>
      </w:r>
      <w:r>
        <w:t xml:space="preserve"> </w:t>
      </w:r>
      <w:r w:rsidR="00063F6C">
        <w:t>local study of shower user behaviour would be required to substantiate the volume of hot water saved.</w:t>
      </w:r>
    </w:p>
    <w:p w14:paraId="1FA94A06" w14:textId="77777777" w:rsidR="00432C98" w:rsidRDefault="00432C98" w:rsidP="00432C98">
      <w:pPr>
        <w:pStyle w:val="Heading2"/>
      </w:pPr>
      <w:bookmarkStart w:id="8" w:name="_Toc478392484"/>
      <w:r>
        <w:t>General Innovation Australia - LED Lighting</w:t>
      </w:r>
      <w:r w:rsidR="00A01843">
        <w:t xml:space="preserve"> with Additional Features</w:t>
      </w:r>
      <w:bookmarkEnd w:id="8"/>
    </w:p>
    <w:p w14:paraId="3C89792F" w14:textId="77777777" w:rsidR="00E02BA8" w:rsidRDefault="00E02BA8" w:rsidP="00482528">
      <w:pPr>
        <w:pStyle w:val="BodyText"/>
      </w:pPr>
      <w:r>
        <w:rPr>
          <w:b/>
        </w:rPr>
        <w:t>Recommendation</w:t>
      </w:r>
      <w:r w:rsidRPr="0092500B">
        <w:rPr>
          <w:b/>
        </w:rPr>
        <w:t xml:space="preserve">:    </w:t>
      </w:r>
      <w:r w:rsidRPr="00407245">
        <w:t>This activity is</w:t>
      </w:r>
      <w:r w:rsidR="0056442B" w:rsidRPr="0056442B">
        <w:t xml:space="preserve"> </w:t>
      </w:r>
      <w:r w:rsidRPr="00E42FF9">
        <w:rPr>
          <w:u w:val="single"/>
        </w:rPr>
        <w:t>not recommended for inclusion</w:t>
      </w:r>
      <w:r w:rsidR="00067642" w:rsidRPr="00E42FF9">
        <w:rPr>
          <w:u w:val="single"/>
        </w:rPr>
        <w:t xml:space="preserve"> in VEET</w:t>
      </w:r>
      <w:r w:rsidR="00067642">
        <w:t>, due to insufficient data on which to base an estimate of the energy savings.</w:t>
      </w:r>
    </w:p>
    <w:p w14:paraId="00FAD1FA" w14:textId="77777777" w:rsidR="00E02BA8" w:rsidRDefault="00E02BA8" w:rsidP="00482528">
      <w:pPr>
        <w:pStyle w:val="BodyText"/>
      </w:pPr>
    </w:p>
    <w:p w14:paraId="31560564" w14:textId="77777777" w:rsidR="00847EAE" w:rsidRDefault="00482528" w:rsidP="00482528">
      <w:pPr>
        <w:pStyle w:val="BodyText"/>
      </w:pPr>
      <w:r>
        <w:rPr>
          <w:b/>
        </w:rPr>
        <w:t>Description of Activity</w:t>
      </w:r>
      <w:r w:rsidRPr="0058628B">
        <w:rPr>
          <w:b/>
        </w:rPr>
        <w:t>:</w:t>
      </w:r>
      <w:r w:rsidRPr="0058628B">
        <w:t xml:space="preserve"> </w:t>
      </w:r>
      <w:r w:rsidR="005B5437">
        <w:t xml:space="preserve"> The proponent markets</w:t>
      </w:r>
      <w:r>
        <w:t xml:space="preserve"> a range of LED down lights that incorpor</w:t>
      </w:r>
      <w:r w:rsidR="005B5437">
        <w:t xml:space="preserve">ate </w:t>
      </w:r>
      <w:r>
        <w:t xml:space="preserve">additional devices </w:t>
      </w:r>
      <w:r w:rsidR="00792C5D">
        <w:t xml:space="preserve">within the light housings, </w:t>
      </w:r>
      <w:r>
        <w:t xml:space="preserve">such as blue tooth speakers, </w:t>
      </w:r>
      <w:proofErr w:type="spellStart"/>
      <w:r w:rsidR="000C6EB5">
        <w:t>WiF</w:t>
      </w:r>
      <w:r>
        <w:t>i</w:t>
      </w:r>
      <w:proofErr w:type="spellEnd"/>
      <w:r>
        <w:t xml:space="preserve"> repeaters and IP security cameras.</w:t>
      </w:r>
      <w:r w:rsidR="00934E13">
        <w:t xml:space="preserve"> </w:t>
      </w:r>
      <w:r w:rsidR="00E42FF9">
        <w:t>Installation of</w:t>
      </w:r>
      <w:r w:rsidR="00847EAE">
        <w:t xml:space="preserve"> augmented LED lamps</w:t>
      </w:r>
      <w:r w:rsidR="00792C5D">
        <w:t>,</w:t>
      </w:r>
      <w:r w:rsidR="00847EAE">
        <w:t xml:space="preserve"> to replace an existing halogen lights and an existing additional external device</w:t>
      </w:r>
      <w:r w:rsidR="00792C5D">
        <w:t>,</w:t>
      </w:r>
      <w:r w:rsidR="00847EAE">
        <w:t xml:space="preserve"> is proposed in the submission as a new activity in </w:t>
      </w:r>
      <w:r w:rsidR="00BF4067">
        <w:t>VEET</w:t>
      </w:r>
      <w:r w:rsidR="00847EAE">
        <w:t xml:space="preserve">. </w:t>
      </w:r>
    </w:p>
    <w:p w14:paraId="4C198F31" w14:textId="77777777" w:rsidR="00847EAE" w:rsidRDefault="00847EAE" w:rsidP="00482528">
      <w:pPr>
        <w:pStyle w:val="BodyText"/>
      </w:pPr>
    </w:p>
    <w:p w14:paraId="0B97232F" w14:textId="77777777" w:rsidR="00482528" w:rsidRDefault="00F7156E" w:rsidP="00482528">
      <w:pPr>
        <w:pStyle w:val="BodyText"/>
      </w:pPr>
      <w:r>
        <w:t xml:space="preserve">A significant </w:t>
      </w:r>
      <w:r w:rsidR="00482528">
        <w:t xml:space="preserve">energy saving </w:t>
      </w:r>
      <w:r>
        <w:t>is</w:t>
      </w:r>
      <w:r w:rsidR="00482528">
        <w:t xml:space="preserve"> achieved where halogen down lights are replaced b</w:t>
      </w:r>
      <w:r>
        <w:t>y LED lights</w:t>
      </w:r>
      <w:r w:rsidR="00E9609E">
        <w:t>, which is an existing activity under VEET</w:t>
      </w:r>
      <w:r>
        <w:t xml:space="preserve">. </w:t>
      </w:r>
      <w:r w:rsidR="00934E13">
        <w:t xml:space="preserve"> </w:t>
      </w:r>
      <w:r w:rsidR="00482528" w:rsidRPr="007A1314">
        <w:t>The</w:t>
      </w:r>
      <w:r w:rsidR="00482528">
        <w:t xml:space="preserve"> </w:t>
      </w:r>
      <w:r w:rsidR="00847EAE">
        <w:t>submission also suggests</w:t>
      </w:r>
      <w:r w:rsidR="00482528">
        <w:t xml:space="preserve"> that additional energy savings can be made where the additional features replace older, </w:t>
      </w:r>
      <w:proofErr w:type="spellStart"/>
      <w:r w:rsidR="00482528">
        <w:t>st</w:t>
      </w:r>
      <w:r w:rsidR="00847EAE">
        <w:t>and alone</w:t>
      </w:r>
      <w:proofErr w:type="spellEnd"/>
      <w:r w:rsidR="00847EAE">
        <w:t xml:space="preserve"> equivalent equipment. </w:t>
      </w:r>
      <w:r w:rsidR="00482528">
        <w:t xml:space="preserve">For example it is suggested that the blue tooth speakers use less energy than a conventional stereo.  While it </w:t>
      </w:r>
      <w:r w:rsidR="00006D77">
        <w:t xml:space="preserve">is </w:t>
      </w:r>
      <w:r w:rsidR="008F460F">
        <w:t>certain to be</w:t>
      </w:r>
      <w:r w:rsidR="00482528">
        <w:t xml:space="preserve"> the case that the additional features consume less energy than many specif</w:t>
      </w:r>
      <w:r w:rsidR="00006D77">
        <w:t>ic examples of equivalent stand</w:t>
      </w:r>
      <w:r w:rsidR="00482528">
        <w:t>alone equipment, the extremely wide range of consumer d</w:t>
      </w:r>
      <w:r w:rsidR="005B5437">
        <w:t xml:space="preserve">evices available on the market, </w:t>
      </w:r>
      <w:r w:rsidR="00482528">
        <w:t xml:space="preserve">and the constant change in models and specifications and the ways they are used, makes it </w:t>
      </w:r>
      <w:r w:rsidR="008F460F">
        <w:t xml:space="preserve">extremely difficult </w:t>
      </w:r>
      <w:r w:rsidR="00482528">
        <w:t xml:space="preserve">to assign a </w:t>
      </w:r>
      <w:r w:rsidR="008F460F">
        <w:t xml:space="preserve">typical representative value to </w:t>
      </w:r>
      <w:r w:rsidR="00006D77">
        <w:t xml:space="preserve">the </w:t>
      </w:r>
      <w:r w:rsidR="00482528">
        <w:t xml:space="preserve">energy </w:t>
      </w:r>
      <w:r w:rsidR="008F460F">
        <w:t>saved</w:t>
      </w:r>
      <w:r w:rsidR="00482528">
        <w:t>.</w:t>
      </w:r>
      <w:r w:rsidR="00434FBD">
        <w:t xml:space="preserve"> </w:t>
      </w:r>
    </w:p>
    <w:p w14:paraId="402D6BBC" w14:textId="77777777" w:rsidR="00482528" w:rsidRDefault="00482528" w:rsidP="00482528">
      <w:pPr>
        <w:pStyle w:val="BodyText"/>
        <w:rPr>
          <w:b/>
        </w:rPr>
      </w:pPr>
    </w:p>
    <w:p w14:paraId="298AE4D6" w14:textId="495FFA90" w:rsidR="00482528" w:rsidRPr="0072179B" w:rsidRDefault="00482528" w:rsidP="00482528">
      <w:pPr>
        <w:pStyle w:val="BodyText"/>
      </w:pPr>
      <w:r>
        <w:rPr>
          <w:b/>
        </w:rPr>
        <w:t>Energy / Emissions Saving over Stock Average</w:t>
      </w:r>
      <w:r w:rsidRPr="0058628B">
        <w:rPr>
          <w:b/>
        </w:rPr>
        <w:t>:</w:t>
      </w:r>
      <w:r w:rsidRPr="0058628B">
        <w:t xml:space="preserve"> </w:t>
      </w:r>
      <w:r w:rsidR="008F460F">
        <w:t xml:space="preserve"> The</w:t>
      </w:r>
      <w:r w:rsidR="008C4863">
        <w:t>re is a high level of variability and insufficient data to quantify</w:t>
      </w:r>
      <w:r w:rsidR="008F460F">
        <w:t xml:space="preserve"> non-</w:t>
      </w:r>
      <w:r>
        <w:t xml:space="preserve">lighting energy savings with </w:t>
      </w:r>
      <w:r w:rsidR="008F460F">
        <w:t xml:space="preserve">sufficient </w:t>
      </w:r>
      <w:r>
        <w:t>confidence</w:t>
      </w:r>
      <w:r w:rsidR="008F460F">
        <w:t xml:space="preserve"> to </w:t>
      </w:r>
      <w:r w:rsidR="00006D77">
        <w:t>create a new method for this activity under</w:t>
      </w:r>
      <w:r w:rsidR="008F460F">
        <w:t xml:space="preserve"> </w:t>
      </w:r>
      <w:r w:rsidR="00BF4067">
        <w:t>VEET</w:t>
      </w:r>
      <w:r w:rsidR="008F460F">
        <w:t>.</w:t>
      </w:r>
    </w:p>
    <w:p w14:paraId="5079C1E7" w14:textId="77777777" w:rsidR="00482528" w:rsidRDefault="00482528" w:rsidP="00482528">
      <w:pPr>
        <w:pStyle w:val="BodyText"/>
        <w:rPr>
          <w:b/>
        </w:rPr>
      </w:pPr>
    </w:p>
    <w:p w14:paraId="6A10A4CA" w14:textId="77777777" w:rsidR="00482528" w:rsidRPr="0072179B" w:rsidRDefault="00482528" w:rsidP="00482528">
      <w:pPr>
        <w:pStyle w:val="BodyText"/>
      </w:pPr>
      <w:r>
        <w:rPr>
          <w:b/>
        </w:rPr>
        <w:t>Energy / Emissions Saving over Business as Usual</w:t>
      </w:r>
      <w:r w:rsidRPr="0058628B">
        <w:rPr>
          <w:b/>
        </w:rPr>
        <w:t>:</w:t>
      </w:r>
      <w:r w:rsidRPr="0058628B">
        <w:t xml:space="preserve"> </w:t>
      </w:r>
      <w:r>
        <w:t xml:space="preserve">The </w:t>
      </w:r>
      <w:r w:rsidR="008F460F">
        <w:t xml:space="preserve">non-lighting energy </w:t>
      </w:r>
      <w:r>
        <w:t>savings are difficult to quantify</w:t>
      </w:r>
      <w:r w:rsidR="008C4863">
        <w:t xml:space="preserve"> with sufficient confidence</w:t>
      </w:r>
      <w:r>
        <w:t xml:space="preserve"> and are likely to change rapidly as different alternative products come to market.</w:t>
      </w:r>
    </w:p>
    <w:p w14:paraId="1B8ECC7A" w14:textId="77777777" w:rsidR="00482528" w:rsidRDefault="00482528" w:rsidP="00482528">
      <w:pPr>
        <w:pStyle w:val="BodyText"/>
        <w:rPr>
          <w:b/>
        </w:rPr>
      </w:pPr>
    </w:p>
    <w:p w14:paraId="504717CC" w14:textId="77777777" w:rsidR="00482528" w:rsidRDefault="00482528" w:rsidP="00482528">
      <w:pPr>
        <w:pStyle w:val="BodyText"/>
      </w:pPr>
      <w:r w:rsidRPr="0058628B">
        <w:rPr>
          <w:b/>
        </w:rPr>
        <w:t>Ad</w:t>
      </w:r>
      <w:r>
        <w:rPr>
          <w:b/>
        </w:rPr>
        <w:t>d</w:t>
      </w:r>
      <w:r w:rsidRPr="0058628B">
        <w:rPr>
          <w:b/>
        </w:rPr>
        <w:t>itionality:</w:t>
      </w:r>
      <w:r>
        <w:rPr>
          <w:b/>
        </w:rPr>
        <w:t xml:space="preserve"> </w:t>
      </w:r>
      <w:r w:rsidR="00434FBD">
        <w:t xml:space="preserve">The additional consumer uptake of these lamps that would result from </w:t>
      </w:r>
      <w:r w:rsidR="00A53F92">
        <w:t>inclusion</w:t>
      </w:r>
      <w:r w:rsidR="00434FBD">
        <w:t xml:space="preserve"> of the proposed activity</w:t>
      </w:r>
      <w:r w:rsidR="00A53F92">
        <w:t xml:space="preserve"> in </w:t>
      </w:r>
      <w:r w:rsidR="00BF4067">
        <w:t>VEET</w:t>
      </w:r>
      <w:r w:rsidR="00A53F92">
        <w:t xml:space="preserve"> is</w:t>
      </w:r>
      <w:r w:rsidR="00434FBD">
        <w:t xml:space="preserve"> difficult to quantify, but it is</w:t>
      </w:r>
      <w:r w:rsidR="00A53F92">
        <w:t xml:space="preserve"> </w:t>
      </w:r>
      <w:r>
        <w:t>likely t</w:t>
      </w:r>
      <w:r w:rsidR="00434FBD">
        <w:t>hat it would</w:t>
      </w:r>
      <w:r>
        <w:t xml:space="preserve"> </w:t>
      </w:r>
      <w:r w:rsidR="00A53F92">
        <w:t xml:space="preserve">have a minimal impact, unless </w:t>
      </w:r>
      <w:r w:rsidR="00434FBD">
        <w:t xml:space="preserve">the </w:t>
      </w:r>
      <w:r w:rsidR="00BE3324">
        <w:t xml:space="preserve">monetary </w:t>
      </w:r>
      <w:r w:rsidR="00434FBD">
        <w:t xml:space="preserve">value of the VEECs were </w:t>
      </w:r>
      <w:r w:rsidR="00BE3324">
        <w:t xml:space="preserve">sufficient </w:t>
      </w:r>
      <w:r w:rsidR="00434FBD">
        <w:t>to provide</w:t>
      </w:r>
      <w:r w:rsidR="00A53F92">
        <w:t xml:space="preserve"> a large cost reduction</w:t>
      </w:r>
      <w:r>
        <w:t>.</w:t>
      </w:r>
    </w:p>
    <w:p w14:paraId="5268BEC8" w14:textId="77777777" w:rsidR="00482528" w:rsidRDefault="00482528" w:rsidP="00482528">
      <w:pPr>
        <w:pStyle w:val="BodyText"/>
      </w:pPr>
    </w:p>
    <w:p w14:paraId="176BD80C" w14:textId="77777777" w:rsidR="00482528" w:rsidRPr="0072179B" w:rsidRDefault="007A0C1B" w:rsidP="00482528">
      <w:pPr>
        <w:pStyle w:val="BodyText"/>
      </w:pPr>
      <w:r>
        <w:rPr>
          <w:b/>
        </w:rPr>
        <w:t xml:space="preserve">Dependence on Behavioural </w:t>
      </w:r>
      <w:r w:rsidR="00482528" w:rsidRPr="0058628B">
        <w:rPr>
          <w:b/>
        </w:rPr>
        <w:t>Factors:</w:t>
      </w:r>
      <w:r w:rsidR="00C7061D">
        <w:t xml:space="preserve"> </w:t>
      </w:r>
      <w:r w:rsidR="00482528">
        <w:t xml:space="preserve">The </w:t>
      </w:r>
      <w:r w:rsidR="00434FBD">
        <w:t xml:space="preserve">energy savings from the additional features </w:t>
      </w:r>
      <w:r w:rsidR="00482528">
        <w:t xml:space="preserve">would </w:t>
      </w:r>
      <w:r w:rsidR="00434FBD">
        <w:t xml:space="preserve">be </w:t>
      </w:r>
      <w:r w:rsidR="00482528">
        <w:t>highly dependent on user behaviour</w:t>
      </w:r>
      <w:r w:rsidR="00434FBD">
        <w:t>,</w:t>
      </w:r>
      <w:r w:rsidR="00482528">
        <w:t xml:space="preserve"> which could reasonably be expected to vary widely. The life before the feature became redundant or w</w:t>
      </w:r>
      <w:r w:rsidR="00434FBD">
        <w:t>as</w:t>
      </w:r>
      <w:r w:rsidR="00482528">
        <w:t xml:space="preserve"> superseded will also vary widely and is unlikely to be long for this type of product.</w:t>
      </w:r>
    </w:p>
    <w:p w14:paraId="1F4C1296" w14:textId="77777777" w:rsidR="00482528" w:rsidRDefault="00482528" w:rsidP="00482528">
      <w:pPr>
        <w:pStyle w:val="BodyText"/>
        <w:rPr>
          <w:b/>
        </w:rPr>
      </w:pPr>
    </w:p>
    <w:p w14:paraId="4471D03F" w14:textId="77777777" w:rsidR="00482528" w:rsidRPr="0072179B" w:rsidRDefault="00482528" w:rsidP="00482528">
      <w:pPr>
        <w:pStyle w:val="BodyText"/>
      </w:pPr>
      <w:r>
        <w:rPr>
          <w:b/>
        </w:rPr>
        <w:t>Potential Market Penetration:</w:t>
      </w:r>
      <w:r>
        <w:tab/>
        <w:t xml:space="preserve"> Likely to be low. Most consumers are </w:t>
      </w:r>
      <w:r w:rsidR="00BE3324">
        <w:t xml:space="preserve">arguably </w:t>
      </w:r>
      <w:r>
        <w:t>likely to make purchasing decisions to buy lights separately from other products.</w:t>
      </w:r>
    </w:p>
    <w:p w14:paraId="5D4ECCDD" w14:textId="77777777" w:rsidR="00482528" w:rsidRDefault="00482528" w:rsidP="00482528">
      <w:pPr>
        <w:pStyle w:val="BodyText"/>
        <w:rPr>
          <w:b/>
        </w:rPr>
      </w:pPr>
    </w:p>
    <w:p w14:paraId="33161B2B" w14:textId="021C3404" w:rsidR="00482528" w:rsidRPr="0072179B" w:rsidRDefault="00482528" w:rsidP="00C051BE">
      <w:pPr>
        <w:pStyle w:val="BodyText"/>
        <w:tabs>
          <w:tab w:val="left" w:pos="3402"/>
        </w:tabs>
      </w:pPr>
      <w:r>
        <w:rPr>
          <w:b/>
        </w:rPr>
        <w:lastRenderedPageBreak/>
        <w:t>Effects of Installation Location</w:t>
      </w:r>
      <w:r w:rsidRPr="0058628B">
        <w:rPr>
          <w:b/>
        </w:rPr>
        <w:t>:</w:t>
      </w:r>
      <w:r>
        <w:tab/>
      </w:r>
      <w:r w:rsidR="00C7061D">
        <w:t>There are no significant effects from installation location.</w:t>
      </w:r>
    </w:p>
    <w:p w14:paraId="721D1523" w14:textId="77777777" w:rsidR="00482528" w:rsidRDefault="00482528" w:rsidP="00C051BE">
      <w:pPr>
        <w:pStyle w:val="BodyText"/>
        <w:tabs>
          <w:tab w:val="left" w:pos="3402"/>
        </w:tabs>
      </w:pPr>
    </w:p>
    <w:p w14:paraId="60C0DBB8" w14:textId="38559707" w:rsidR="00482528" w:rsidRPr="0072179B" w:rsidRDefault="00482528" w:rsidP="00C051BE">
      <w:pPr>
        <w:pStyle w:val="BodyText"/>
        <w:tabs>
          <w:tab w:val="left" w:pos="3402"/>
          <w:tab w:val="left" w:pos="3544"/>
        </w:tabs>
      </w:pPr>
      <w:r>
        <w:rPr>
          <w:b/>
        </w:rPr>
        <w:t>OH&amp;S Issues</w:t>
      </w:r>
      <w:r w:rsidRPr="0058628B">
        <w:rPr>
          <w:b/>
        </w:rPr>
        <w:t>:</w:t>
      </w:r>
      <w:r w:rsidRPr="0072179B">
        <w:tab/>
      </w:r>
      <w:r w:rsidR="00C7061D">
        <w:t>There are no significant OH&amp;S issues associated with this activity.</w:t>
      </w:r>
    </w:p>
    <w:p w14:paraId="61BA135C" w14:textId="77777777" w:rsidR="00482528" w:rsidRDefault="00482528" w:rsidP="00C051BE">
      <w:pPr>
        <w:pStyle w:val="BodyText"/>
        <w:tabs>
          <w:tab w:val="left" w:pos="3402"/>
        </w:tabs>
        <w:rPr>
          <w:b/>
        </w:rPr>
      </w:pPr>
    </w:p>
    <w:p w14:paraId="3A859161" w14:textId="77777777" w:rsidR="00482528" w:rsidRDefault="00482528" w:rsidP="00C051BE">
      <w:pPr>
        <w:pStyle w:val="BodyText"/>
        <w:tabs>
          <w:tab w:val="left" w:pos="3402"/>
        </w:tabs>
        <w:rPr>
          <w:b/>
        </w:rPr>
      </w:pPr>
      <w:r>
        <w:rPr>
          <w:b/>
        </w:rPr>
        <w:t>Any Other Benefits:</w:t>
      </w:r>
      <w:r>
        <w:tab/>
        <w:t>No</w:t>
      </w:r>
      <w:r w:rsidR="00434F20">
        <w:t>ne</w:t>
      </w:r>
      <w:r>
        <w:t>.</w:t>
      </w:r>
    </w:p>
    <w:p w14:paraId="312711BA" w14:textId="77777777" w:rsidR="00482528" w:rsidRDefault="00482528" w:rsidP="00482528">
      <w:pPr>
        <w:pStyle w:val="BodyText"/>
        <w:rPr>
          <w:b/>
        </w:rPr>
      </w:pPr>
    </w:p>
    <w:p w14:paraId="42DFDE18" w14:textId="77777777" w:rsidR="00432C98" w:rsidRPr="00BA6381" w:rsidRDefault="00482528" w:rsidP="00BA6381">
      <w:pPr>
        <w:pStyle w:val="BodyText"/>
        <w:rPr>
          <w:b/>
        </w:rPr>
      </w:pPr>
      <w:r>
        <w:rPr>
          <w:b/>
        </w:rPr>
        <w:t xml:space="preserve">VEEC Calculation Method:   </w:t>
      </w:r>
      <w:r w:rsidR="00A3349F" w:rsidRPr="00A3349F">
        <w:t>While this method is not currently proposed it is noted that a</w:t>
      </w:r>
      <w:r w:rsidR="004F32DB" w:rsidRPr="004F32DB">
        <w:t xml:space="preserve"> deemed method of savings calculations may be </w:t>
      </w:r>
      <w:r w:rsidR="00A3349F">
        <w:t>suitable in the future</w:t>
      </w:r>
      <w:r w:rsidR="004F32DB" w:rsidRPr="004F32DB">
        <w:t>, if sufficient data was available</w:t>
      </w:r>
      <w:r w:rsidRPr="004F32DB">
        <w:t>.</w:t>
      </w:r>
    </w:p>
    <w:p w14:paraId="21580A2C" w14:textId="30E9B436" w:rsidR="00C74C32" w:rsidRDefault="00C74C32" w:rsidP="00C74C32">
      <w:pPr>
        <w:pStyle w:val="Heading2"/>
      </w:pPr>
      <w:bookmarkStart w:id="9" w:name="_Toc478392485"/>
      <w:r>
        <w:t>Energy Makeovers, Energy Australia</w:t>
      </w:r>
      <w:r w:rsidR="00FE1B02">
        <w:t>,</w:t>
      </w:r>
      <w:r>
        <w:t xml:space="preserve"> The Green Guys Group</w:t>
      </w:r>
      <w:r w:rsidR="00FE1B02">
        <w:t xml:space="preserve"> and Edge Electrons</w:t>
      </w:r>
      <w:r>
        <w:t xml:space="preserve"> - Power Factor Correct</w:t>
      </w:r>
      <w:r w:rsidR="00BE3324">
        <w:t>i</w:t>
      </w:r>
      <w:r>
        <w:t>o</w:t>
      </w:r>
      <w:r w:rsidR="00BE3324">
        <w:t>n</w:t>
      </w:r>
      <w:r>
        <w:t xml:space="preserve"> and Voltage Optimisation</w:t>
      </w:r>
      <w:bookmarkEnd w:id="9"/>
    </w:p>
    <w:p w14:paraId="498B1074" w14:textId="225D8A00" w:rsidR="0004661E" w:rsidRDefault="00C74C32" w:rsidP="00C74C32">
      <w:pPr>
        <w:pStyle w:val="BodyText"/>
      </w:pPr>
      <w:r>
        <w:rPr>
          <w:b/>
        </w:rPr>
        <w:t>Description of Activity</w:t>
      </w:r>
      <w:r w:rsidRPr="0058628B">
        <w:rPr>
          <w:b/>
        </w:rPr>
        <w:t>:</w:t>
      </w:r>
      <w:r w:rsidRPr="0058628B">
        <w:t xml:space="preserve"> </w:t>
      </w:r>
      <w:r w:rsidR="0004661E">
        <w:t xml:space="preserve"> Energy Australia, The Green Guys Group</w:t>
      </w:r>
      <w:r w:rsidR="00FE1B02">
        <w:t>,</w:t>
      </w:r>
      <w:r w:rsidR="0004661E">
        <w:t xml:space="preserve"> Energy Makeovers</w:t>
      </w:r>
      <w:r w:rsidR="00FE1B02">
        <w:t xml:space="preserve"> and Edge Electrons</w:t>
      </w:r>
      <w:r w:rsidR="0004661E">
        <w:t xml:space="preserve"> all made similar submissions supporting the</w:t>
      </w:r>
      <w:r w:rsidR="005800B2">
        <w:t xml:space="preserve"> creation of new methods to allow </w:t>
      </w:r>
      <w:r w:rsidR="0004661E">
        <w:t xml:space="preserve">inclusion in </w:t>
      </w:r>
      <w:r w:rsidR="00BF4067">
        <w:t>VEET</w:t>
      </w:r>
      <w:r w:rsidR="0004661E">
        <w:t xml:space="preserve"> of power factor correction</w:t>
      </w:r>
      <w:r w:rsidR="009D2AE5">
        <w:t xml:space="preserve"> (PFC)</w:t>
      </w:r>
      <w:r w:rsidR="0004661E">
        <w:t xml:space="preserve"> and voltage optimisation activities. P</w:t>
      </w:r>
      <w:r w:rsidR="009D2AE5">
        <w:t>FC</w:t>
      </w:r>
      <w:r w:rsidR="0004661E">
        <w:t xml:space="preserve"> and voltage optimisation each require different </w:t>
      </w:r>
      <w:r w:rsidR="00684691">
        <w:t>equipment to implement. The energy savings opportunities for each activity vary widely, independently of each other.  For these reasons the activities have been evaluated separately.</w:t>
      </w:r>
    </w:p>
    <w:p w14:paraId="7702FD24" w14:textId="77777777" w:rsidR="00D96DFE" w:rsidRDefault="00D96DFE" w:rsidP="00D96DFE">
      <w:pPr>
        <w:pStyle w:val="Heading3"/>
      </w:pPr>
      <w:r>
        <w:t>Power Factor Correction</w:t>
      </w:r>
    </w:p>
    <w:p w14:paraId="48B64776" w14:textId="7983F28B" w:rsidR="00382244" w:rsidRDefault="00E9609E" w:rsidP="00E9609E">
      <w:pPr>
        <w:pStyle w:val="BodyText"/>
      </w:pPr>
      <w:r>
        <w:rPr>
          <w:b/>
        </w:rPr>
        <w:t xml:space="preserve">Recommendation:   </w:t>
      </w:r>
      <w:r w:rsidRPr="00C74C32">
        <w:t xml:space="preserve">This activity is </w:t>
      </w:r>
      <w:r w:rsidR="00B17D18" w:rsidRPr="00B17D18">
        <w:rPr>
          <w:u w:val="single"/>
        </w:rPr>
        <w:t xml:space="preserve">not </w:t>
      </w:r>
      <w:r w:rsidRPr="00407E66">
        <w:rPr>
          <w:u w:val="single"/>
        </w:rPr>
        <w:t>recommended for inclusion</w:t>
      </w:r>
      <w:r w:rsidR="00407245">
        <w:rPr>
          <w:u w:val="single"/>
        </w:rPr>
        <w:t xml:space="preserve"> in VEET</w:t>
      </w:r>
      <w:r>
        <w:t xml:space="preserve">. </w:t>
      </w:r>
      <w:r w:rsidR="00DA2B36">
        <w:t xml:space="preserve">There is an existing change in the billing system underway which has the potential to increase uptake of these devices. In certain size classes and </w:t>
      </w:r>
      <w:r w:rsidR="00DA2B36" w:rsidRPr="00DA2B36">
        <w:t xml:space="preserve">regions the economic case for installation is </w:t>
      </w:r>
      <w:r w:rsidR="00FE1B02">
        <w:t xml:space="preserve">already </w:t>
      </w:r>
      <w:r w:rsidR="00DA2B36" w:rsidRPr="00DA2B36">
        <w:t xml:space="preserve">strong. </w:t>
      </w:r>
      <w:r w:rsidR="002C64A7">
        <w:t xml:space="preserve">In metropolitan areas </w:t>
      </w:r>
      <w:r w:rsidR="00BF4067">
        <w:t>VEET</w:t>
      </w:r>
      <w:r w:rsidR="002C64A7">
        <w:t xml:space="preserve"> has little effect. </w:t>
      </w:r>
      <w:r w:rsidR="00DA2B36" w:rsidRPr="00DA2B36">
        <w:t xml:space="preserve">However in some other size classes </w:t>
      </w:r>
      <w:r w:rsidR="00BF4067">
        <w:t>VEET</w:t>
      </w:r>
      <w:r w:rsidR="00DA2B36" w:rsidRPr="00DA2B36">
        <w:t xml:space="preserve"> may have a role in stimulating uptake. It is recommended that</w:t>
      </w:r>
      <w:r w:rsidR="00DA2B36">
        <w:t xml:space="preserve"> the changes to the tariff system and the uptake of the devices be monitored, and to consider the measure when trends are more certain. </w:t>
      </w:r>
      <w:r w:rsidR="00382244">
        <w:t>In the case of possible uptake the calculation method is suggested below.</w:t>
      </w:r>
    </w:p>
    <w:p w14:paraId="13E05D9A" w14:textId="77777777" w:rsidR="00E9609E" w:rsidRDefault="00E9609E" w:rsidP="00DA2B36">
      <w:pPr>
        <w:pStyle w:val="BodyText"/>
        <w:tabs>
          <w:tab w:val="left" w:pos="7066"/>
        </w:tabs>
      </w:pPr>
    </w:p>
    <w:p w14:paraId="2173875B" w14:textId="77777777" w:rsidR="00E9609E" w:rsidRDefault="00D96DFE" w:rsidP="00D96DFE">
      <w:pPr>
        <w:pStyle w:val="BodyText"/>
      </w:pPr>
      <w:r>
        <w:rPr>
          <w:b/>
        </w:rPr>
        <w:t>Description of Activity</w:t>
      </w:r>
      <w:r w:rsidRPr="0058628B">
        <w:rPr>
          <w:b/>
        </w:rPr>
        <w:t>:</w:t>
      </w:r>
      <w:r w:rsidRPr="0058628B">
        <w:t xml:space="preserve"> </w:t>
      </w:r>
      <w:r>
        <w:t xml:space="preserve"> </w:t>
      </w:r>
      <w:r w:rsidR="009D2AE5">
        <w:t>PFC</w:t>
      </w:r>
      <w:r w:rsidR="008F069A">
        <w:t xml:space="preserve"> </w:t>
      </w:r>
      <w:r>
        <w:t xml:space="preserve">is a </w:t>
      </w:r>
      <w:proofErr w:type="spellStart"/>
      <w:r>
        <w:t>well established</w:t>
      </w:r>
      <w:proofErr w:type="spellEnd"/>
      <w:r>
        <w:t xml:space="preserve"> means of reducing losses in the electricity distribution network.  Low power factors result in additional current being required to deliver the same amount of energy, resulting in higher resistance losses in the power lines. The </w:t>
      </w:r>
      <w:r w:rsidR="00E9609E">
        <w:t>poor power factor</w:t>
      </w:r>
      <w:r>
        <w:t xml:space="preserve"> is typically caused by inductive loads like electric motors. This effect can be reduced by adding capacitors.  Capacitors are used as the basis of commercially available </w:t>
      </w:r>
      <w:r w:rsidR="009D2AE5">
        <w:t>PFC</w:t>
      </w:r>
      <w:r>
        <w:t xml:space="preserve"> devices. </w:t>
      </w:r>
    </w:p>
    <w:p w14:paraId="681C808D" w14:textId="77777777" w:rsidR="00E9609E" w:rsidRDefault="00E9609E" w:rsidP="00D96DFE">
      <w:pPr>
        <w:pStyle w:val="BodyText"/>
      </w:pPr>
    </w:p>
    <w:p w14:paraId="287CA0E7" w14:textId="77777777" w:rsidR="00D96DFE" w:rsidRDefault="00D96DFE" w:rsidP="00D96DFE">
      <w:pPr>
        <w:pStyle w:val="BodyText"/>
      </w:pPr>
      <w:r>
        <w:t xml:space="preserve">Commercial and industrial electricity tariffs are now billed for the current drawn </w:t>
      </w:r>
      <w:r w:rsidR="00E9609E">
        <w:t xml:space="preserve">(kVA) </w:t>
      </w:r>
      <w:r>
        <w:t>as well as the energy used</w:t>
      </w:r>
      <w:r w:rsidR="00E9609E">
        <w:t xml:space="preserve"> (kWh)</w:t>
      </w:r>
      <w:r>
        <w:t xml:space="preserve">, so installation of a </w:t>
      </w:r>
      <w:r w:rsidR="009D2AE5">
        <w:t>PFC</w:t>
      </w:r>
      <w:r>
        <w:t xml:space="preserve"> device reduces a user's bill and reduces the losses from the grid. </w:t>
      </w:r>
      <w:r w:rsidR="00275BF0">
        <w:t>The</w:t>
      </w:r>
      <w:r>
        <w:t xml:space="preserve"> </w:t>
      </w:r>
      <w:r w:rsidR="00275BF0">
        <w:t xml:space="preserve">greenhouse gas and </w:t>
      </w:r>
      <w:r>
        <w:t xml:space="preserve">energy savings </w:t>
      </w:r>
      <w:r w:rsidR="00275BF0">
        <w:t xml:space="preserve">occur as a result </w:t>
      </w:r>
      <w:r w:rsidR="008F069A">
        <w:t xml:space="preserve">of </w:t>
      </w:r>
      <w:r w:rsidR="00275BF0">
        <w:t>these reduced losses</w:t>
      </w:r>
      <w:r w:rsidR="004D4214">
        <w:t xml:space="preserve"> in the electricity grid. I</w:t>
      </w:r>
      <w:r w:rsidR="00275BF0">
        <w:t xml:space="preserve">n most cases the energy savings </w:t>
      </w:r>
      <w:r>
        <w:t>at the user's site are negligible.</w:t>
      </w:r>
    </w:p>
    <w:p w14:paraId="5035852D" w14:textId="77777777" w:rsidR="00D96DFE" w:rsidRDefault="00D96DFE" w:rsidP="00D96DFE">
      <w:pPr>
        <w:pStyle w:val="BodyText"/>
      </w:pPr>
    </w:p>
    <w:p w14:paraId="3042DF39" w14:textId="77777777" w:rsidR="00D96DFE" w:rsidRDefault="008F069A" w:rsidP="00D96DFE">
      <w:pPr>
        <w:pStyle w:val="BodyText"/>
      </w:pPr>
      <w:r>
        <w:t xml:space="preserve">PFC </w:t>
      </w:r>
      <w:r w:rsidR="00D96DFE">
        <w:t>has been recognised as an activity under the N</w:t>
      </w:r>
      <w:r>
        <w:t xml:space="preserve">ew </w:t>
      </w:r>
      <w:r w:rsidR="00D96DFE">
        <w:t>S</w:t>
      </w:r>
      <w:r>
        <w:t xml:space="preserve">outh </w:t>
      </w:r>
      <w:r w:rsidR="00D96DFE">
        <w:t>W</w:t>
      </w:r>
      <w:r>
        <w:t>ales</w:t>
      </w:r>
      <w:r w:rsidR="00D96DFE">
        <w:t xml:space="preserve"> </w:t>
      </w:r>
      <w:r>
        <w:t>Energy Saving Scheme (</w:t>
      </w:r>
      <w:r w:rsidR="00D96DFE">
        <w:t>ESS</w:t>
      </w:r>
      <w:r>
        <w:t>)</w:t>
      </w:r>
      <w:r w:rsidR="00D96DFE">
        <w:t xml:space="preserve"> and a </w:t>
      </w:r>
      <w:r>
        <w:t>d</w:t>
      </w:r>
      <w:r w:rsidR="00D96DFE">
        <w:t xml:space="preserve">eemed </w:t>
      </w:r>
      <w:r>
        <w:t>e</w:t>
      </w:r>
      <w:r w:rsidR="00D96DFE">
        <w:t xml:space="preserve">nergy </w:t>
      </w:r>
      <w:r>
        <w:t>s</w:t>
      </w:r>
      <w:r w:rsidR="00D96DFE">
        <w:t xml:space="preserve">avings </w:t>
      </w:r>
      <w:r>
        <w:t>m</w:t>
      </w:r>
      <w:r w:rsidR="00D96DFE">
        <w:t>ethod has been created. The NSW method applies to any electricity connections</w:t>
      </w:r>
      <w:r w:rsidR="00DA4258">
        <w:t>,</w:t>
      </w:r>
      <w:r w:rsidR="00D96DFE">
        <w:t xml:space="preserve"> at a voltage less than 50kV, that improve the power factor </w:t>
      </w:r>
      <w:r>
        <w:t>above</w:t>
      </w:r>
      <w:r w:rsidR="00D96DFE">
        <w:t xml:space="preserve"> a minimum of 0.9. To be eligible they must not be installed as part of a mandatory programme or a legal requirement to provide </w:t>
      </w:r>
      <w:r>
        <w:t>PFC</w:t>
      </w:r>
      <w:r w:rsidR="00D96DFE">
        <w:t xml:space="preserve">.  The energy savings calculation method is based on the improvement above 0.9 provided after installation of the </w:t>
      </w:r>
      <w:r>
        <w:t>PFC</w:t>
      </w:r>
      <w:r w:rsidR="00D96DFE">
        <w:t xml:space="preserve"> device, up to a maximum of 0.98.</w:t>
      </w:r>
      <w:r>
        <w:t xml:space="preserve"> The NSW method also restricts the energy savings calculation to 1750 hours of operation per year.</w:t>
      </w:r>
      <w:r w:rsidR="00BF7B1A">
        <w:t xml:space="preserve"> This is on the basis of a combination of US, European and Australian studies of average full time equivalent hours for electric motors in industry</w:t>
      </w:r>
      <w:r w:rsidR="00BF7B1A">
        <w:rPr>
          <w:rStyle w:val="FootnoteReference"/>
        </w:rPr>
        <w:footnoteReference w:id="12"/>
      </w:r>
      <w:r w:rsidR="00BF7B1A">
        <w:t xml:space="preserve">. The objective was to simplify the data recording / validating function in the application of the measure. </w:t>
      </w:r>
    </w:p>
    <w:p w14:paraId="107A5950" w14:textId="77777777" w:rsidR="00B17D18" w:rsidRDefault="00B17D18" w:rsidP="00D96DFE">
      <w:pPr>
        <w:pStyle w:val="BodyText"/>
      </w:pPr>
    </w:p>
    <w:p w14:paraId="0A8CDC16" w14:textId="77777777" w:rsidR="00C051BE" w:rsidRDefault="003045BD" w:rsidP="00D96DFE">
      <w:pPr>
        <w:pStyle w:val="BodyText"/>
      </w:pPr>
      <w:r>
        <w:t>T</w:t>
      </w:r>
      <w:r w:rsidR="00B17D18" w:rsidRPr="00C01C7B">
        <w:t xml:space="preserve">he factor of 0.9 as the minimum cut-off for PFC should be altered to </w:t>
      </w:r>
      <w:r w:rsidR="000E6582">
        <w:t xml:space="preserve">equivalent </w:t>
      </w:r>
      <w:r w:rsidR="00B17D18" w:rsidRPr="00C01C7B">
        <w:t>Victorian values</w:t>
      </w:r>
      <w:r w:rsidR="00A57758">
        <w:t xml:space="preserve"> (see discussion below about the difference between the NSW and Victorian requirements)</w:t>
      </w:r>
      <w:r w:rsidR="00B17D18" w:rsidRPr="00C01C7B">
        <w:t>. The time of ap</w:t>
      </w:r>
      <w:r w:rsidR="00BF7B1A">
        <w:t>plication limit of 1750 hours c</w:t>
      </w:r>
      <w:r w:rsidR="00B17D18" w:rsidRPr="00C01C7B">
        <w:t>ould be removed from the equation</w:t>
      </w:r>
      <w:r w:rsidR="00B17D18">
        <w:t>s</w:t>
      </w:r>
      <w:r w:rsidR="00B17D18" w:rsidRPr="00C01C7B">
        <w:t xml:space="preserve"> and determined during the PFC baseline testing or from authority records</w:t>
      </w:r>
      <w:r w:rsidR="00BF7B1A">
        <w:t xml:space="preserve">. </w:t>
      </w:r>
    </w:p>
    <w:p w14:paraId="40C1101A" w14:textId="29645E92" w:rsidR="00B17D18" w:rsidRPr="00F075B4" w:rsidRDefault="00BF7B1A" w:rsidP="00D96DFE">
      <w:pPr>
        <w:pStyle w:val="BodyText"/>
      </w:pPr>
      <w:r>
        <w:lastRenderedPageBreak/>
        <w:t xml:space="preserve">However it is noted, as for the decision for the NSW method, that this increases compliance costs. The discussion and analysis below examines these possibilities and indicates that increased compliance costs may be a significant detriment to the measure. </w:t>
      </w:r>
    </w:p>
    <w:p w14:paraId="49939E92" w14:textId="77777777" w:rsidR="00D96DFE" w:rsidRDefault="00D96DFE" w:rsidP="00D96DFE">
      <w:pPr>
        <w:pStyle w:val="BodyText"/>
        <w:rPr>
          <w:b/>
        </w:rPr>
      </w:pPr>
    </w:p>
    <w:p w14:paraId="3F371ACF" w14:textId="77777777" w:rsidR="00D96DFE" w:rsidRPr="0058628B" w:rsidRDefault="00D96DFE" w:rsidP="00D96DFE">
      <w:pPr>
        <w:pStyle w:val="BodyText"/>
        <w:rPr>
          <w:b/>
        </w:rPr>
      </w:pPr>
      <w:r>
        <w:rPr>
          <w:b/>
        </w:rPr>
        <w:t>Energy / Emissions Saving over Stock Average</w:t>
      </w:r>
      <w:r w:rsidRPr="0058628B">
        <w:rPr>
          <w:b/>
        </w:rPr>
        <w:t>:</w:t>
      </w:r>
      <w:r w:rsidRPr="0058628B">
        <w:t xml:space="preserve"> </w:t>
      </w:r>
      <w:r>
        <w:t xml:space="preserve">  There are likely to be a moderate number of medium to large users </w:t>
      </w:r>
      <w:r w:rsidR="004D4214">
        <w:t>that</w:t>
      </w:r>
      <w:r>
        <w:t xml:space="preserve"> could </w:t>
      </w:r>
      <w:r w:rsidR="00DA4258">
        <w:t>achieve</w:t>
      </w:r>
      <w:r>
        <w:t xml:space="preserve"> power factor improvements </w:t>
      </w:r>
      <w:r w:rsidR="004D4214">
        <w:t>above</w:t>
      </w:r>
      <w:r>
        <w:t xml:space="preserve"> what they are obliged to do under the electrical connection regulations</w:t>
      </w:r>
      <w:r w:rsidR="004D4214">
        <w:t>.</w:t>
      </w:r>
      <w:r>
        <w:t xml:space="preserve"> </w:t>
      </w:r>
    </w:p>
    <w:p w14:paraId="400C53E3" w14:textId="77777777" w:rsidR="00D96DFE" w:rsidRDefault="00D96DFE" w:rsidP="00D96DFE">
      <w:pPr>
        <w:pStyle w:val="BodyText"/>
        <w:rPr>
          <w:b/>
        </w:rPr>
      </w:pPr>
    </w:p>
    <w:p w14:paraId="33FAF964" w14:textId="77777777" w:rsidR="00D96DFE" w:rsidRDefault="00D96DFE" w:rsidP="00D96DFE">
      <w:pPr>
        <w:pStyle w:val="BodyText"/>
      </w:pPr>
      <w:r>
        <w:rPr>
          <w:b/>
        </w:rPr>
        <w:t>Energy / Emissions Saving over Business as Usual</w:t>
      </w:r>
      <w:r w:rsidRPr="0058628B">
        <w:rPr>
          <w:b/>
        </w:rPr>
        <w:t>:</w:t>
      </w:r>
      <w:r w:rsidRPr="0058628B">
        <w:t xml:space="preserve"> </w:t>
      </w:r>
      <w:r>
        <w:t xml:space="preserve"> </w:t>
      </w:r>
      <w:r w:rsidR="00275BF0">
        <w:t xml:space="preserve">Changes in technology, including the increased use of variable speed drives </w:t>
      </w:r>
      <w:r w:rsidR="004D4214">
        <w:t xml:space="preserve">are </w:t>
      </w:r>
      <w:r>
        <w:t xml:space="preserve">likely to improve </w:t>
      </w:r>
      <w:r w:rsidR="00275BF0">
        <w:t xml:space="preserve">power factor </w:t>
      </w:r>
      <w:r>
        <w:t>under the business as usual case</w:t>
      </w:r>
      <w:r w:rsidR="00275BF0">
        <w:t>.</w:t>
      </w:r>
      <w:r>
        <w:t xml:space="preserve"> </w:t>
      </w:r>
      <w:r w:rsidR="0058162D">
        <w:t xml:space="preserve">For all states there are rules that govern the acceptable power factor for any site. For instance the </w:t>
      </w:r>
      <w:r w:rsidR="0058162D">
        <w:rPr>
          <w:szCs w:val="22"/>
        </w:rPr>
        <w:t>Electricity Service and Installation Rules of NSW require that power factor for any site to be above 0.9 lagging</w:t>
      </w:r>
      <w:r w:rsidR="001774E3">
        <w:rPr>
          <w:rStyle w:val="FootnoteReference"/>
          <w:szCs w:val="22"/>
        </w:rPr>
        <w:footnoteReference w:id="13"/>
      </w:r>
      <w:r w:rsidR="0058162D">
        <w:rPr>
          <w:szCs w:val="22"/>
        </w:rPr>
        <w:t xml:space="preserve">. </w:t>
      </w:r>
      <w:r w:rsidR="00427503">
        <w:t>For sites with extremely poor power factors the installation will be self-evident on economic grounds.</w:t>
      </w:r>
      <w:r w:rsidR="00427503" w:rsidRPr="00427503">
        <w:t xml:space="preserve"> </w:t>
      </w:r>
      <w:r w:rsidR="008F069A">
        <w:t>The NSW ESS</w:t>
      </w:r>
      <w:r w:rsidR="00427503">
        <w:t xml:space="preserve"> method for </w:t>
      </w:r>
      <w:r w:rsidR="009D2AE5">
        <w:t>PFC</w:t>
      </w:r>
      <w:r w:rsidR="00427503">
        <w:t xml:space="preserve"> does not credit improvement of power factor</w:t>
      </w:r>
      <w:r w:rsidR="0058162D">
        <w:t xml:space="preserve"> from</w:t>
      </w:r>
      <w:r w:rsidR="00427503">
        <w:t xml:space="preserve"> less than the 0.9 </w:t>
      </w:r>
      <w:r w:rsidR="0058162D">
        <w:rPr>
          <w:szCs w:val="22"/>
        </w:rPr>
        <w:t xml:space="preserve">to a maximum of 0.98 as </w:t>
      </w:r>
      <w:r w:rsidR="00427503">
        <w:t>supported in the below calculation method</w:t>
      </w:r>
      <w:r w:rsidR="0058162D">
        <w:t>. This a</w:t>
      </w:r>
      <w:r w:rsidR="00427503">
        <w:t>ccount</w:t>
      </w:r>
      <w:r w:rsidR="0058162D">
        <w:t>s</w:t>
      </w:r>
      <w:r w:rsidR="00427503">
        <w:t xml:space="preserve"> for </w:t>
      </w:r>
      <w:r w:rsidR="0058162D">
        <w:t>business as u</w:t>
      </w:r>
      <w:r w:rsidR="00427503">
        <w:t xml:space="preserve">sual uptake. </w:t>
      </w:r>
    </w:p>
    <w:p w14:paraId="3E3E4792" w14:textId="77777777" w:rsidR="001774E3" w:rsidRDefault="001774E3" w:rsidP="00D96DFE">
      <w:pPr>
        <w:pStyle w:val="BodyText"/>
      </w:pPr>
    </w:p>
    <w:p w14:paraId="764C887F" w14:textId="31AA6798" w:rsidR="001774E3" w:rsidRDefault="001774E3" w:rsidP="00D96DFE">
      <w:pPr>
        <w:pStyle w:val="BodyText"/>
      </w:pPr>
      <w:r>
        <w:t xml:space="preserve">The situation for Victoria is different, especially for smaller customers. Allowance for additionality here requires the use of factors other than 0.9 which can be varied according to the following </w:t>
      </w:r>
      <w:r w:rsidR="002304A6">
        <w:fldChar w:fldCharType="begin"/>
      </w:r>
      <w:r>
        <w:instrText xml:space="preserve"> REF _Ref451164945 \h </w:instrText>
      </w:r>
      <w:r w:rsidR="002304A6">
        <w:fldChar w:fldCharType="separate"/>
      </w:r>
      <w:r w:rsidR="004419BA">
        <w:t xml:space="preserve">Table </w:t>
      </w:r>
      <w:r w:rsidR="004419BA">
        <w:rPr>
          <w:noProof/>
        </w:rPr>
        <w:t>2</w:t>
      </w:r>
      <w:r w:rsidR="002304A6">
        <w:fldChar w:fldCharType="end"/>
      </w:r>
      <w:r>
        <w:t>.  The upper factor of 0.98 still applies as in the NSW calculation.</w:t>
      </w:r>
    </w:p>
    <w:p w14:paraId="711D75E2" w14:textId="77777777" w:rsidR="000502C5" w:rsidRDefault="000502C5" w:rsidP="00D96DFE">
      <w:pPr>
        <w:pStyle w:val="BodyText"/>
      </w:pPr>
    </w:p>
    <w:p w14:paraId="124041C9" w14:textId="41618A07" w:rsidR="000502C5" w:rsidRPr="0058628B" w:rsidRDefault="000502C5" w:rsidP="000502C5">
      <w:pPr>
        <w:pStyle w:val="Caption"/>
        <w:rPr>
          <w:b w:val="0"/>
        </w:rPr>
      </w:pPr>
      <w:bookmarkStart w:id="10" w:name="_Ref451164945"/>
      <w:bookmarkStart w:id="11" w:name="_Toc451195876"/>
      <w:r>
        <w:t xml:space="preserve">Table </w:t>
      </w:r>
      <w:fldSimple w:instr=" SEQ Table \* ARABIC ">
        <w:r w:rsidR="004419BA">
          <w:rPr>
            <w:noProof/>
          </w:rPr>
          <w:t>2</w:t>
        </w:r>
      </w:fldSimple>
      <w:bookmarkEnd w:id="10"/>
      <w:r>
        <w:t>: Power Factor limits for Victoria</w:t>
      </w:r>
      <w:r>
        <w:rPr>
          <w:rStyle w:val="FootnoteReference"/>
        </w:rPr>
        <w:footnoteReference w:id="14"/>
      </w:r>
      <w:bookmarkEnd w:id="11"/>
    </w:p>
    <w:p w14:paraId="46287809" w14:textId="77777777" w:rsidR="001774E3" w:rsidRDefault="001774E3" w:rsidP="001774E3">
      <w:pPr>
        <w:pStyle w:val="BodyText"/>
        <w:keepNext/>
      </w:pPr>
      <w:r w:rsidRPr="001774E3">
        <w:rPr>
          <w:b/>
          <w:noProof/>
          <w:lang w:eastAsia="en-AU"/>
        </w:rPr>
        <w:drawing>
          <wp:inline distT="0" distB="0" distL="0" distR="0" wp14:anchorId="771EFE27" wp14:editId="7B0928A2">
            <wp:extent cx="4962525" cy="2914650"/>
            <wp:effectExtent l="19050" t="0" r="9525" b="0"/>
            <wp:docPr id="2" name="Picture 1"/>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19" cstate="print"/>
                    <a:srcRect l="9295" t="14785" r="7212" b="2957"/>
                    <a:stretch>
                      <a:fillRect/>
                    </a:stretch>
                  </pic:blipFill>
                  <pic:spPr bwMode="auto">
                    <a:xfrm>
                      <a:off x="0" y="0"/>
                      <a:ext cx="4962525" cy="2914650"/>
                    </a:xfrm>
                    <a:prstGeom prst="rect">
                      <a:avLst/>
                    </a:prstGeom>
                    <a:noFill/>
                    <a:ln w="1">
                      <a:noFill/>
                      <a:miter lim="800000"/>
                      <a:headEnd/>
                      <a:tailEnd type="none" w="med" len="med"/>
                    </a:ln>
                    <a:effectLst/>
                  </pic:spPr>
                </pic:pic>
              </a:graphicData>
            </a:graphic>
          </wp:inline>
        </w:drawing>
      </w:r>
    </w:p>
    <w:p w14:paraId="1991DE11" w14:textId="77777777" w:rsidR="00E87CF5" w:rsidRDefault="00E87CF5">
      <w:pPr>
        <w:jc w:val="left"/>
        <w:rPr>
          <w:b/>
        </w:rPr>
      </w:pPr>
      <w:r>
        <w:rPr>
          <w:b/>
        </w:rPr>
        <w:br w:type="page"/>
      </w:r>
    </w:p>
    <w:p w14:paraId="0C010221" w14:textId="77777777" w:rsidR="00D96DFE" w:rsidRDefault="00D96DFE" w:rsidP="00D96DFE">
      <w:pPr>
        <w:pStyle w:val="BodyText"/>
        <w:rPr>
          <w:b/>
        </w:rPr>
      </w:pPr>
    </w:p>
    <w:p w14:paraId="1DBB5833" w14:textId="77777777" w:rsidR="00A131F4" w:rsidRDefault="00D96DFE" w:rsidP="00D96DFE">
      <w:pPr>
        <w:pStyle w:val="BodyText"/>
      </w:pPr>
      <w:r w:rsidRPr="0058628B">
        <w:rPr>
          <w:b/>
        </w:rPr>
        <w:t>Ad</w:t>
      </w:r>
      <w:r>
        <w:rPr>
          <w:b/>
        </w:rPr>
        <w:t>d</w:t>
      </w:r>
      <w:r w:rsidRPr="0058628B">
        <w:rPr>
          <w:b/>
        </w:rPr>
        <w:t>itionality:</w:t>
      </w:r>
      <w:r w:rsidRPr="0058628B">
        <w:t xml:space="preserve"> </w:t>
      </w:r>
      <w:r>
        <w:t xml:space="preserve"> P</w:t>
      </w:r>
      <w:r w:rsidR="009D2AE5">
        <w:t>FC</w:t>
      </w:r>
      <w:r>
        <w:t xml:space="preserve"> units are currently installed, primarily by larger electricity users</w:t>
      </w:r>
      <w:r w:rsidR="00A57758">
        <w:t>,</w:t>
      </w:r>
      <w:r>
        <w:t xml:space="preserve"> to ensure compl</w:t>
      </w:r>
      <w:r w:rsidR="00A57758">
        <w:t>iance</w:t>
      </w:r>
      <w:r>
        <w:t xml:space="preserve"> with minimum power factor regulations and reduce electricity costs. </w:t>
      </w:r>
      <w:r w:rsidR="00A131F4">
        <w:t xml:space="preserve">Where significant other deemed activities have been undertaken which have a side-effect of reducing power factor these should be conducted first, before the measurement of site power factor in this calculation. </w:t>
      </w:r>
    </w:p>
    <w:p w14:paraId="37335673" w14:textId="77777777" w:rsidR="00043E9C" w:rsidRPr="00043E9C" w:rsidRDefault="00043E9C" w:rsidP="00043E9C">
      <w:pPr>
        <w:pStyle w:val="BulletPointLevel1"/>
        <w:numPr>
          <w:ilvl w:val="0"/>
          <w:numId w:val="0"/>
        </w:numPr>
      </w:pPr>
      <w:r>
        <w:t>Commercial / Industrial users are either on</w:t>
      </w:r>
      <w:r w:rsidR="004F30BB">
        <w:t>,</w:t>
      </w:r>
      <w:r>
        <w:t xml:space="preserve"> or will soon be required to be on</w:t>
      </w:r>
      <w:r w:rsidR="004F30BB">
        <w:t>,</w:t>
      </w:r>
      <w:r>
        <w:t xml:space="preserve"> kVA tariffs. Hence they either have </w:t>
      </w:r>
      <w:r w:rsidR="00A57758">
        <w:t xml:space="preserve">already </w:t>
      </w:r>
      <w:r>
        <w:t xml:space="preserve">or will </w:t>
      </w:r>
      <w:r w:rsidR="00A57758">
        <w:t xml:space="preserve">shortly </w:t>
      </w:r>
      <w:r>
        <w:t xml:space="preserve">have a </w:t>
      </w:r>
      <w:r w:rsidR="00A57758">
        <w:t xml:space="preserve">financial </w:t>
      </w:r>
      <w:r>
        <w:t>incentive to pursue power factor correction. Hence there is reasonable logic in using the regulated requirement for power factor as the lower bound for calculating the  value of the VEECs. Domestic users are on real power (kWh) tariffs</w:t>
      </w:r>
      <w:r w:rsidR="009D2AE5">
        <w:t>, so t</w:t>
      </w:r>
      <w:r>
        <w:t xml:space="preserve">here is no existing incentive for </w:t>
      </w:r>
      <w:r w:rsidR="009D2AE5">
        <w:t>PFC</w:t>
      </w:r>
      <w:r>
        <w:t xml:space="preserve">. </w:t>
      </w:r>
      <w:r w:rsidR="004F30BB">
        <w:t>E</w:t>
      </w:r>
      <w:r>
        <w:t xml:space="preserve">ven if they were on kVA tariffs, their usage of particular items of equipment is sporadic and the economics of </w:t>
      </w:r>
      <w:r w:rsidR="009D2AE5">
        <w:t>PFC</w:t>
      </w:r>
      <w:r>
        <w:t xml:space="preserve"> is poor. This is in part due to the intermittent nature of use of individual devices in the home, and in part due to the fact that individual household devices have a large range of power factors. </w:t>
      </w:r>
    </w:p>
    <w:p w14:paraId="47883CEA" w14:textId="77777777" w:rsidR="00A131F4" w:rsidRDefault="00A131F4" w:rsidP="00D96DFE">
      <w:pPr>
        <w:pStyle w:val="BodyText"/>
      </w:pPr>
    </w:p>
    <w:p w14:paraId="5095AD41" w14:textId="65C1B630" w:rsidR="008F4616" w:rsidRDefault="00D96DFE" w:rsidP="00D96DFE">
      <w:pPr>
        <w:pStyle w:val="BodyText"/>
      </w:pPr>
      <w:r>
        <w:t xml:space="preserve">The additionality created by adding this activity to </w:t>
      </w:r>
      <w:r w:rsidR="00BF4067">
        <w:t>VEET</w:t>
      </w:r>
      <w:r>
        <w:t>, would be to make it financially attractive to</w:t>
      </w:r>
      <w:r w:rsidR="008E3A5B">
        <w:t xml:space="preserve"> install PFC to</w:t>
      </w:r>
      <w:r>
        <w:t xml:space="preserve"> a greater </w:t>
      </w:r>
      <w:r w:rsidRPr="00A131F4">
        <w:t>extent</w:t>
      </w:r>
      <w:r w:rsidR="008E3A5B">
        <w:t>,</w:t>
      </w:r>
      <w:r w:rsidRPr="00A131F4">
        <w:t xml:space="preserve"> </w:t>
      </w:r>
      <w:r w:rsidR="00D030C4">
        <w:t>including</w:t>
      </w:r>
      <w:r w:rsidRPr="00A131F4">
        <w:t xml:space="preserve"> for smaller users</w:t>
      </w:r>
      <w:r>
        <w:t>.</w:t>
      </w:r>
      <w:r w:rsidR="00375E93">
        <w:t xml:space="preserve"> </w:t>
      </w:r>
      <w:r w:rsidR="00A131F4">
        <w:t xml:space="preserve">We have examined this </w:t>
      </w:r>
      <w:r w:rsidR="008F4616">
        <w:t xml:space="preserve">likelihood of altering existing </w:t>
      </w:r>
      <w:r w:rsidR="008E3A5B">
        <w:t xml:space="preserve">market </w:t>
      </w:r>
      <w:r w:rsidR="008F4616">
        <w:t>behaviour</w:t>
      </w:r>
      <w:r w:rsidR="008E3A5B">
        <w:t>, for several different scenarios,</w:t>
      </w:r>
      <w:r w:rsidR="008F4616">
        <w:t xml:space="preserve"> in </w:t>
      </w:r>
      <w:r w:rsidR="002304A6">
        <w:fldChar w:fldCharType="begin"/>
      </w:r>
      <w:r w:rsidR="00C2047F">
        <w:instrText xml:space="preserve"> REF _Ref451190780 \h </w:instrText>
      </w:r>
      <w:r w:rsidR="002304A6">
        <w:fldChar w:fldCharType="separate"/>
      </w:r>
      <w:r w:rsidR="004419BA">
        <w:t xml:space="preserve">Table </w:t>
      </w:r>
      <w:r w:rsidR="004419BA">
        <w:rPr>
          <w:noProof/>
        </w:rPr>
        <w:t>3</w:t>
      </w:r>
      <w:r w:rsidR="002304A6">
        <w:fldChar w:fldCharType="end"/>
      </w:r>
      <w:r w:rsidR="008E3A5B">
        <w:t xml:space="preserve"> below</w:t>
      </w:r>
      <w:r w:rsidR="00C2047F">
        <w:t>.</w:t>
      </w:r>
    </w:p>
    <w:p w14:paraId="1924850F" w14:textId="77777777" w:rsidR="00D030C4" w:rsidRDefault="00D030C4" w:rsidP="00D96DFE">
      <w:pPr>
        <w:pStyle w:val="BodyText"/>
      </w:pPr>
    </w:p>
    <w:p w14:paraId="29116040" w14:textId="2FCABFAB" w:rsidR="006537F9" w:rsidRDefault="002304A6" w:rsidP="00D030C4">
      <w:pPr>
        <w:pStyle w:val="BodyText"/>
      </w:pPr>
      <w:r>
        <w:fldChar w:fldCharType="begin"/>
      </w:r>
      <w:r w:rsidR="00D030C4">
        <w:instrText xml:space="preserve"> REF _Ref451190780 \h </w:instrText>
      </w:r>
      <w:r>
        <w:fldChar w:fldCharType="separate"/>
      </w:r>
      <w:r w:rsidR="004419BA">
        <w:t xml:space="preserve">Table </w:t>
      </w:r>
      <w:r w:rsidR="004419BA">
        <w:rPr>
          <w:noProof/>
        </w:rPr>
        <w:t>3</w:t>
      </w:r>
      <w:r>
        <w:fldChar w:fldCharType="end"/>
      </w:r>
      <w:r w:rsidR="00D030C4">
        <w:t xml:space="preserve"> </w:t>
      </w:r>
      <w:r w:rsidR="00A57758">
        <w:t xml:space="preserve">compares </w:t>
      </w:r>
      <w:r w:rsidR="00D030C4">
        <w:t xml:space="preserve">the value of the VEECs </w:t>
      </w:r>
      <w:r w:rsidR="00A57758">
        <w:t>with</w:t>
      </w:r>
      <w:r w:rsidR="00D030C4">
        <w:t xml:space="preserve"> the value of the</w:t>
      </w:r>
      <w:r w:rsidR="008E3A5B">
        <w:t xml:space="preserve"> PFC installation </w:t>
      </w:r>
      <w:r w:rsidR="00A57758">
        <w:t>equipment</w:t>
      </w:r>
      <w:r w:rsidR="00D030C4">
        <w:t>. The calculation method for the VEECs is shown in the following sections. There is a distinct economy of scale in the capital cost of PFC</w:t>
      </w:r>
      <w:r w:rsidR="005867FF">
        <w:t xml:space="preserve"> units</w:t>
      </w:r>
      <w:r w:rsidR="00D030C4">
        <w:t>. For this reason we have examined a modest sized unit (100kW real power) and a much larger unit (700kW real power) at different combinatio</w:t>
      </w:r>
      <w:r w:rsidR="005867FF">
        <w:t xml:space="preserve">ns of rules and usage. We have </w:t>
      </w:r>
      <w:r w:rsidR="00D030C4">
        <w:t>compared what would occur if the NSW rules (</w:t>
      </w:r>
      <w:r w:rsidR="005867FF">
        <w:t xml:space="preserve">described </w:t>
      </w:r>
      <w:r w:rsidR="00D030C4">
        <w:t xml:space="preserve">below) were applied. For calculation of </w:t>
      </w:r>
      <w:r w:rsidR="005867FF">
        <w:t xml:space="preserve">the </w:t>
      </w:r>
      <w:r w:rsidR="00D030C4">
        <w:t>project payback from the project owner’s perspective we have used a demand charge of $</w:t>
      </w:r>
      <w:r w:rsidR="00CF1E30">
        <w:t>15</w:t>
      </w:r>
      <w:r w:rsidR="00D030C4">
        <w:t>/kVA/month</w:t>
      </w:r>
      <w:r w:rsidR="00CF1E30">
        <w:t xml:space="preserve"> (</w:t>
      </w:r>
      <w:r w:rsidR="00BF7B1A">
        <w:t xml:space="preserve">this is an approximate maximum – depending on tariff chosen - </w:t>
      </w:r>
      <w:r w:rsidR="00CF1E30">
        <w:t xml:space="preserve">based on the demand charges in 2016 tariffs of power companies listed in </w:t>
      </w:r>
      <w:r>
        <w:fldChar w:fldCharType="begin"/>
      </w:r>
      <w:r w:rsidR="00CF1E30">
        <w:instrText xml:space="preserve"> REF _Ref451165667 \h </w:instrText>
      </w:r>
      <w:r>
        <w:fldChar w:fldCharType="separate"/>
      </w:r>
      <w:r w:rsidR="004419BA">
        <w:t xml:space="preserve">Table </w:t>
      </w:r>
      <w:r w:rsidR="004419BA">
        <w:rPr>
          <w:noProof/>
        </w:rPr>
        <w:t>4</w:t>
      </w:r>
      <w:r>
        <w:fldChar w:fldCharType="end"/>
      </w:r>
      <w:r w:rsidR="00CF1E30">
        <w:t>)</w:t>
      </w:r>
      <w:r w:rsidR="00D030C4">
        <w:t xml:space="preserve">. </w:t>
      </w:r>
      <w:r w:rsidR="00621597">
        <w:t xml:space="preserve"> The method for estimating the energy / emissions savings is explained in the "VEEC Calculation Method" section later in this report.</w:t>
      </w:r>
    </w:p>
    <w:p w14:paraId="1AA63BE3" w14:textId="77777777" w:rsidR="006537F9" w:rsidRDefault="006537F9" w:rsidP="00D030C4">
      <w:pPr>
        <w:pStyle w:val="BodyText"/>
      </w:pPr>
    </w:p>
    <w:p w14:paraId="765435A0" w14:textId="77777777" w:rsidR="0093497E" w:rsidRDefault="0093497E" w:rsidP="0093497E">
      <w:pPr>
        <w:pStyle w:val="BodyText"/>
      </w:pPr>
      <w:r>
        <w:t>The different scenarios considered are as follows:</w:t>
      </w:r>
    </w:p>
    <w:p w14:paraId="179A23E1" w14:textId="77777777" w:rsidR="0093497E" w:rsidRDefault="0093497E" w:rsidP="0093497E">
      <w:pPr>
        <w:pStyle w:val="BodyText"/>
      </w:pPr>
    </w:p>
    <w:p w14:paraId="0F5F1FD2" w14:textId="77777777" w:rsidR="0093497E" w:rsidRDefault="0093497E" w:rsidP="0093497E">
      <w:pPr>
        <w:pStyle w:val="BodyText"/>
      </w:pPr>
      <w:r>
        <w:t>Moderate usage scenarios (Columns 1 to 6) display results for a typical power factor from 0.85 to 0.97 averag</w:t>
      </w:r>
      <w:r w:rsidR="000502C5">
        <w:t>e, including:</w:t>
      </w:r>
    </w:p>
    <w:p w14:paraId="4F546DCA" w14:textId="77777777" w:rsidR="0093497E" w:rsidRDefault="0093497E" w:rsidP="00BA6381">
      <w:pPr>
        <w:pStyle w:val="BulletPointLevel1"/>
      </w:pPr>
      <w:r>
        <w:t>Time restrictions applied according to the NSW rules in Column 1 and</w:t>
      </w:r>
    </w:p>
    <w:p w14:paraId="7504C88E" w14:textId="77777777" w:rsidR="0093497E" w:rsidRDefault="0093497E" w:rsidP="00BA6381">
      <w:pPr>
        <w:pStyle w:val="BulletPointLevel1"/>
      </w:pPr>
      <w:r>
        <w:t>Time and power factor restrictions applied according to the NSW rules in Column 2.</w:t>
      </w:r>
    </w:p>
    <w:p w14:paraId="538ED82F" w14:textId="77777777" w:rsidR="0093497E" w:rsidRDefault="0093497E" w:rsidP="0093497E">
      <w:pPr>
        <w:pStyle w:val="BodyText"/>
      </w:pPr>
    </w:p>
    <w:p w14:paraId="2A0872CB" w14:textId="77777777" w:rsidR="0093497E" w:rsidRDefault="0093497E" w:rsidP="0093497E">
      <w:pPr>
        <w:pStyle w:val="BodyText"/>
      </w:pPr>
      <w:r>
        <w:t xml:space="preserve">These restrictions produce a VEEC value of less than 5% of project costs and of a very low absolute dollar value such that no industrial user would attempt </w:t>
      </w:r>
      <w:r w:rsidR="001D6F88">
        <w:t xml:space="preserve">a </w:t>
      </w:r>
      <w:r>
        <w:t>verification method</w:t>
      </w:r>
      <w:r w:rsidR="001D6F88">
        <w:t xml:space="preserve"> requiring performance measurement</w:t>
      </w:r>
      <w:r>
        <w:t xml:space="preserve"> as the time spent outweighs the benefit.</w:t>
      </w:r>
    </w:p>
    <w:p w14:paraId="2128A8EB" w14:textId="77777777" w:rsidR="0093497E" w:rsidRDefault="0093497E" w:rsidP="0093497E">
      <w:pPr>
        <w:pStyle w:val="BodyText"/>
      </w:pPr>
    </w:p>
    <w:p w14:paraId="2FE50AAD" w14:textId="77777777" w:rsidR="0093497E" w:rsidRDefault="0093497E" w:rsidP="0093497E">
      <w:pPr>
        <w:pStyle w:val="BodyText"/>
      </w:pPr>
      <w:r>
        <w:t>The scenario presented in Column 3 assumes</w:t>
      </w:r>
      <w:r w:rsidRPr="002C16F1">
        <w:t xml:space="preserve"> </w:t>
      </w:r>
      <w:r>
        <w:t xml:space="preserve">unrestricted hours and a </w:t>
      </w:r>
      <w:r w:rsidRPr="00832255">
        <w:t>power factor within th</w:t>
      </w:r>
      <w:r w:rsidR="00832255" w:rsidRPr="00832255">
        <w:t>e</w:t>
      </w:r>
      <w:r w:rsidRPr="00832255">
        <w:t xml:space="preserve"> range</w:t>
      </w:r>
      <w:r>
        <w:t xml:space="preserve"> according to the proposed </w:t>
      </w:r>
      <w:r w:rsidR="00832255">
        <w:t xml:space="preserve">VEET </w:t>
      </w:r>
      <w:r>
        <w:t xml:space="preserve">rules. This scenario shows a plausible benefit of 22% of project costs and an absolute value of </w:t>
      </w:r>
      <w:r w:rsidR="00832255">
        <w:t xml:space="preserve">about </w:t>
      </w:r>
      <w:r>
        <w:t>$3</w:t>
      </w:r>
      <w:r w:rsidR="00832255">
        <w:t>400</w:t>
      </w:r>
      <w:r>
        <w:t xml:space="preserve">. This is a value that would justify </w:t>
      </w:r>
      <w:r w:rsidR="00832255">
        <w:t xml:space="preserve">a project using </w:t>
      </w:r>
      <w:r>
        <w:t>data collect</w:t>
      </w:r>
      <w:r w:rsidR="00832255">
        <w:t>ed</w:t>
      </w:r>
      <w:r>
        <w:t xml:space="preserve"> from an authority meter, but not </w:t>
      </w:r>
      <w:r w:rsidR="00832255">
        <w:t>is un</w:t>
      </w:r>
      <w:r>
        <w:t xml:space="preserve">likely to be sufficient </w:t>
      </w:r>
      <w:r w:rsidR="00832255">
        <w:t>to fund</w:t>
      </w:r>
      <w:r>
        <w:t xml:space="preserve"> prolonged </w:t>
      </w:r>
      <w:r w:rsidR="00832255">
        <w:t xml:space="preserve">external </w:t>
      </w:r>
      <w:r>
        <w:t xml:space="preserve">testing. </w:t>
      </w:r>
    </w:p>
    <w:p w14:paraId="00D75762" w14:textId="77777777" w:rsidR="0093497E" w:rsidRDefault="0093497E" w:rsidP="0093497E">
      <w:pPr>
        <w:pStyle w:val="BodyText"/>
      </w:pPr>
    </w:p>
    <w:p w14:paraId="191FD509" w14:textId="74D54BEB" w:rsidR="00AB44CF" w:rsidRDefault="0093497E" w:rsidP="00AB44CF">
      <w:pPr>
        <w:pStyle w:val="BodyText"/>
      </w:pPr>
      <w:r>
        <w:t xml:space="preserve">The scenario presented in Columns 4-6 assume restricted </w:t>
      </w:r>
      <w:r w:rsidR="00832255">
        <w:t xml:space="preserve">operating </w:t>
      </w:r>
      <w:r>
        <w:t xml:space="preserve">hours (but not restricted power factors) for other combinations of supply voltage and district </w:t>
      </w:r>
      <w:r w:rsidR="00AB44CF">
        <w:t>(</w:t>
      </w:r>
      <w:r w:rsidR="009528C4">
        <w:t xml:space="preserve">per </w:t>
      </w:r>
      <w:r w:rsidR="00AB44CF">
        <w:fldChar w:fldCharType="begin"/>
      </w:r>
      <w:r w:rsidR="00AB44CF">
        <w:instrText xml:space="preserve"> REF _Ref478568475 \h </w:instrText>
      </w:r>
      <w:r w:rsidR="00AB44CF">
        <w:fldChar w:fldCharType="separate"/>
      </w:r>
      <w:r w:rsidR="004419BA">
        <w:t xml:space="preserve">Table </w:t>
      </w:r>
      <w:r w:rsidR="004419BA">
        <w:rPr>
          <w:noProof/>
        </w:rPr>
        <w:t>5</w:t>
      </w:r>
      <w:r w:rsidR="00AB44CF">
        <w:fldChar w:fldCharType="end"/>
      </w:r>
      <w:r w:rsidR="00AB44CF">
        <w:t>).</w:t>
      </w:r>
    </w:p>
    <w:p w14:paraId="11062253" w14:textId="4FC8D6F8" w:rsidR="0093497E" w:rsidRDefault="0093497E" w:rsidP="0093497E">
      <w:pPr>
        <w:pStyle w:val="BodyText"/>
      </w:pPr>
      <w:r>
        <w:t xml:space="preserve">This confirms that for other combinations within Victoria the impact of the VEECs on the project economics </w:t>
      </w:r>
      <w:bookmarkStart w:id="12" w:name="_GoBack"/>
      <w:bookmarkEnd w:id="12"/>
      <w:r>
        <w:t>is minor.</w:t>
      </w:r>
    </w:p>
    <w:p w14:paraId="335F73AA" w14:textId="77777777" w:rsidR="008F4616" w:rsidRDefault="008F4616" w:rsidP="00D96DFE">
      <w:pPr>
        <w:pStyle w:val="BodyText"/>
      </w:pPr>
    </w:p>
    <w:p w14:paraId="6FE50C5C" w14:textId="77777777" w:rsidR="0093497E" w:rsidRDefault="0093497E" w:rsidP="0093497E">
      <w:pPr>
        <w:pStyle w:val="BodyText"/>
      </w:pPr>
      <w:r>
        <w:t xml:space="preserve">The simple payback calculation for all these scenarios lies between </w:t>
      </w:r>
      <w:r w:rsidR="00CF1E30">
        <w:t>4.7</w:t>
      </w:r>
      <w:r>
        <w:t xml:space="preserve"> and </w:t>
      </w:r>
      <w:r w:rsidR="00CF1E30">
        <w:t>6</w:t>
      </w:r>
      <w:r>
        <w:t xml:space="preserve"> years. </w:t>
      </w:r>
    </w:p>
    <w:p w14:paraId="411809D3" w14:textId="77777777" w:rsidR="00E87CF5" w:rsidRDefault="00E87CF5">
      <w:pPr>
        <w:jc w:val="left"/>
      </w:pPr>
      <w:r>
        <w:br w:type="page"/>
      </w:r>
    </w:p>
    <w:p w14:paraId="523DCCC7" w14:textId="77777777" w:rsidR="0093497E" w:rsidRDefault="0093497E" w:rsidP="0093497E">
      <w:pPr>
        <w:pStyle w:val="BodyText"/>
      </w:pPr>
    </w:p>
    <w:p w14:paraId="27E5C211" w14:textId="77777777" w:rsidR="0093497E" w:rsidRDefault="0093497E" w:rsidP="0093497E">
      <w:pPr>
        <w:pStyle w:val="BodyText"/>
      </w:pPr>
      <w:r>
        <w:t xml:space="preserve">The lower relative capital cost of </w:t>
      </w:r>
      <w:r w:rsidRPr="00A131F4">
        <w:rPr>
          <w:u w:val="single"/>
        </w:rPr>
        <w:t>larger units</w:t>
      </w:r>
      <w:r>
        <w:t xml:space="preserve"> is explored in </w:t>
      </w:r>
      <w:r w:rsidR="00832255">
        <w:t>C</w:t>
      </w:r>
      <w:r>
        <w:t>olum</w:t>
      </w:r>
      <w:r w:rsidR="000502C5">
        <w:t>ns 7-9. The three scenarios are:</w:t>
      </w:r>
    </w:p>
    <w:p w14:paraId="3452BC80" w14:textId="77777777" w:rsidR="0093497E" w:rsidRDefault="0093497E" w:rsidP="00BA6381">
      <w:pPr>
        <w:pStyle w:val="BulletPointLevel1"/>
      </w:pPr>
      <w:r>
        <w:t>Column 7 which is unrestricted by time limits or power factor (within this range ac</w:t>
      </w:r>
      <w:r w:rsidR="000502C5">
        <w:t>cording to the proposed rules)</w:t>
      </w:r>
    </w:p>
    <w:p w14:paraId="6516486C" w14:textId="77777777" w:rsidR="0093497E" w:rsidRDefault="0093497E" w:rsidP="00BA6381">
      <w:pPr>
        <w:pStyle w:val="BulletPointLevel1"/>
      </w:pPr>
      <w:r>
        <w:t>Column 8 with limiting operating times according to the NSW rules, and</w:t>
      </w:r>
    </w:p>
    <w:p w14:paraId="22E553D8" w14:textId="77777777" w:rsidR="0093497E" w:rsidRDefault="0093497E" w:rsidP="00BA6381">
      <w:pPr>
        <w:pStyle w:val="BulletPointLevel1"/>
      </w:pPr>
      <w:r>
        <w:t>Column 9 with the lowest g</w:t>
      </w:r>
      <w:r w:rsidR="00832255">
        <w:t>ri</w:t>
      </w:r>
      <w:r>
        <w:t>d distribution loss fa</w:t>
      </w:r>
      <w:r w:rsidR="00832255">
        <w:t xml:space="preserve">ctor (DLF) scenario (which is for a </w:t>
      </w:r>
      <w:r>
        <w:t>high voltage grid connection in a metropolitan area).</w:t>
      </w:r>
    </w:p>
    <w:p w14:paraId="52CE3B91" w14:textId="77777777" w:rsidR="0093497E" w:rsidRDefault="0093497E" w:rsidP="0093497E">
      <w:pPr>
        <w:pStyle w:val="BodyText"/>
      </w:pPr>
    </w:p>
    <w:p w14:paraId="4CD0090F" w14:textId="77777777" w:rsidR="0093497E" w:rsidRDefault="0093497E" w:rsidP="0093497E">
      <w:pPr>
        <w:pStyle w:val="BodyText"/>
      </w:pPr>
      <w:r>
        <w:t xml:space="preserve">These show that the relative effect of the VEEC is much larger </w:t>
      </w:r>
      <w:r w:rsidR="000502C5">
        <w:t>for the</w:t>
      </w:r>
      <w:r>
        <w:t xml:space="preserve"> unrestricted </w:t>
      </w:r>
      <w:r w:rsidR="00832255">
        <w:t>scenarios where VEECs contribute</w:t>
      </w:r>
      <w:r>
        <w:t xml:space="preserve"> </w:t>
      </w:r>
      <w:r w:rsidR="00CF1E30">
        <w:t>71</w:t>
      </w:r>
      <w:r>
        <w:t>% of project cost. However the original project payback (without a contribution from VEE</w:t>
      </w:r>
      <w:r w:rsidR="00CF1E30">
        <w:t>Cs) is already compelling at 1.5</w:t>
      </w:r>
      <w:r>
        <w:t xml:space="preserve"> years. </w:t>
      </w:r>
    </w:p>
    <w:p w14:paraId="63F8670E" w14:textId="77777777" w:rsidR="008F4616" w:rsidRDefault="008F4616" w:rsidP="00D96DFE">
      <w:pPr>
        <w:pStyle w:val="BodyText"/>
      </w:pPr>
    </w:p>
    <w:p w14:paraId="4B965F6C" w14:textId="77777777" w:rsidR="0093497E" w:rsidRDefault="0093497E" w:rsidP="0093497E">
      <w:pPr>
        <w:pStyle w:val="BodyText"/>
      </w:pPr>
      <w:r>
        <w:t xml:space="preserve">We conclude that: </w:t>
      </w:r>
    </w:p>
    <w:p w14:paraId="62D79C2E" w14:textId="77777777" w:rsidR="0093497E" w:rsidRDefault="0093497E" w:rsidP="00BA6381">
      <w:pPr>
        <w:pStyle w:val="BulletPointLevel1"/>
      </w:pPr>
      <w:r>
        <w:t>Only in the case of the unrestricted calculation would the VEEC be of benefit</w:t>
      </w:r>
    </w:p>
    <w:p w14:paraId="048F8AC6" w14:textId="77777777" w:rsidR="0093497E" w:rsidRDefault="0093497E" w:rsidP="00BA6381">
      <w:pPr>
        <w:pStyle w:val="BulletPointLevel1"/>
      </w:pPr>
      <w:r>
        <w:t>In the case of smaller PFC units consistent with domestic use (i.e. with low</w:t>
      </w:r>
      <w:r w:rsidR="00AD2DE1">
        <w:t>er</w:t>
      </w:r>
      <w:r>
        <w:t xml:space="preserve"> capacities than those considered in Table 3) the VEEC cannot assist as the economic case is already poor and the VEEC value too low to significantly improve it</w:t>
      </w:r>
    </w:p>
    <w:p w14:paraId="11CB7D4A" w14:textId="77777777" w:rsidR="0093497E" w:rsidRDefault="0093497E" w:rsidP="00BA6381">
      <w:pPr>
        <w:pStyle w:val="BulletPointLevel1"/>
      </w:pPr>
      <w:r>
        <w:t>In the case of larger PFC units, the economic case is already compelling</w:t>
      </w:r>
    </w:p>
    <w:p w14:paraId="46922B91" w14:textId="77777777" w:rsidR="0093497E" w:rsidRDefault="0093497E" w:rsidP="00BA6381">
      <w:pPr>
        <w:pStyle w:val="BulletPointLevel1"/>
      </w:pPr>
      <w:r>
        <w:t>In metropolitan areas, PFC does not produce significant emissions savings due to the low network</w:t>
      </w:r>
      <w:r w:rsidR="00A703FC">
        <w:t xml:space="preserve"> Distribution Loss Factor</w:t>
      </w:r>
      <w:r>
        <w:t xml:space="preserve"> </w:t>
      </w:r>
      <w:r w:rsidR="00A703FC">
        <w:t>(</w:t>
      </w:r>
      <w:r>
        <w:t>DLF</w:t>
      </w:r>
      <w:r w:rsidR="00A703FC">
        <w:t>)</w:t>
      </w:r>
      <w:r w:rsidR="00832255">
        <w:t xml:space="preserve"> and</w:t>
      </w:r>
    </w:p>
    <w:p w14:paraId="709E2F8A" w14:textId="77777777" w:rsidR="0093497E" w:rsidRDefault="00BF4067" w:rsidP="00BA6381">
      <w:pPr>
        <w:pStyle w:val="BulletPointLevel1"/>
      </w:pPr>
      <w:r>
        <w:t>VEET</w:t>
      </w:r>
      <w:r w:rsidR="0093497E">
        <w:t xml:space="preserve"> would have a </w:t>
      </w:r>
      <w:r w:rsidR="00AE074E">
        <w:t xml:space="preserve">very </w:t>
      </w:r>
      <w:r w:rsidR="0093497E">
        <w:t xml:space="preserve">limited role </w:t>
      </w:r>
      <w:r w:rsidR="00AE074E">
        <w:t xml:space="preserve">specific to </w:t>
      </w:r>
      <w:r w:rsidR="0093497E">
        <w:t>PFC units of between 100 and 300kW real power and power factors of around 0.85 or higher (delivering simple paybacks of 2</w:t>
      </w:r>
      <w:r w:rsidR="00AD2DE1">
        <w:t>.7</w:t>
      </w:r>
      <w:r w:rsidR="0093497E">
        <w:t xml:space="preserve"> to 4 years)</w:t>
      </w:r>
      <w:r w:rsidR="00AE074E">
        <w:t xml:space="preserve"> in rural areas, in situations of relatively continuous usage</w:t>
      </w:r>
      <w:r w:rsidR="0093497E">
        <w:t>. Lower initial power factors in this sector produce shorter paybacks (e.g. 1.</w:t>
      </w:r>
      <w:r w:rsidR="00AD2DE1">
        <w:t>5</w:t>
      </w:r>
      <w:r w:rsidR="0093497E">
        <w:t xml:space="preserve"> year for a 300kW unit at initial power factor of 0.75, without a VEEC contribution).  This </w:t>
      </w:r>
      <w:r w:rsidR="00C07025">
        <w:t xml:space="preserve">small window of influence </w:t>
      </w:r>
      <w:r w:rsidR="0093497E">
        <w:t xml:space="preserve">diminishes </w:t>
      </w:r>
      <w:r w:rsidR="00C07025">
        <w:t xml:space="preserve">any </w:t>
      </w:r>
      <w:r w:rsidR="0093497E">
        <w:t xml:space="preserve">potential </w:t>
      </w:r>
      <w:r w:rsidR="00C07025">
        <w:t xml:space="preserve">effect </w:t>
      </w:r>
      <w:r w:rsidR="0093497E">
        <w:t>of VEECs on uptake.</w:t>
      </w:r>
    </w:p>
    <w:p w14:paraId="7F92C77A" w14:textId="77777777" w:rsidR="0093497E" w:rsidRDefault="0093497E" w:rsidP="00D96DFE">
      <w:pPr>
        <w:pStyle w:val="BodyText"/>
        <w:sectPr w:rsidR="0093497E" w:rsidSect="003A791E">
          <w:footerReference w:type="default" r:id="rId20"/>
          <w:pgSz w:w="11906" w:h="16838" w:code="9"/>
          <w:pgMar w:top="1134" w:right="1134" w:bottom="1134" w:left="1134" w:header="720" w:footer="720" w:gutter="0"/>
          <w:pgNumType w:start="1"/>
          <w:cols w:space="720"/>
        </w:sectPr>
      </w:pPr>
    </w:p>
    <w:p w14:paraId="3CFB8762" w14:textId="41C19D9D" w:rsidR="000502C5" w:rsidRDefault="000502C5" w:rsidP="000502C5">
      <w:pPr>
        <w:pStyle w:val="Caption"/>
      </w:pPr>
      <w:bookmarkStart w:id="13" w:name="_Ref451190780"/>
      <w:bookmarkStart w:id="14" w:name="_Toc451195877"/>
      <w:r>
        <w:lastRenderedPageBreak/>
        <w:t xml:space="preserve">Table </w:t>
      </w:r>
      <w:r w:rsidR="002304A6">
        <w:fldChar w:fldCharType="begin"/>
      </w:r>
      <w:r>
        <w:instrText xml:space="preserve"> SEQ Table \* ARABIC </w:instrText>
      </w:r>
      <w:r w:rsidR="002304A6">
        <w:fldChar w:fldCharType="separate"/>
      </w:r>
      <w:r w:rsidR="004419BA">
        <w:rPr>
          <w:noProof/>
        </w:rPr>
        <w:t>3</w:t>
      </w:r>
      <w:r w:rsidR="002304A6">
        <w:fldChar w:fldCharType="end"/>
      </w:r>
      <w:bookmarkEnd w:id="13"/>
      <w:r>
        <w:t xml:space="preserve">:  Multiple scenarios for VEET treatment of Power Factor Correction. See text for discussion. </w:t>
      </w:r>
    </w:p>
    <w:p w14:paraId="1885A261" w14:textId="77777777" w:rsidR="000502C5" w:rsidRDefault="000502C5" w:rsidP="000502C5">
      <w:pPr>
        <w:pStyle w:val="Caption"/>
      </w:pPr>
      <w:r>
        <w:t>Note: Column 2 uses 0.85 PF for owner savings and installed capacitance but 0.9 PF for VEECs.</w:t>
      </w:r>
      <w:bookmarkEnd w:id="14"/>
    </w:p>
    <w:p w14:paraId="49C57642" w14:textId="439AF277" w:rsidR="00BE60E2" w:rsidRPr="00BE60E2" w:rsidRDefault="00106F51" w:rsidP="00D654B1">
      <w:pPr>
        <w:pStyle w:val="BodyText"/>
      </w:pPr>
      <w:r w:rsidRPr="00106F51">
        <w:rPr>
          <w:noProof/>
          <w:lang w:eastAsia="en-AU"/>
        </w:rPr>
        <w:drawing>
          <wp:inline distT="0" distB="0" distL="0" distR="0" wp14:anchorId="356CADD1" wp14:editId="4FAF9D42">
            <wp:extent cx="8921115" cy="5292974"/>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31619" cy="5299206"/>
                    </a:xfrm>
                    <a:prstGeom prst="rect">
                      <a:avLst/>
                    </a:prstGeom>
                    <a:noFill/>
                    <a:ln>
                      <a:noFill/>
                    </a:ln>
                  </pic:spPr>
                </pic:pic>
              </a:graphicData>
            </a:graphic>
          </wp:inline>
        </w:drawing>
      </w:r>
    </w:p>
    <w:p w14:paraId="3756AF86" w14:textId="77777777" w:rsidR="008F4616" w:rsidRDefault="008F4616" w:rsidP="008F4616">
      <w:pPr>
        <w:pStyle w:val="Caption"/>
        <w:sectPr w:rsidR="008F4616" w:rsidSect="00BA6381">
          <w:headerReference w:type="default" r:id="rId22"/>
          <w:footerReference w:type="default" r:id="rId23"/>
          <w:pgSz w:w="16838" w:h="11906" w:orient="landscape" w:code="9"/>
          <w:pgMar w:top="1134" w:right="1134" w:bottom="1134" w:left="1134" w:header="720" w:footer="720" w:gutter="0"/>
          <w:cols w:space="720"/>
          <w:docGrid w:linePitch="299"/>
        </w:sectPr>
      </w:pPr>
    </w:p>
    <w:p w14:paraId="13987097" w14:textId="77777777" w:rsidR="00D96DFE" w:rsidRDefault="007A0C1B" w:rsidP="00D96DFE">
      <w:pPr>
        <w:pStyle w:val="BodyText"/>
        <w:rPr>
          <w:b/>
        </w:rPr>
      </w:pPr>
      <w:r>
        <w:rPr>
          <w:b/>
        </w:rPr>
        <w:lastRenderedPageBreak/>
        <w:t xml:space="preserve">Dependence on Behavioural </w:t>
      </w:r>
      <w:r w:rsidR="00D96DFE" w:rsidRPr="0058628B">
        <w:rPr>
          <w:b/>
        </w:rPr>
        <w:t>Factors:</w:t>
      </w:r>
      <w:r w:rsidR="00D96DFE">
        <w:rPr>
          <w:b/>
        </w:rPr>
        <w:t xml:space="preserve">  </w:t>
      </w:r>
      <w:r w:rsidR="00D96DFE" w:rsidRPr="00906695">
        <w:t>None.</w:t>
      </w:r>
    </w:p>
    <w:p w14:paraId="5A23FA37" w14:textId="77777777" w:rsidR="00D96DFE" w:rsidRDefault="00D96DFE" w:rsidP="00D96DFE">
      <w:pPr>
        <w:pStyle w:val="BodyText"/>
        <w:rPr>
          <w:b/>
        </w:rPr>
      </w:pPr>
    </w:p>
    <w:p w14:paraId="3142F403" w14:textId="77777777" w:rsidR="00C2047F" w:rsidRDefault="00D96DFE" w:rsidP="00D96DFE">
      <w:pPr>
        <w:pStyle w:val="BodyText"/>
      </w:pPr>
      <w:r>
        <w:rPr>
          <w:b/>
        </w:rPr>
        <w:t xml:space="preserve">Potential Market Penetration:   </w:t>
      </w:r>
      <w:r w:rsidR="006A7F26">
        <w:t>As described above</w:t>
      </w:r>
      <w:r w:rsidR="00426D89">
        <w:t>,</w:t>
      </w:r>
      <w:r w:rsidR="006A7F26">
        <w:t xml:space="preserve"> </w:t>
      </w:r>
      <w:r w:rsidR="001B0BF0">
        <w:t xml:space="preserve">new </w:t>
      </w:r>
      <w:r w:rsidR="002601C7">
        <w:t>m</w:t>
      </w:r>
      <w:r w:rsidRPr="00BD698F">
        <w:t>arket pe</w:t>
      </w:r>
      <w:r w:rsidR="001B0BF0">
        <w:t>netration would</w:t>
      </w:r>
      <w:r w:rsidRPr="00BD698F">
        <w:t xml:space="preserve"> depend</w:t>
      </w:r>
      <w:r w:rsidR="00426D89">
        <w:t xml:space="preserve"> on the</w:t>
      </w:r>
      <w:r w:rsidRPr="00BD698F">
        <w:t xml:space="preserve"> extent </w:t>
      </w:r>
      <w:r w:rsidR="00BF4067">
        <w:t>VEET</w:t>
      </w:r>
      <w:r w:rsidRPr="00BD698F">
        <w:t xml:space="preserve"> certificates improve the cost benefit result for this activity.</w:t>
      </w:r>
      <w:r w:rsidR="00AE1702">
        <w:t xml:space="preserve"> On the basis of the analysis it </w:t>
      </w:r>
      <w:r w:rsidR="001B0BF0">
        <w:t>appears</w:t>
      </w:r>
      <w:r w:rsidR="00AE1702">
        <w:t xml:space="preserve"> unlikely that VEECs will alter market penetration significantly. </w:t>
      </w:r>
      <w:r w:rsidR="00E771DF">
        <w:t xml:space="preserve">They alter the payback significantly only within a small range of units (albeit that there may be a large number of such units), there is no useful contribution in metropolitan areas due to the DLF, to have a significant effect there would need to be a high level of relatively continuous use, and that use would need to be verifiable by time of use analysis without significant compliance charges. They would have more of an effect on payback where the demand charge is lower, but this is because the existing payback is lower while the VEEC contribution remains the same. This role could therefore be for larger units again within certain restricted applications. </w:t>
      </w:r>
    </w:p>
    <w:p w14:paraId="7097DD5F" w14:textId="77777777" w:rsidR="00C2047F" w:rsidRDefault="00C2047F" w:rsidP="00D96DFE">
      <w:pPr>
        <w:pStyle w:val="BodyText"/>
      </w:pPr>
    </w:p>
    <w:p w14:paraId="0D146DE4" w14:textId="77777777" w:rsidR="00D96DFE" w:rsidRDefault="00D96DFE" w:rsidP="00D96DFE">
      <w:pPr>
        <w:pStyle w:val="BodyText"/>
      </w:pPr>
      <w:r>
        <w:rPr>
          <w:b/>
        </w:rPr>
        <w:t>Effects of Installation Location</w:t>
      </w:r>
      <w:r w:rsidRPr="0058628B">
        <w:rPr>
          <w:b/>
        </w:rPr>
        <w:t>:</w:t>
      </w:r>
      <w:r>
        <w:rPr>
          <w:b/>
        </w:rPr>
        <w:t xml:space="preserve">  </w:t>
      </w:r>
      <w:r w:rsidRPr="007C3828">
        <w:t>Distribution losses</w:t>
      </w:r>
      <w:r>
        <w:t xml:space="preserve"> vary around the network. The</w:t>
      </w:r>
      <w:r w:rsidR="00427503">
        <w:t xml:space="preserve"> proposed</w:t>
      </w:r>
      <w:r>
        <w:t xml:space="preserve"> </w:t>
      </w:r>
      <w:r w:rsidR="00C01C7B">
        <w:t>calculation</w:t>
      </w:r>
      <w:r>
        <w:t xml:space="preserve"> method incorporate</w:t>
      </w:r>
      <w:r w:rsidR="00427503">
        <w:t>s</w:t>
      </w:r>
      <w:r>
        <w:t xml:space="preserve"> different distribution loss factors reflecting this variation.</w:t>
      </w:r>
    </w:p>
    <w:p w14:paraId="63C8785A" w14:textId="77777777" w:rsidR="00D96DFE" w:rsidRDefault="00D96DFE" w:rsidP="00D96DFE">
      <w:pPr>
        <w:pStyle w:val="BodyText"/>
        <w:rPr>
          <w:b/>
        </w:rPr>
      </w:pPr>
    </w:p>
    <w:p w14:paraId="1CBDFB33" w14:textId="77777777" w:rsidR="00D96DFE" w:rsidRDefault="00D96DFE" w:rsidP="00D96DFE">
      <w:pPr>
        <w:pStyle w:val="BodyText"/>
        <w:rPr>
          <w:b/>
        </w:rPr>
      </w:pPr>
      <w:r>
        <w:rPr>
          <w:b/>
        </w:rPr>
        <w:t>OH&amp;S Issues</w:t>
      </w:r>
      <w:r w:rsidRPr="0058628B">
        <w:rPr>
          <w:b/>
        </w:rPr>
        <w:t>:</w:t>
      </w:r>
      <w:r>
        <w:rPr>
          <w:b/>
        </w:rPr>
        <w:t xml:space="preserve">  </w:t>
      </w:r>
      <w:r w:rsidR="003F6BB7" w:rsidRPr="006863CC">
        <w:t>N</w:t>
      </w:r>
      <w:r w:rsidR="006863CC" w:rsidRPr="006863CC">
        <w:t>one, the equipment is i</w:t>
      </w:r>
      <w:r w:rsidRPr="006863CC">
        <w:t xml:space="preserve">nstalled in </w:t>
      </w:r>
      <w:r w:rsidR="006863CC" w:rsidRPr="006863CC">
        <w:t xml:space="preserve">an electrical </w:t>
      </w:r>
      <w:r w:rsidRPr="006863CC">
        <w:t xml:space="preserve">switch room by </w:t>
      </w:r>
      <w:r w:rsidR="006863CC" w:rsidRPr="006863CC">
        <w:t>a qualified electrician.</w:t>
      </w:r>
    </w:p>
    <w:p w14:paraId="3F5A9996" w14:textId="77777777" w:rsidR="00D96DFE" w:rsidRDefault="00D96DFE" w:rsidP="00D96DFE">
      <w:pPr>
        <w:pStyle w:val="BodyText"/>
        <w:rPr>
          <w:b/>
        </w:rPr>
      </w:pPr>
    </w:p>
    <w:p w14:paraId="11C2E2F7" w14:textId="77777777" w:rsidR="00D96DFE" w:rsidRDefault="00D96DFE" w:rsidP="00D96DFE">
      <w:pPr>
        <w:pStyle w:val="BodyText"/>
        <w:rPr>
          <w:b/>
        </w:rPr>
      </w:pPr>
      <w:r>
        <w:rPr>
          <w:b/>
        </w:rPr>
        <w:t xml:space="preserve">Any Other Benefits:   </w:t>
      </w:r>
      <w:r w:rsidR="00F7101F">
        <w:t>Additional benefits from this technology are e</w:t>
      </w:r>
      <w:r>
        <w:t>nergy cost savings</w:t>
      </w:r>
      <w:r w:rsidR="009672B6">
        <w:t xml:space="preserve"> to the installer</w:t>
      </w:r>
      <w:r w:rsidR="00F7101F">
        <w:t xml:space="preserve"> and a wider benefit of l</w:t>
      </w:r>
      <w:r w:rsidR="009672B6">
        <w:t>ower demand on</w:t>
      </w:r>
      <w:r w:rsidR="001B0BF0">
        <w:t xml:space="preserve"> and losses from</w:t>
      </w:r>
      <w:r w:rsidR="009672B6">
        <w:t xml:space="preserve"> the grid.</w:t>
      </w:r>
    </w:p>
    <w:p w14:paraId="7C89DE8A" w14:textId="77777777" w:rsidR="00D96DFE" w:rsidRDefault="00D96DFE" w:rsidP="00D96DFE">
      <w:pPr>
        <w:pStyle w:val="BodyText"/>
        <w:rPr>
          <w:b/>
        </w:rPr>
      </w:pPr>
    </w:p>
    <w:p w14:paraId="502B58E8" w14:textId="77777777" w:rsidR="004B20F3" w:rsidRDefault="00D96DFE" w:rsidP="00D96DFE">
      <w:pPr>
        <w:pStyle w:val="BodyText"/>
      </w:pPr>
      <w:r>
        <w:rPr>
          <w:b/>
        </w:rPr>
        <w:t xml:space="preserve">VEEC Calculation Method:  </w:t>
      </w:r>
      <w:r w:rsidR="001B0BF0">
        <w:t>The</w:t>
      </w:r>
      <w:r w:rsidRPr="007C3828">
        <w:t xml:space="preserve"> NSW ESS deemed method </w:t>
      </w:r>
      <w:r w:rsidR="00426D89">
        <w:t xml:space="preserve">could be used </w:t>
      </w:r>
      <w:r w:rsidR="001B0BF0">
        <w:t>for calculation of VEECs</w:t>
      </w:r>
      <w:r w:rsidRPr="007C3828">
        <w:t>, with variations to reflect Victorian electricity</w:t>
      </w:r>
      <w:r w:rsidR="00DA4258">
        <w:t xml:space="preserve"> distribution conditions</w:t>
      </w:r>
      <w:r w:rsidR="00426D89">
        <w:t xml:space="preserve">. </w:t>
      </w:r>
    </w:p>
    <w:p w14:paraId="29FE9107" w14:textId="77777777" w:rsidR="004B20F3" w:rsidRDefault="004B20F3" w:rsidP="00D96DFE">
      <w:pPr>
        <w:pStyle w:val="BodyText"/>
      </w:pPr>
    </w:p>
    <w:p w14:paraId="260E7DBB" w14:textId="77777777" w:rsidR="00C01C7B" w:rsidRDefault="00426D89" w:rsidP="00DA4258">
      <w:pPr>
        <w:pStyle w:val="BodyText"/>
      </w:pPr>
      <w:r>
        <w:t>A</w:t>
      </w:r>
      <w:r w:rsidR="00DA4258">
        <w:t xml:space="preserve"> major change to address issues of low take up of the measure experienced in NSW</w:t>
      </w:r>
      <w:r w:rsidR="001B0BF0">
        <w:t xml:space="preserve"> would be appropriate</w:t>
      </w:r>
      <w:r w:rsidR="00DA4258">
        <w:t>.</w:t>
      </w:r>
      <w:r w:rsidR="004B20F3">
        <w:t xml:space="preserve"> </w:t>
      </w:r>
      <w:r w:rsidR="008A73C5">
        <w:t xml:space="preserve">This activity has had a very small take up under the </w:t>
      </w:r>
      <w:r w:rsidR="00DA4258">
        <w:t>NSW</w:t>
      </w:r>
      <w:r w:rsidR="008A73C5">
        <w:t xml:space="preserve"> ESS.</w:t>
      </w:r>
      <w:r w:rsidR="00DA4258">
        <w:t xml:space="preserve"> We suggest that both the hours of use in the formula and the cut-off initial power factor may contribute to this. We find in parti</w:t>
      </w:r>
      <w:r w:rsidR="00E677F0">
        <w:t>cular that the hours of use (175</w:t>
      </w:r>
      <w:r w:rsidR="00DA4258">
        <w:t xml:space="preserve">0 in the NSW formula) </w:t>
      </w:r>
      <w:r w:rsidR="00E771DF">
        <w:t>c</w:t>
      </w:r>
      <w:r w:rsidR="00DA4258">
        <w:t>ould be altered to reflect real usage</w:t>
      </w:r>
      <w:r w:rsidR="00E771DF">
        <w:t xml:space="preserve"> if compliance costs are low enough</w:t>
      </w:r>
      <w:r w:rsidR="00DA4258">
        <w:t xml:space="preserve">. </w:t>
      </w:r>
      <w:r w:rsidR="00C01C7B">
        <w:t xml:space="preserve"> Both real usage and historical power factor can be obtained either by testing or, more simply for a whole </w:t>
      </w:r>
      <w:r w:rsidR="003A1AFB">
        <w:t>of site installation</w:t>
      </w:r>
      <w:r w:rsidR="00C01C7B">
        <w:t xml:space="preserve">, by a data request for 15 minute interval data to the electricity supply company. Such a data request can supply data for any single authority meter at </w:t>
      </w:r>
      <w:r w:rsidR="001B0BF0">
        <w:t xml:space="preserve">a </w:t>
      </w:r>
      <w:r w:rsidR="00C01C7B">
        <w:t xml:space="preserve">commercial premises. </w:t>
      </w:r>
      <w:r w:rsidR="003A1AFB">
        <w:t xml:space="preserve">This data displays the relevant 15 minute interval kWh and kVA, allowing the calculation of power factor. </w:t>
      </w:r>
      <w:r w:rsidR="00C01C7B">
        <w:t xml:space="preserve">The number of hours for which usage is above the capacity of the installed PFC unit and the weighted average power factor for those hours can be </w:t>
      </w:r>
      <w:r w:rsidR="003A1AFB">
        <w:t xml:space="preserve">obtained from these records and </w:t>
      </w:r>
      <w:r w:rsidR="00C01C7B">
        <w:t xml:space="preserve">confidently used in the calculation below. </w:t>
      </w:r>
    </w:p>
    <w:p w14:paraId="14FA2DA7" w14:textId="77777777" w:rsidR="00C01C7B" w:rsidRDefault="00C01C7B" w:rsidP="00DA4258">
      <w:pPr>
        <w:pStyle w:val="BodyText"/>
      </w:pPr>
    </w:p>
    <w:p w14:paraId="5CB6146B" w14:textId="77777777" w:rsidR="00DA4258" w:rsidRDefault="00DA4258" w:rsidP="00DA4258">
      <w:pPr>
        <w:pStyle w:val="BodyText"/>
      </w:pPr>
      <w:r>
        <w:t>Th</w:t>
      </w:r>
      <w:r w:rsidR="00C01C7B">
        <w:t xml:space="preserve">e </w:t>
      </w:r>
      <w:r w:rsidR="009D2AE5">
        <w:t>‘</w:t>
      </w:r>
      <w:r w:rsidR="00C01C7B">
        <w:t>hours</w:t>
      </w:r>
      <w:r>
        <w:t xml:space="preserve"> </w:t>
      </w:r>
      <w:r w:rsidR="009D2AE5">
        <w:t xml:space="preserve">of use’ </w:t>
      </w:r>
      <w:r>
        <w:t>is a matter of special relevance to industrial and manufacturing businesses</w:t>
      </w:r>
      <w:r w:rsidR="00C737AE">
        <w:t>, and some commercial buildings,</w:t>
      </w:r>
      <w:r>
        <w:t xml:space="preserve"> where </w:t>
      </w:r>
      <w:r w:rsidR="009D2AE5">
        <w:t>PFC installations</w:t>
      </w:r>
      <w:r>
        <w:t xml:space="preserve"> w</w:t>
      </w:r>
      <w:r w:rsidR="009D2AE5">
        <w:t>ould most likely occur</w:t>
      </w:r>
      <w:r>
        <w:t xml:space="preserve">. </w:t>
      </w:r>
      <w:r w:rsidR="00AD2DE1">
        <w:t>Real usage will in some cases</w:t>
      </w:r>
      <w:r>
        <w:t xml:space="preserve"> </w:t>
      </w:r>
      <w:r w:rsidR="00AD2DE1">
        <w:t xml:space="preserve">be </w:t>
      </w:r>
      <w:r>
        <w:t>closer to a full year</w:t>
      </w:r>
      <w:r w:rsidR="00AD2DE1">
        <w:t xml:space="preserve"> of non-stop running</w:t>
      </w:r>
      <w:r>
        <w:t xml:space="preserve"> – or </w:t>
      </w:r>
      <w:r w:rsidR="002601C7">
        <w:t>about</w:t>
      </w:r>
      <w:r>
        <w:t xml:space="preserve"> 4 times the limitation placed in th</w:t>
      </w:r>
      <w:r w:rsidR="003A1AFB">
        <w:t>e NSW</w:t>
      </w:r>
      <w:r>
        <w:t xml:space="preserve"> for</w:t>
      </w:r>
      <w:r w:rsidR="00920363">
        <w:t>mula. Further</w:t>
      </w:r>
      <w:r w:rsidR="009D2AE5">
        <w:t>,</w:t>
      </w:r>
      <w:r w:rsidR="00920363">
        <w:t xml:space="preserve"> the limitation that provides no benefit for starting positions below</w:t>
      </w:r>
      <w:r w:rsidR="00C01C7B">
        <w:t xml:space="preserve"> a power factor of</w:t>
      </w:r>
      <w:r w:rsidR="00920363">
        <w:t xml:space="preserve"> </w:t>
      </w:r>
      <w:r>
        <w:t>0.9</w:t>
      </w:r>
      <w:r w:rsidR="00920363">
        <w:t xml:space="preserve">, while having a logical basis, </w:t>
      </w:r>
      <w:r w:rsidR="00C01C7B">
        <w:t>must be altered for Victorian conditions</w:t>
      </w:r>
      <w:r>
        <w:t xml:space="preserve"> </w:t>
      </w:r>
      <w:r w:rsidR="003A1AFB">
        <w:t xml:space="preserve">where other power factors are allowable </w:t>
      </w:r>
      <w:r w:rsidR="00920363">
        <w:t xml:space="preserve">(see </w:t>
      </w:r>
      <w:r w:rsidR="009D2AE5">
        <w:t>above</w:t>
      </w:r>
      <w:r w:rsidR="00920363">
        <w:t>).</w:t>
      </w:r>
    </w:p>
    <w:p w14:paraId="503A21EA" w14:textId="77777777" w:rsidR="00D96DFE" w:rsidRDefault="00D96DFE" w:rsidP="00D96DFE">
      <w:pPr>
        <w:pStyle w:val="BodyText"/>
      </w:pPr>
    </w:p>
    <w:p w14:paraId="6133EE10" w14:textId="77777777" w:rsidR="00E87CF5" w:rsidRDefault="00E87CF5">
      <w:pPr>
        <w:jc w:val="left"/>
      </w:pPr>
      <w:r>
        <w:br w:type="page"/>
      </w:r>
    </w:p>
    <w:p w14:paraId="2040D6C6" w14:textId="77777777" w:rsidR="00D96DFE" w:rsidRDefault="00D96DFE" w:rsidP="00D96DFE">
      <w:pPr>
        <w:pStyle w:val="BodyText"/>
      </w:pPr>
      <w:r>
        <w:lastRenderedPageBreak/>
        <w:t xml:space="preserve">The formulas and explanations in italics below are taken from the </w:t>
      </w:r>
      <w:r w:rsidRPr="00BE2FD4">
        <w:t>Independent Pricing and Regulatory Tribunal of New South Wales</w:t>
      </w:r>
      <w:r w:rsidR="001774E3">
        <w:t xml:space="preserve"> </w:t>
      </w:r>
      <w:r w:rsidR="00771190">
        <w:t>(IPART)</w:t>
      </w:r>
      <w:r>
        <w:rPr>
          <w:rStyle w:val="FootnoteReference"/>
          <w:b/>
        </w:rPr>
        <w:footnoteReference w:id="15"/>
      </w:r>
      <w:r>
        <w:t>. The method requires application of the two formulas. The formulas require</w:t>
      </w:r>
      <w:r w:rsidR="008D3B58">
        <w:t xml:space="preserve"> the following input data</w:t>
      </w:r>
      <w:r w:rsidR="000502C5">
        <w:t>:</w:t>
      </w:r>
    </w:p>
    <w:p w14:paraId="727C202D" w14:textId="77777777" w:rsidR="00D96DFE" w:rsidRPr="000502C5" w:rsidRDefault="008D3B58" w:rsidP="000502C5">
      <w:pPr>
        <w:pStyle w:val="BulletPointLevel1"/>
      </w:pPr>
      <w:r>
        <w:t>T</w:t>
      </w:r>
      <w:r w:rsidR="00D96DFE" w:rsidRPr="00F27AC7">
        <w:t xml:space="preserve">he real </w:t>
      </w:r>
      <w:r w:rsidR="00D96DFE" w:rsidRPr="000502C5">
        <w:t>power component of the average si</w:t>
      </w:r>
      <w:r w:rsidR="000502C5">
        <w:t>te load during operating hours</w:t>
      </w:r>
    </w:p>
    <w:p w14:paraId="1EEB4BAC" w14:textId="77777777" w:rsidR="00D96DFE" w:rsidRPr="000502C5" w:rsidRDefault="008D3B58" w:rsidP="000502C5">
      <w:pPr>
        <w:pStyle w:val="BulletPointLevel1"/>
      </w:pPr>
      <w:r w:rsidRPr="000502C5">
        <w:t>T</w:t>
      </w:r>
      <w:r w:rsidR="000502C5">
        <w:t>he distribution loss factor</w:t>
      </w:r>
    </w:p>
    <w:p w14:paraId="43C2B98F" w14:textId="77777777" w:rsidR="00D96DFE" w:rsidRPr="000502C5" w:rsidRDefault="008D3B58" w:rsidP="000502C5">
      <w:pPr>
        <w:pStyle w:val="BulletPointLevel1"/>
      </w:pPr>
      <w:r w:rsidRPr="000502C5">
        <w:t>T</w:t>
      </w:r>
      <w:r w:rsidR="00D96DFE" w:rsidRPr="000502C5">
        <w:t>he initial power factor for the site load before</w:t>
      </w:r>
      <w:r w:rsidR="000502C5">
        <w:t xml:space="preserve"> the capacitors were installed</w:t>
      </w:r>
    </w:p>
    <w:p w14:paraId="20558602" w14:textId="77777777" w:rsidR="00D96DFE" w:rsidRPr="000502C5" w:rsidRDefault="008D3B58" w:rsidP="000502C5">
      <w:pPr>
        <w:pStyle w:val="BulletPointLevel1"/>
      </w:pPr>
      <w:r w:rsidRPr="000502C5">
        <w:t>T</w:t>
      </w:r>
      <w:r w:rsidR="00D96DFE" w:rsidRPr="000502C5">
        <w:t xml:space="preserve">he final power factor for the site load after the capacitors were installed, and </w:t>
      </w:r>
    </w:p>
    <w:p w14:paraId="0C02B327" w14:textId="77777777" w:rsidR="008D3B58" w:rsidRPr="00F27AC7" w:rsidRDefault="008D3B58" w:rsidP="000502C5">
      <w:pPr>
        <w:pStyle w:val="BulletPointLevel1"/>
      </w:pPr>
      <w:r w:rsidRPr="000502C5">
        <w:t>T</w:t>
      </w:r>
      <w:r w:rsidR="00D96DFE" w:rsidRPr="000502C5">
        <w:t>he rating of the</w:t>
      </w:r>
      <w:r w:rsidR="00D96DFE" w:rsidRPr="00F27AC7">
        <w:t xml:space="preserve"> installed capacitors. </w:t>
      </w:r>
    </w:p>
    <w:p w14:paraId="5E9F8A07" w14:textId="77777777" w:rsidR="00D96DFE" w:rsidRPr="00F27AC7" w:rsidRDefault="00D96DFE" w:rsidP="00D96DFE">
      <w:pPr>
        <w:pStyle w:val="BodyText"/>
        <w:rPr>
          <w:rFonts w:asciiTheme="minorHAnsi" w:hAnsiTheme="minorHAnsi"/>
          <w:i/>
          <w:szCs w:val="22"/>
        </w:rPr>
      </w:pPr>
    </w:p>
    <w:p w14:paraId="297F047D" w14:textId="77777777" w:rsidR="00D96DFE" w:rsidRPr="008D3B58" w:rsidRDefault="00D96DFE" w:rsidP="00D96DFE">
      <w:pPr>
        <w:autoSpaceDE w:val="0"/>
        <w:autoSpaceDN w:val="0"/>
        <w:adjustRightInd w:val="0"/>
        <w:jc w:val="left"/>
        <w:rPr>
          <w:rFonts w:asciiTheme="minorHAnsi" w:hAnsiTheme="minorHAnsi" w:cs="Arial"/>
          <w:i/>
          <w:color w:val="000000"/>
          <w:szCs w:val="22"/>
          <w:u w:val="single"/>
          <w:lang w:val="en-GB" w:eastAsia="en-AU"/>
        </w:rPr>
      </w:pPr>
      <w:r w:rsidRPr="008D3B58">
        <w:rPr>
          <w:rFonts w:asciiTheme="minorHAnsi" w:hAnsiTheme="minorHAnsi" w:cs="Arial"/>
          <w:bCs/>
          <w:i/>
          <w:color w:val="000000"/>
          <w:szCs w:val="22"/>
          <w:u w:val="single"/>
          <w:lang w:val="en-GB" w:eastAsia="en-AU"/>
        </w:rPr>
        <w:t xml:space="preserve">Real power component of the average site load </w:t>
      </w:r>
    </w:p>
    <w:p w14:paraId="08DBF001" w14:textId="77777777" w:rsidR="00D96DFE" w:rsidRPr="00F27AC7" w:rsidRDefault="00D96DFE" w:rsidP="00D96DFE">
      <w:pPr>
        <w:autoSpaceDE w:val="0"/>
        <w:autoSpaceDN w:val="0"/>
        <w:adjustRightInd w:val="0"/>
        <w:jc w:val="left"/>
        <w:rPr>
          <w:rFonts w:asciiTheme="minorHAnsi" w:hAnsiTheme="minorHAnsi" w:cs="Book Antiqua"/>
          <w:i/>
          <w:color w:val="000000"/>
          <w:szCs w:val="22"/>
          <w:lang w:val="en-GB" w:eastAsia="en-AU"/>
        </w:rPr>
      </w:pPr>
      <w:r w:rsidRPr="00F27AC7">
        <w:rPr>
          <w:rFonts w:asciiTheme="minorHAnsi" w:hAnsiTheme="minorHAnsi" w:cs="Book Antiqua"/>
          <w:i/>
          <w:color w:val="000000"/>
          <w:szCs w:val="22"/>
          <w:lang w:val="en-GB" w:eastAsia="en-AU"/>
        </w:rPr>
        <w:t xml:space="preserve">This is the average real power consumption of the site (measured in kilowatts) during operating hours. </w:t>
      </w:r>
    </w:p>
    <w:p w14:paraId="7892F980" w14:textId="77777777" w:rsidR="00D96DFE" w:rsidRPr="00F27AC7" w:rsidRDefault="00D96DFE" w:rsidP="00D96DFE">
      <w:pPr>
        <w:autoSpaceDE w:val="0"/>
        <w:autoSpaceDN w:val="0"/>
        <w:adjustRightInd w:val="0"/>
        <w:jc w:val="left"/>
        <w:rPr>
          <w:rFonts w:asciiTheme="minorHAnsi" w:hAnsiTheme="minorHAnsi" w:cs="Book Antiqua"/>
          <w:i/>
          <w:color w:val="000000"/>
          <w:szCs w:val="22"/>
          <w:lang w:val="en-GB" w:eastAsia="en-AU"/>
        </w:rPr>
      </w:pPr>
      <w:r w:rsidRPr="00F27AC7">
        <w:rPr>
          <w:rFonts w:asciiTheme="minorHAnsi" w:hAnsiTheme="minorHAnsi" w:cs="Book Antiqua"/>
          <w:i/>
          <w:color w:val="000000"/>
          <w:szCs w:val="22"/>
          <w:lang w:val="en-GB" w:eastAsia="en-AU"/>
        </w:rPr>
        <w:t xml:space="preserve">This average must be measured over a period that reflects normal operating conditions and must exclude periods not representative of normal operating conditions, such as maintenance and shutdown periods. </w:t>
      </w:r>
    </w:p>
    <w:p w14:paraId="397AAAF9" w14:textId="77777777" w:rsidR="00D96DFE" w:rsidRPr="00F27AC7" w:rsidRDefault="00D96DFE" w:rsidP="00D96DFE">
      <w:pPr>
        <w:autoSpaceDE w:val="0"/>
        <w:autoSpaceDN w:val="0"/>
        <w:adjustRightInd w:val="0"/>
        <w:jc w:val="left"/>
        <w:rPr>
          <w:rFonts w:asciiTheme="minorHAnsi" w:hAnsiTheme="minorHAnsi" w:cs="Arial"/>
          <w:b/>
          <w:bCs/>
          <w:i/>
          <w:color w:val="000000"/>
          <w:szCs w:val="22"/>
          <w:lang w:val="en-GB" w:eastAsia="en-AU"/>
        </w:rPr>
      </w:pPr>
    </w:p>
    <w:p w14:paraId="31FDD585" w14:textId="77777777" w:rsidR="00D96DFE" w:rsidRPr="008D3B58" w:rsidRDefault="00D96DFE" w:rsidP="00D96DFE">
      <w:pPr>
        <w:autoSpaceDE w:val="0"/>
        <w:autoSpaceDN w:val="0"/>
        <w:adjustRightInd w:val="0"/>
        <w:jc w:val="left"/>
        <w:rPr>
          <w:rFonts w:asciiTheme="minorHAnsi" w:hAnsiTheme="minorHAnsi" w:cs="Arial"/>
          <w:i/>
          <w:color w:val="000000"/>
          <w:szCs w:val="22"/>
          <w:u w:val="single"/>
          <w:lang w:val="en-GB" w:eastAsia="en-AU"/>
        </w:rPr>
      </w:pPr>
      <w:r w:rsidRPr="008D3B58">
        <w:rPr>
          <w:rFonts w:asciiTheme="minorHAnsi" w:hAnsiTheme="minorHAnsi" w:cs="Arial"/>
          <w:bCs/>
          <w:i/>
          <w:color w:val="000000"/>
          <w:szCs w:val="22"/>
          <w:u w:val="single"/>
          <w:lang w:val="en-GB" w:eastAsia="en-AU"/>
        </w:rPr>
        <w:t xml:space="preserve">Distribution loss factor </w:t>
      </w:r>
    </w:p>
    <w:p w14:paraId="71F51898" w14:textId="77777777" w:rsidR="00D96DFE" w:rsidRPr="00F27AC7" w:rsidRDefault="00D96DFE" w:rsidP="00D96DFE">
      <w:pPr>
        <w:autoSpaceDE w:val="0"/>
        <w:autoSpaceDN w:val="0"/>
        <w:adjustRightInd w:val="0"/>
        <w:jc w:val="left"/>
        <w:rPr>
          <w:rFonts w:asciiTheme="minorHAnsi" w:hAnsiTheme="minorHAnsi" w:cs="Book Antiqua"/>
          <w:i/>
          <w:color w:val="000000"/>
          <w:szCs w:val="22"/>
          <w:lang w:val="en-GB" w:eastAsia="en-AU"/>
        </w:rPr>
      </w:pPr>
      <w:r w:rsidRPr="00F27AC7">
        <w:rPr>
          <w:rFonts w:asciiTheme="minorHAnsi" w:hAnsiTheme="minorHAnsi" w:cs="Book Antiqua"/>
          <w:i/>
          <w:color w:val="000000"/>
          <w:szCs w:val="22"/>
          <w:lang w:val="en-GB" w:eastAsia="en-AU"/>
        </w:rPr>
        <w:t xml:space="preserve">The distribution loss factor (DLF) reflects the electrical distribution losses that occur in supplying electricity to the site. The installation of power factor correction capacitors at a site with a higher DLF will produce a greater amount of energy savings. </w:t>
      </w:r>
    </w:p>
    <w:p w14:paraId="62BD71C8" w14:textId="77777777" w:rsidR="008D3B58" w:rsidRPr="00F27AC7" w:rsidRDefault="008D3B58" w:rsidP="00D96DFE">
      <w:pPr>
        <w:autoSpaceDE w:val="0"/>
        <w:autoSpaceDN w:val="0"/>
        <w:adjustRightInd w:val="0"/>
        <w:jc w:val="left"/>
        <w:rPr>
          <w:rFonts w:asciiTheme="minorHAnsi" w:hAnsiTheme="minorHAnsi" w:cs="Book Antiqua"/>
          <w:i/>
          <w:color w:val="000000"/>
          <w:szCs w:val="22"/>
          <w:lang w:val="en-GB" w:eastAsia="en-AU"/>
        </w:rPr>
      </w:pPr>
    </w:p>
    <w:p w14:paraId="18C2FB85" w14:textId="77777777" w:rsidR="00D96DFE" w:rsidRPr="008D3B58" w:rsidRDefault="00D96DFE" w:rsidP="00D96DFE">
      <w:pPr>
        <w:autoSpaceDE w:val="0"/>
        <w:autoSpaceDN w:val="0"/>
        <w:adjustRightInd w:val="0"/>
        <w:jc w:val="left"/>
        <w:rPr>
          <w:rFonts w:asciiTheme="minorHAnsi" w:hAnsiTheme="minorHAnsi" w:cs="Arial"/>
          <w:bCs/>
          <w:color w:val="000000"/>
          <w:szCs w:val="22"/>
          <w:u w:val="single"/>
          <w:lang w:val="en-GB" w:eastAsia="en-AU"/>
        </w:rPr>
      </w:pPr>
      <w:r w:rsidRPr="008D3B58">
        <w:rPr>
          <w:rFonts w:asciiTheme="minorHAnsi" w:hAnsiTheme="minorHAnsi" w:cs="Arial"/>
          <w:bCs/>
          <w:color w:val="000000"/>
          <w:szCs w:val="22"/>
          <w:u w:val="single"/>
          <w:lang w:val="en-GB" w:eastAsia="en-AU"/>
        </w:rPr>
        <w:t>Determination of distribution loss factors for use in Victoria</w:t>
      </w:r>
    </w:p>
    <w:p w14:paraId="0B37EC72" w14:textId="77777777" w:rsidR="00D96DFE" w:rsidRPr="00822E58" w:rsidRDefault="00D96DFE" w:rsidP="00D96DFE">
      <w:pPr>
        <w:pStyle w:val="BodyText"/>
        <w:rPr>
          <w:lang w:eastAsia="en-GB"/>
        </w:rPr>
      </w:pPr>
      <w:r w:rsidRPr="00822E58">
        <w:rPr>
          <w:lang w:eastAsia="en-GB"/>
        </w:rPr>
        <w:t>There are five electricity distributors in Victoria. Each is responsible for a separate geographic region of Victoria.</w:t>
      </w:r>
      <w:r>
        <w:rPr>
          <w:lang w:eastAsia="en-GB"/>
        </w:rPr>
        <w:t xml:space="preserve"> They are:</w:t>
      </w:r>
    </w:p>
    <w:p w14:paraId="7B767DB2" w14:textId="77777777" w:rsidR="00D96DFE" w:rsidRPr="000502C5" w:rsidRDefault="004419BA" w:rsidP="000502C5">
      <w:pPr>
        <w:pStyle w:val="BulletPointLevel1"/>
      </w:pPr>
      <w:hyperlink r:id="rId24" w:history="1">
        <w:proofErr w:type="spellStart"/>
        <w:r w:rsidR="00D96DFE" w:rsidRPr="000502C5">
          <w:t>Citipower</w:t>
        </w:r>
        <w:proofErr w:type="spellEnd"/>
      </w:hyperlink>
    </w:p>
    <w:p w14:paraId="0BC0FCEB" w14:textId="77777777" w:rsidR="00D96DFE" w:rsidRPr="000502C5" w:rsidRDefault="004419BA" w:rsidP="000502C5">
      <w:pPr>
        <w:pStyle w:val="BulletPointLevel1"/>
      </w:pPr>
      <w:hyperlink r:id="rId25" w:history="1">
        <w:r w:rsidR="00D96DFE" w:rsidRPr="000502C5">
          <w:t>Jemena</w:t>
        </w:r>
      </w:hyperlink>
    </w:p>
    <w:p w14:paraId="05B3828A" w14:textId="77777777" w:rsidR="00D96DFE" w:rsidRPr="000502C5" w:rsidRDefault="004419BA" w:rsidP="000502C5">
      <w:pPr>
        <w:pStyle w:val="BulletPointLevel1"/>
      </w:pPr>
      <w:hyperlink r:id="rId26" w:history="1">
        <w:proofErr w:type="spellStart"/>
        <w:r w:rsidR="00D96DFE" w:rsidRPr="000502C5">
          <w:t>Powercor</w:t>
        </w:r>
        <w:proofErr w:type="spellEnd"/>
        <w:r w:rsidR="00D96DFE" w:rsidRPr="000502C5">
          <w:t xml:space="preserve"> Australia</w:t>
        </w:r>
      </w:hyperlink>
    </w:p>
    <w:p w14:paraId="52A3A054" w14:textId="77777777" w:rsidR="00D96DFE" w:rsidRPr="000502C5" w:rsidRDefault="004419BA" w:rsidP="000502C5">
      <w:pPr>
        <w:pStyle w:val="BulletPointLevel1"/>
      </w:pPr>
      <w:hyperlink r:id="rId27" w:history="1">
        <w:r w:rsidR="00D96DFE" w:rsidRPr="000502C5">
          <w:t>AusNet Services</w:t>
        </w:r>
      </w:hyperlink>
      <w:r w:rsidR="008D3B58" w:rsidRPr="000502C5">
        <w:t xml:space="preserve"> and</w:t>
      </w:r>
    </w:p>
    <w:p w14:paraId="6A4A9932" w14:textId="77777777" w:rsidR="00D96DFE" w:rsidRPr="005C4D45" w:rsidRDefault="004419BA" w:rsidP="000502C5">
      <w:pPr>
        <w:pStyle w:val="BulletPointLevel1"/>
        <w:rPr>
          <w:lang w:eastAsia="en-GB"/>
        </w:rPr>
      </w:pPr>
      <w:hyperlink r:id="rId28" w:history="1">
        <w:r w:rsidR="00D96DFE" w:rsidRPr="000502C5">
          <w:t>United Energy Distribution</w:t>
        </w:r>
      </w:hyperlink>
      <w:r w:rsidR="008D3B58">
        <w:t>.</w:t>
      </w:r>
    </w:p>
    <w:p w14:paraId="4AE3F578" w14:textId="77777777" w:rsidR="004004BA" w:rsidRDefault="004004BA" w:rsidP="00D96DFE">
      <w:pPr>
        <w:pStyle w:val="BodyText"/>
        <w:rPr>
          <w:lang w:eastAsia="en-GB"/>
        </w:rPr>
      </w:pPr>
    </w:p>
    <w:p w14:paraId="264CE26C" w14:textId="77777777" w:rsidR="00D96DFE" w:rsidRDefault="00024D22" w:rsidP="00D96DFE">
      <w:pPr>
        <w:pStyle w:val="BodyText"/>
        <w:rPr>
          <w:lang w:eastAsia="en-GB"/>
        </w:rPr>
      </w:pPr>
      <w:r>
        <w:rPr>
          <w:lang w:eastAsia="en-GB"/>
        </w:rPr>
        <w:t>I</w:t>
      </w:r>
      <w:r w:rsidR="00300CB6">
        <w:rPr>
          <w:lang w:eastAsia="en-GB"/>
        </w:rPr>
        <w:t>n addition to these distributers,</w:t>
      </w:r>
      <w:r w:rsidR="00D96DFE" w:rsidRPr="005C4D45">
        <w:rPr>
          <w:lang w:eastAsia="en-GB"/>
        </w:rPr>
        <w:t xml:space="preserve"> </w:t>
      </w:r>
      <w:hyperlink r:id="rId29" w:history="1">
        <w:r w:rsidR="00D96DFE" w:rsidRPr="005C4D45">
          <w:rPr>
            <w:lang w:eastAsia="en-GB"/>
          </w:rPr>
          <w:t>Essential Energy</w:t>
        </w:r>
      </w:hyperlink>
      <w:r w:rsidR="00D96DFE" w:rsidRPr="005C4D45">
        <w:rPr>
          <w:lang w:eastAsia="en-GB"/>
        </w:rPr>
        <w:t xml:space="preserve"> serves a small number of customers in Victoria.</w:t>
      </w:r>
      <w:r w:rsidR="00300CB6">
        <w:rPr>
          <w:lang w:eastAsia="en-GB"/>
        </w:rPr>
        <w:t xml:space="preserve"> </w:t>
      </w:r>
      <w:r>
        <w:rPr>
          <w:lang w:eastAsia="en-GB"/>
        </w:rPr>
        <w:t>T</w:t>
      </w:r>
      <w:r w:rsidR="00D96DFE">
        <w:rPr>
          <w:lang w:eastAsia="en-GB"/>
        </w:rPr>
        <w:t xml:space="preserve">he distributor </w:t>
      </w:r>
      <w:r w:rsidR="00300CB6">
        <w:rPr>
          <w:lang w:eastAsia="en-GB"/>
        </w:rPr>
        <w:t>supplying</w:t>
      </w:r>
      <w:r w:rsidR="00D96DFE">
        <w:rPr>
          <w:lang w:eastAsia="en-GB"/>
        </w:rPr>
        <w:t xml:space="preserve"> a particular property can be found on a map of distributor areas in Victoria</w:t>
      </w:r>
      <w:r w:rsidR="00300CB6">
        <w:rPr>
          <w:rStyle w:val="FootnoteReference"/>
          <w:lang w:eastAsia="en-GB"/>
        </w:rPr>
        <w:footnoteReference w:id="16"/>
      </w:r>
      <w:r w:rsidR="00300CB6">
        <w:rPr>
          <w:lang w:eastAsia="en-GB"/>
        </w:rPr>
        <w:t>.</w:t>
      </w:r>
    </w:p>
    <w:p w14:paraId="6E971D4D" w14:textId="77777777" w:rsidR="00D96DFE" w:rsidRDefault="00D96DFE" w:rsidP="00D96DFE">
      <w:pPr>
        <w:pStyle w:val="BodyText"/>
        <w:rPr>
          <w:lang w:eastAsia="en-GB"/>
        </w:rPr>
      </w:pPr>
    </w:p>
    <w:p w14:paraId="364C0B88" w14:textId="37F1CF5C" w:rsidR="00D96DFE" w:rsidRDefault="00D96DFE" w:rsidP="00D96DFE">
      <w:pPr>
        <w:pStyle w:val="BodyText"/>
        <w:rPr>
          <w:lang w:eastAsia="en-GB"/>
        </w:rPr>
      </w:pPr>
      <w:r>
        <w:rPr>
          <w:lang w:eastAsia="en-GB"/>
        </w:rPr>
        <w:t>As this measure can apply to both residential and commercial / industrial we have examined the 2016 values for distribution loss factors</w:t>
      </w:r>
      <w:r w:rsidR="00300CB6">
        <w:rPr>
          <w:lang w:eastAsia="en-GB"/>
        </w:rPr>
        <w:t xml:space="preserve"> (DLF) as shown in </w:t>
      </w:r>
      <w:r w:rsidR="002304A6">
        <w:rPr>
          <w:lang w:eastAsia="en-GB"/>
        </w:rPr>
        <w:fldChar w:fldCharType="begin"/>
      </w:r>
      <w:r w:rsidR="00F7101F">
        <w:rPr>
          <w:lang w:eastAsia="en-GB"/>
        </w:rPr>
        <w:instrText xml:space="preserve"> REF _Ref451165667 \h </w:instrText>
      </w:r>
      <w:r w:rsidR="002304A6">
        <w:rPr>
          <w:lang w:eastAsia="en-GB"/>
        </w:rPr>
      </w:r>
      <w:r w:rsidR="002304A6">
        <w:rPr>
          <w:lang w:eastAsia="en-GB"/>
        </w:rPr>
        <w:fldChar w:fldCharType="separate"/>
      </w:r>
      <w:r w:rsidR="004419BA">
        <w:t xml:space="preserve">Table </w:t>
      </w:r>
      <w:r w:rsidR="004419BA">
        <w:rPr>
          <w:noProof/>
        </w:rPr>
        <w:t>4</w:t>
      </w:r>
      <w:r w:rsidR="002304A6">
        <w:rPr>
          <w:lang w:eastAsia="en-GB"/>
        </w:rPr>
        <w:fldChar w:fldCharType="end"/>
      </w:r>
      <w:r w:rsidR="00F7101F">
        <w:rPr>
          <w:lang w:eastAsia="en-GB"/>
        </w:rPr>
        <w:t xml:space="preserve"> </w:t>
      </w:r>
      <w:r>
        <w:rPr>
          <w:lang w:eastAsia="en-GB"/>
        </w:rPr>
        <w:t>below</w:t>
      </w:r>
      <w:r>
        <w:rPr>
          <w:rStyle w:val="FootnoteReference"/>
          <w:lang w:eastAsia="en-GB"/>
        </w:rPr>
        <w:footnoteReference w:id="17"/>
      </w:r>
      <w:r>
        <w:rPr>
          <w:lang w:eastAsia="en-GB"/>
        </w:rPr>
        <w:t>. We suggest the use of two factors – one for connection to the 22 or 11 kV network at 1.03 and another for connection at 240 or 415V at 1.06.</w:t>
      </w:r>
      <w:r w:rsidR="009D033B">
        <w:rPr>
          <w:lang w:eastAsia="en-GB"/>
        </w:rPr>
        <w:t xml:space="preserve"> This low voltage DLF is consistent with the DLF currently used for existing VEET methods. </w:t>
      </w:r>
    </w:p>
    <w:p w14:paraId="1E63444A" w14:textId="77777777" w:rsidR="00F7101F" w:rsidRDefault="00F7101F" w:rsidP="00D96DFE">
      <w:pPr>
        <w:pStyle w:val="BodyText"/>
        <w:rPr>
          <w:lang w:eastAsia="en-GB"/>
        </w:rPr>
      </w:pPr>
    </w:p>
    <w:p w14:paraId="613F833A" w14:textId="77777777" w:rsidR="00A64D27" w:rsidRDefault="00F7101F" w:rsidP="00D96DFE">
      <w:pPr>
        <w:pStyle w:val="BodyText"/>
        <w:rPr>
          <w:lang w:eastAsia="en-GB"/>
        </w:rPr>
      </w:pPr>
      <w:r>
        <w:t>The NSW ESS method uses a factor for each distributor</w:t>
      </w:r>
      <w:r>
        <w:rPr>
          <w:lang w:eastAsia="en-GB"/>
        </w:rPr>
        <w:t xml:space="preserve"> - h</w:t>
      </w:r>
      <w:r w:rsidR="001774E3">
        <w:rPr>
          <w:lang w:eastAsia="en-GB"/>
        </w:rPr>
        <w:t xml:space="preserve">owever using a per-supplier approach in Victoria is highly complex </w:t>
      </w:r>
      <w:r>
        <w:rPr>
          <w:lang w:eastAsia="en-GB"/>
        </w:rPr>
        <w:t>and we suggest</w:t>
      </w:r>
      <w:r w:rsidR="00621597">
        <w:rPr>
          <w:lang w:eastAsia="en-GB"/>
        </w:rPr>
        <w:t>,</w:t>
      </w:r>
      <w:r>
        <w:rPr>
          <w:lang w:eastAsia="en-GB"/>
        </w:rPr>
        <w:t xml:space="preserve"> unworkable </w:t>
      </w:r>
      <w:r w:rsidR="001774E3">
        <w:rPr>
          <w:lang w:eastAsia="en-GB"/>
        </w:rPr>
        <w:t xml:space="preserve">due to the </w:t>
      </w:r>
      <w:r>
        <w:rPr>
          <w:lang w:eastAsia="en-GB"/>
        </w:rPr>
        <w:t xml:space="preserve">complex </w:t>
      </w:r>
      <w:r w:rsidR="001774E3">
        <w:rPr>
          <w:lang w:eastAsia="en-GB"/>
        </w:rPr>
        <w:t xml:space="preserve">distribution maps for these suppliers. </w:t>
      </w:r>
    </w:p>
    <w:p w14:paraId="5C9A38B0" w14:textId="77777777" w:rsidR="00D96DFE" w:rsidRDefault="00A64D27" w:rsidP="00D96DFE">
      <w:pPr>
        <w:jc w:val="left"/>
        <w:rPr>
          <w:lang w:eastAsia="en-GB"/>
        </w:rPr>
      </w:pPr>
      <w:r>
        <w:rPr>
          <w:lang w:eastAsia="en-GB"/>
        </w:rPr>
        <w:br w:type="page"/>
      </w:r>
    </w:p>
    <w:p w14:paraId="237D9201" w14:textId="4005C375" w:rsidR="000502C5" w:rsidRDefault="000502C5" w:rsidP="000502C5">
      <w:pPr>
        <w:pStyle w:val="Caption"/>
      </w:pPr>
      <w:bookmarkStart w:id="15" w:name="_Ref451165667"/>
      <w:bookmarkStart w:id="16" w:name="_Toc451195878"/>
      <w:r>
        <w:lastRenderedPageBreak/>
        <w:t xml:space="preserve">Table </w:t>
      </w:r>
      <w:fldSimple w:instr=" SEQ Table \* ARABIC ">
        <w:r w:rsidR="004419BA">
          <w:rPr>
            <w:noProof/>
          </w:rPr>
          <w:t>4</w:t>
        </w:r>
      </w:fldSimple>
      <w:bookmarkEnd w:id="15"/>
      <w:r>
        <w:t xml:space="preserve"> Supplier distribution loss factors for Victoria. </w:t>
      </w:r>
    </w:p>
    <w:p w14:paraId="2356F094" w14:textId="77777777" w:rsidR="000502C5" w:rsidRDefault="000502C5" w:rsidP="000502C5">
      <w:pPr>
        <w:pStyle w:val="Caption"/>
      </w:pPr>
      <w:r>
        <w:t>Note: The short and long sub-transmission lines refer to the length of the line after the substation where the voltage is stepped down to the voltage in the heading. The transformer connection point refers to connection directly at a terminal (such as a major substation) or at a non-specified distance along a transmission line.</w:t>
      </w:r>
      <w:bookmarkEnd w:id="16"/>
    </w:p>
    <w:tbl>
      <w:tblPr>
        <w:tblStyle w:val="TableGrid"/>
        <w:tblW w:w="9708" w:type="dxa"/>
        <w:tblLook w:val="04A0" w:firstRow="1" w:lastRow="0" w:firstColumn="1" w:lastColumn="0" w:noHBand="0" w:noVBand="1"/>
      </w:tblPr>
      <w:tblGrid>
        <w:gridCol w:w="2699"/>
        <w:gridCol w:w="1490"/>
        <w:gridCol w:w="992"/>
        <w:gridCol w:w="1191"/>
        <w:gridCol w:w="1146"/>
        <w:gridCol w:w="1095"/>
        <w:gridCol w:w="1095"/>
      </w:tblGrid>
      <w:tr w:rsidR="00D96DFE" w:rsidRPr="00CD41E9" w14:paraId="67A96078" w14:textId="77777777" w:rsidTr="00053C73">
        <w:trPr>
          <w:cnfStyle w:val="100000000000" w:firstRow="1" w:lastRow="0" w:firstColumn="0" w:lastColumn="0" w:oddVBand="0" w:evenVBand="0" w:oddHBand="0" w:evenHBand="0" w:firstRowFirstColumn="0" w:firstRowLastColumn="0" w:lastRowFirstColumn="0" w:lastRowLastColumn="0"/>
          <w:trHeight w:val="300"/>
        </w:trPr>
        <w:tc>
          <w:tcPr>
            <w:tcW w:w="2699" w:type="dxa"/>
            <w:noWrap/>
            <w:hideMark/>
          </w:tcPr>
          <w:p w14:paraId="59582ACA" w14:textId="77777777" w:rsidR="00D96DFE" w:rsidRPr="00D60B92" w:rsidRDefault="00D96DFE" w:rsidP="00053C73">
            <w:pPr>
              <w:pStyle w:val="TableHeading"/>
              <w:spacing w:before="144" w:after="144"/>
              <w:rPr>
                <w:lang w:val="en-GB" w:eastAsia="en-GB"/>
              </w:rPr>
            </w:pPr>
            <w:r w:rsidRPr="00D60B92">
              <w:rPr>
                <w:lang w:val="en-GB" w:eastAsia="en-GB"/>
              </w:rPr>
              <w:t>Supplier</w:t>
            </w:r>
          </w:p>
        </w:tc>
        <w:tc>
          <w:tcPr>
            <w:tcW w:w="1490" w:type="dxa"/>
            <w:hideMark/>
          </w:tcPr>
          <w:p w14:paraId="266E7D19" w14:textId="77777777" w:rsidR="00D96DFE" w:rsidRPr="00D60B92" w:rsidRDefault="00D96DFE" w:rsidP="00053C73">
            <w:pPr>
              <w:pStyle w:val="TableHeading"/>
              <w:spacing w:before="144" w:after="144"/>
              <w:rPr>
                <w:lang w:val="en-GB" w:eastAsia="en-GB"/>
              </w:rPr>
            </w:pPr>
            <w:r w:rsidRPr="00D60B92">
              <w:rPr>
                <w:lang w:val="en-GB" w:eastAsia="en-GB"/>
              </w:rPr>
              <w:t>Sub-transmission</w:t>
            </w:r>
          </w:p>
        </w:tc>
        <w:tc>
          <w:tcPr>
            <w:tcW w:w="992" w:type="dxa"/>
            <w:hideMark/>
          </w:tcPr>
          <w:p w14:paraId="77C1E944" w14:textId="77777777" w:rsidR="00D96DFE" w:rsidRPr="00D60B92" w:rsidRDefault="00D96DFE" w:rsidP="00053C73">
            <w:pPr>
              <w:pStyle w:val="TableHeading"/>
              <w:spacing w:before="144" w:after="144"/>
              <w:rPr>
                <w:lang w:val="en-GB" w:eastAsia="en-GB"/>
              </w:rPr>
            </w:pPr>
            <w:r w:rsidRPr="00D60B92">
              <w:rPr>
                <w:lang w:val="en-GB" w:eastAsia="en-GB"/>
              </w:rPr>
              <w:t>DLF</w:t>
            </w:r>
            <w:r>
              <w:rPr>
                <w:lang w:val="en-GB" w:eastAsia="en-GB"/>
              </w:rPr>
              <w:t xml:space="preserve"> </w:t>
            </w:r>
            <w:r w:rsidRPr="00D60B92">
              <w:rPr>
                <w:lang w:val="en-GB" w:eastAsia="en-GB"/>
              </w:rPr>
              <w:t>A</w:t>
            </w:r>
          </w:p>
        </w:tc>
        <w:tc>
          <w:tcPr>
            <w:tcW w:w="1191" w:type="dxa"/>
            <w:hideMark/>
          </w:tcPr>
          <w:p w14:paraId="651ED6F4" w14:textId="77777777" w:rsidR="00D96DFE" w:rsidRPr="00D60B92" w:rsidRDefault="00D96DFE" w:rsidP="00053C73">
            <w:pPr>
              <w:pStyle w:val="TableHeading"/>
              <w:spacing w:before="144" w:after="144"/>
              <w:rPr>
                <w:lang w:val="en-GB" w:eastAsia="en-GB"/>
              </w:rPr>
            </w:pPr>
            <w:r w:rsidRPr="00D60B92">
              <w:rPr>
                <w:lang w:val="en-GB" w:eastAsia="en-GB"/>
              </w:rPr>
              <w:t>DLF</w:t>
            </w:r>
            <w:r>
              <w:rPr>
                <w:lang w:val="en-GB" w:eastAsia="en-GB"/>
              </w:rPr>
              <w:t xml:space="preserve"> </w:t>
            </w:r>
            <w:r w:rsidRPr="00D60B92">
              <w:rPr>
                <w:lang w:val="en-GB" w:eastAsia="en-GB"/>
              </w:rPr>
              <w:t>B</w:t>
            </w:r>
          </w:p>
        </w:tc>
        <w:tc>
          <w:tcPr>
            <w:tcW w:w="1146" w:type="dxa"/>
            <w:hideMark/>
          </w:tcPr>
          <w:p w14:paraId="6B293537" w14:textId="77777777" w:rsidR="00D96DFE" w:rsidRPr="00D60B92" w:rsidRDefault="00D96DFE" w:rsidP="00053C73">
            <w:pPr>
              <w:pStyle w:val="TableHeading"/>
              <w:spacing w:before="144" w:after="144"/>
              <w:rPr>
                <w:lang w:val="en-GB" w:eastAsia="en-GB"/>
              </w:rPr>
            </w:pPr>
            <w:r w:rsidRPr="00D60B92">
              <w:rPr>
                <w:lang w:val="en-GB" w:eastAsia="en-GB"/>
              </w:rPr>
              <w:t>DLF</w:t>
            </w:r>
            <w:r>
              <w:rPr>
                <w:lang w:val="en-GB" w:eastAsia="en-GB"/>
              </w:rPr>
              <w:t xml:space="preserve"> </w:t>
            </w:r>
            <w:r w:rsidRPr="00D60B92">
              <w:rPr>
                <w:lang w:val="en-GB" w:eastAsia="en-GB"/>
              </w:rPr>
              <w:t>C</w:t>
            </w:r>
          </w:p>
        </w:tc>
        <w:tc>
          <w:tcPr>
            <w:tcW w:w="1095" w:type="dxa"/>
            <w:hideMark/>
          </w:tcPr>
          <w:p w14:paraId="26EB725F" w14:textId="77777777" w:rsidR="00D96DFE" w:rsidRPr="00D60B92" w:rsidRDefault="00D96DFE" w:rsidP="00053C73">
            <w:pPr>
              <w:pStyle w:val="TableHeading"/>
              <w:spacing w:before="144" w:after="144"/>
              <w:rPr>
                <w:lang w:val="en-GB" w:eastAsia="en-GB"/>
              </w:rPr>
            </w:pPr>
            <w:r w:rsidRPr="00D60B92">
              <w:rPr>
                <w:lang w:val="en-GB" w:eastAsia="en-GB"/>
              </w:rPr>
              <w:t>DLF</w:t>
            </w:r>
            <w:r>
              <w:rPr>
                <w:lang w:val="en-GB" w:eastAsia="en-GB"/>
              </w:rPr>
              <w:t xml:space="preserve"> </w:t>
            </w:r>
            <w:r w:rsidRPr="00D60B92">
              <w:rPr>
                <w:lang w:val="en-GB" w:eastAsia="en-GB"/>
              </w:rPr>
              <w:t>D</w:t>
            </w:r>
          </w:p>
        </w:tc>
        <w:tc>
          <w:tcPr>
            <w:tcW w:w="1095" w:type="dxa"/>
            <w:hideMark/>
          </w:tcPr>
          <w:p w14:paraId="318F75DD" w14:textId="77777777" w:rsidR="00D96DFE" w:rsidRPr="00D60B92" w:rsidRDefault="00D96DFE" w:rsidP="00053C73">
            <w:pPr>
              <w:pStyle w:val="TableHeading"/>
              <w:spacing w:before="144" w:after="144"/>
              <w:rPr>
                <w:lang w:val="en-GB" w:eastAsia="en-GB"/>
              </w:rPr>
            </w:pPr>
            <w:r w:rsidRPr="00D60B92">
              <w:rPr>
                <w:lang w:val="en-GB" w:eastAsia="en-GB"/>
              </w:rPr>
              <w:t>DLF</w:t>
            </w:r>
            <w:r>
              <w:rPr>
                <w:lang w:val="en-GB" w:eastAsia="en-GB"/>
              </w:rPr>
              <w:t xml:space="preserve"> </w:t>
            </w:r>
            <w:r w:rsidRPr="00D60B92">
              <w:rPr>
                <w:lang w:val="en-GB" w:eastAsia="en-GB"/>
              </w:rPr>
              <w:t>E</w:t>
            </w:r>
          </w:p>
        </w:tc>
      </w:tr>
      <w:tr w:rsidR="00D96DFE" w:rsidRPr="00CD41E9" w14:paraId="4A8F9E10" w14:textId="77777777" w:rsidTr="00053C73">
        <w:trPr>
          <w:trHeight w:val="300"/>
        </w:trPr>
        <w:tc>
          <w:tcPr>
            <w:tcW w:w="2699" w:type="dxa"/>
            <w:noWrap/>
            <w:hideMark/>
          </w:tcPr>
          <w:p w14:paraId="67E6DCD8" w14:textId="77777777" w:rsidR="00D96DFE" w:rsidRPr="000502C5" w:rsidRDefault="00D96DFE" w:rsidP="00D96DFE">
            <w:pPr>
              <w:jc w:val="left"/>
              <w:rPr>
                <w:rFonts w:asciiTheme="minorHAnsi" w:hAnsiTheme="minorHAnsi" w:cs="Arial"/>
                <w:szCs w:val="22"/>
                <w:lang w:val="en-GB" w:eastAsia="en-GB"/>
              </w:rPr>
            </w:pPr>
            <w:r w:rsidRPr="000502C5">
              <w:rPr>
                <w:rFonts w:asciiTheme="minorHAnsi" w:hAnsiTheme="minorHAnsi" w:cs="Arial"/>
                <w:szCs w:val="22"/>
                <w:lang w:val="en-GB" w:eastAsia="en-GB"/>
              </w:rPr>
              <w:t>voltage</w:t>
            </w:r>
          </w:p>
        </w:tc>
        <w:tc>
          <w:tcPr>
            <w:tcW w:w="1490" w:type="dxa"/>
            <w:noWrap/>
            <w:hideMark/>
          </w:tcPr>
          <w:p w14:paraId="1EB330F9" w14:textId="77777777" w:rsidR="00D96DFE" w:rsidRPr="000502C5" w:rsidRDefault="00D96DFE" w:rsidP="00D96DFE">
            <w:pPr>
              <w:jc w:val="left"/>
              <w:rPr>
                <w:rFonts w:asciiTheme="minorHAnsi" w:hAnsiTheme="minorHAnsi" w:cs="Arial"/>
                <w:szCs w:val="22"/>
                <w:lang w:val="en-GB" w:eastAsia="en-GB"/>
              </w:rPr>
            </w:pPr>
          </w:p>
        </w:tc>
        <w:tc>
          <w:tcPr>
            <w:tcW w:w="992" w:type="dxa"/>
            <w:noWrap/>
            <w:hideMark/>
          </w:tcPr>
          <w:p w14:paraId="5B6A8683" w14:textId="77777777" w:rsidR="00D96DFE" w:rsidRPr="000502C5" w:rsidRDefault="00D96DFE" w:rsidP="00D96DFE">
            <w:pPr>
              <w:jc w:val="left"/>
              <w:rPr>
                <w:rFonts w:asciiTheme="minorHAnsi" w:hAnsiTheme="minorHAnsi" w:cs="Arial"/>
                <w:szCs w:val="22"/>
                <w:lang w:val="en-GB" w:eastAsia="en-GB"/>
              </w:rPr>
            </w:pPr>
            <w:r w:rsidRPr="000502C5">
              <w:rPr>
                <w:rFonts w:asciiTheme="minorHAnsi" w:hAnsiTheme="minorHAnsi" w:cs="Arial"/>
                <w:szCs w:val="22"/>
                <w:lang w:val="en-GB" w:eastAsia="en-GB"/>
              </w:rPr>
              <w:t>66/22kV</w:t>
            </w:r>
          </w:p>
        </w:tc>
        <w:tc>
          <w:tcPr>
            <w:tcW w:w="1191" w:type="dxa"/>
            <w:noWrap/>
            <w:hideMark/>
          </w:tcPr>
          <w:p w14:paraId="20B7496D" w14:textId="77777777" w:rsidR="00D96DFE" w:rsidRPr="000502C5" w:rsidRDefault="00D96DFE" w:rsidP="00D96DFE">
            <w:pPr>
              <w:jc w:val="left"/>
              <w:rPr>
                <w:rFonts w:asciiTheme="minorHAnsi" w:hAnsiTheme="minorHAnsi" w:cs="Arial"/>
                <w:szCs w:val="22"/>
                <w:lang w:val="en-GB" w:eastAsia="en-GB"/>
              </w:rPr>
            </w:pPr>
            <w:r w:rsidRPr="000502C5">
              <w:rPr>
                <w:rFonts w:asciiTheme="minorHAnsi" w:hAnsiTheme="minorHAnsi" w:cs="Arial"/>
                <w:szCs w:val="22"/>
                <w:lang w:val="en-GB" w:eastAsia="en-GB"/>
              </w:rPr>
              <w:t>22/11 kV</w:t>
            </w:r>
          </w:p>
        </w:tc>
        <w:tc>
          <w:tcPr>
            <w:tcW w:w="1146" w:type="dxa"/>
            <w:noWrap/>
            <w:hideMark/>
          </w:tcPr>
          <w:p w14:paraId="32889B69" w14:textId="77777777" w:rsidR="00D96DFE" w:rsidRPr="000502C5" w:rsidRDefault="00D96DFE" w:rsidP="00D96DFE">
            <w:pPr>
              <w:jc w:val="left"/>
              <w:rPr>
                <w:rFonts w:asciiTheme="minorHAnsi" w:hAnsiTheme="minorHAnsi" w:cs="Arial"/>
                <w:szCs w:val="22"/>
                <w:lang w:val="en-GB" w:eastAsia="en-GB"/>
              </w:rPr>
            </w:pPr>
            <w:r w:rsidRPr="000502C5">
              <w:rPr>
                <w:rFonts w:asciiTheme="minorHAnsi" w:hAnsiTheme="minorHAnsi" w:cs="Arial"/>
                <w:szCs w:val="22"/>
                <w:lang w:val="en-GB" w:eastAsia="en-GB"/>
              </w:rPr>
              <w:t>22/11 kV</w:t>
            </w:r>
          </w:p>
        </w:tc>
        <w:tc>
          <w:tcPr>
            <w:tcW w:w="1095" w:type="dxa"/>
            <w:noWrap/>
            <w:hideMark/>
          </w:tcPr>
          <w:p w14:paraId="3DBEE98E" w14:textId="77777777" w:rsidR="00D96DFE" w:rsidRPr="000502C5" w:rsidRDefault="00D96DFE" w:rsidP="00D96DFE">
            <w:pPr>
              <w:jc w:val="left"/>
              <w:rPr>
                <w:rFonts w:asciiTheme="minorHAnsi" w:hAnsiTheme="minorHAnsi" w:cs="Arial"/>
                <w:szCs w:val="22"/>
                <w:lang w:val="en-GB" w:eastAsia="en-GB"/>
              </w:rPr>
            </w:pPr>
            <w:r w:rsidRPr="000502C5">
              <w:rPr>
                <w:rFonts w:asciiTheme="minorHAnsi" w:hAnsiTheme="minorHAnsi" w:cs="Arial"/>
                <w:szCs w:val="22"/>
                <w:lang w:val="en-GB" w:eastAsia="en-GB"/>
              </w:rPr>
              <w:t>240/415V</w:t>
            </w:r>
          </w:p>
        </w:tc>
        <w:tc>
          <w:tcPr>
            <w:tcW w:w="1095" w:type="dxa"/>
            <w:noWrap/>
            <w:hideMark/>
          </w:tcPr>
          <w:p w14:paraId="6012C154" w14:textId="77777777" w:rsidR="00D96DFE" w:rsidRPr="000502C5" w:rsidRDefault="00D96DFE" w:rsidP="00D96DFE">
            <w:pPr>
              <w:jc w:val="left"/>
              <w:rPr>
                <w:rFonts w:asciiTheme="minorHAnsi" w:hAnsiTheme="minorHAnsi" w:cs="Arial"/>
                <w:color w:val="17365D"/>
                <w:szCs w:val="22"/>
                <w:lang w:val="en-GB" w:eastAsia="en-GB"/>
              </w:rPr>
            </w:pPr>
            <w:r w:rsidRPr="000502C5">
              <w:rPr>
                <w:rFonts w:asciiTheme="minorHAnsi" w:hAnsiTheme="minorHAnsi" w:cs="Arial"/>
                <w:color w:val="17365D"/>
                <w:szCs w:val="22"/>
                <w:lang w:val="en-GB" w:eastAsia="en-GB"/>
              </w:rPr>
              <w:t>240/415V</w:t>
            </w:r>
          </w:p>
        </w:tc>
      </w:tr>
      <w:tr w:rsidR="00D96DFE" w:rsidRPr="00CD41E9" w14:paraId="3B66C7DE" w14:textId="77777777" w:rsidTr="00053C73">
        <w:trPr>
          <w:trHeight w:val="600"/>
        </w:trPr>
        <w:tc>
          <w:tcPr>
            <w:tcW w:w="2699" w:type="dxa"/>
            <w:hideMark/>
          </w:tcPr>
          <w:p w14:paraId="02AFB0E5" w14:textId="77777777" w:rsidR="00D96DFE" w:rsidRPr="000502C5" w:rsidRDefault="00D96DFE" w:rsidP="00D96DFE">
            <w:pPr>
              <w:jc w:val="left"/>
              <w:rPr>
                <w:rFonts w:asciiTheme="minorHAnsi" w:hAnsiTheme="minorHAnsi" w:cs="Arial"/>
                <w:szCs w:val="22"/>
                <w:lang w:val="en-GB" w:eastAsia="en-GB"/>
              </w:rPr>
            </w:pPr>
            <w:r w:rsidRPr="000502C5">
              <w:rPr>
                <w:rFonts w:asciiTheme="minorHAnsi" w:hAnsiTheme="minorHAnsi" w:cs="Arial"/>
                <w:szCs w:val="22"/>
                <w:lang w:val="en-GB" w:eastAsia="en-GB"/>
              </w:rPr>
              <w:t>Transformer Connection</w:t>
            </w:r>
          </w:p>
          <w:p w14:paraId="2921F5F1" w14:textId="77777777" w:rsidR="00D96DFE" w:rsidRPr="000502C5" w:rsidRDefault="00D96DFE" w:rsidP="00D96DFE">
            <w:pPr>
              <w:jc w:val="left"/>
              <w:rPr>
                <w:rFonts w:asciiTheme="minorHAnsi" w:hAnsiTheme="minorHAnsi" w:cs="Arial"/>
                <w:szCs w:val="22"/>
                <w:lang w:val="en-GB" w:eastAsia="en-GB"/>
              </w:rPr>
            </w:pPr>
            <w:r w:rsidRPr="000502C5">
              <w:rPr>
                <w:rFonts w:asciiTheme="minorHAnsi" w:hAnsiTheme="minorHAnsi" w:cs="Arial"/>
                <w:szCs w:val="22"/>
                <w:lang w:val="en-GB" w:eastAsia="en-GB"/>
              </w:rPr>
              <w:t>point</w:t>
            </w:r>
          </w:p>
        </w:tc>
        <w:tc>
          <w:tcPr>
            <w:tcW w:w="1490" w:type="dxa"/>
            <w:hideMark/>
          </w:tcPr>
          <w:p w14:paraId="16E4F399" w14:textId="77777777" w:rsidR="00D96DFE" w:rsidRPr="000502C5" w:rsidRDefault="00D96DFE" w:rsidP="00D96DFE">
            <w:pPr>
              <w:jc w:val="left"/>
              <w:rPr>
                <w:rFonts w:asciiTheme="minorHAnsi" w:hAnsiTheme="minorHAnsi" w:cs="Arial"/>
                <w:szCs w:val="22"/>
                <w:lang w:val="en-GB" w:eastAsia="en-GB"/>
              </w:rPr>
            </w:pPr>
          </w:p>
        </w:tc>
        <w:tc>
          <w:tcPr>
            <w:tcW w:w="992" w:type="dxa"/>
            <w:hideMark/>
          </w:tcPr>
          <w:p w14:paraId="68620547"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line</w:t>
            </w:r>
          </w:p>
        </w:tc>
        <w:tc>
          <w:tcPr>
            <w:tcW w:w="1191" w:type="dxa"/>
            <w:hideMark/>
          </w:tcPr>
          <w:p w14:paraId="137166B0"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terminal</w:t>
            </w:r>
          </w:p>
        </w:tc>
        <w:tc>
          <w:tcPr>
            <w:tcW w:w="1146" w:type="dxa"/>
            <w:hideMark/>
          </w:tcPr>
          <w:p w14:paraId="007D2504"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line</w:t>
            </w:r>
          </w:p>
        </w:tc>
        <w:tc>
          <w:tcPr>
            <w:tcW w:w="1095" w:type="dxa"/>
            <w:hideMark/>
          </w:tcPr>
          <w:p w14:paraId="5C01AAF8"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terminal</w:t>
            </w:r>
          </w:p>
        </w:tc>
        <w:tc>
          <w:tcPr>
            <w:tcW w:w="1095" w:type="dxa"/>
            <w:hideMark/>
          </w:tcPr>
          <w:p w14:paraId="4708E5DA"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line</w:t>
            </w:r>
          </w:p>
        </w:tc>
      </w:tr>
      <w:tr w:rsidR="00D96DFE" w:rsidRPr="00CD41E9" w14:paraId="421FBEE0" w14:textId="77777777" w:rsidTr="00053C73">
        <w:trPr>
          <w:trHeight w:val="505"/>
        </w:trPr>
        <w:tc>
          <w:tcPr>
            <w:tcW w:w="2699" w:type="dxa"/>
            <w:hideMark/>
          </w:tcPr>
          <w:p w14:paraId="710E6A29" w14:textId="77777777" w:rsidR="00D96DFE" w:rsidRPr="000502C5" w:rsidRDefault="00D96DFE" w:rsidP="00D96DFE">
            <w:pPr>
              <w:jc w:val="left"/>
              <w:rPr>
                <w:rFonts w:asciiTheme="minorHAnsi" w:hAnsiTheme="minorHAnsi" w:cs="Arial"/>
                <w:szCs w:val="22"/>
                <w:lang w:val="en-GB" w:eastAsia="en-GB"/>
              </w:rPr>
            </w:pPr>
            <w:r w:rsidRPr="000502C5">
              <w:rPr>
                <w:rFonts w:asciiTheme="minorHAnsi" w:hAnsiTheme="minorHAnsi" w:cs="Arial"/>
                <w:szCs w:val="22"/>
                <w:lang w:val="en-GB" w:eastAsia="en-GB"/>
              </w:rPr>
              <w:t>Jemena</w:t>
            </w:r>
          </w:p>
        </w:tc>
        <w:tc>
          <w:tcPr>
            <w:tcW w:w="1490" w:type="dxa"/>
            <w:hideMark/>
          </w:tcPr>
          <w:p w14:paraId="510B90EB" w14:textId="77777777" w:rsidR="00D96DFE" w:rsidRPr="000502C5" w:rsidRDefault="00D96DFE" w:rsidP="00D96DFE">
            <w:pPr>
              <w:jc w:val="left"/>
              <w:rPr>
                <w:rFonts w:asciiTheme="minorHAnsi" w:hAnsiTheme="minorHAnsi" w:cs="Arial"/>
                <w:szCs w:val="22"/>
                <w:lang w:val="en-GB" w:eastAsia="en-GB"/>
              </w:rPr>
            </w:pPr>
            <w:r w:rsidRPr="000502C5">
              <w:rPr>
                <w:rFonts w:asciiTheme="minorHAnsi" w:hAnsiTheme="minorHAnsi" w:cs="Arial"/>
                <w:szCs w:val="22"/>
                <w:lang w:val="en-GB" w:eastAsia="en-GB"/>
              </w:rPr>
              <w:t>Short</w:t>
            </w:r>
          </w:p>
        </w:tc>
        <w:tc>
          <w:tcPr>
            <w:tcW w:w="992" w:type="dxa"/>
            <w:hideMark/>
          </w:tcPr>
          <w:p w14:paraId="43C3621C"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1.0056</w:t>
            </w:r>
          </w:p>
        </w:tc>
        <w:tc>
          <w:tcPr>
            <w:tcW w:w="1191" w:type="dxa"/>
            <w:hideMark/>
          </w:tcPr>
          <w:p w14:paraId="3997A4BD"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1.0119</w:t>
            </w:r>
          </w:p>
        </w:tc>
        <w:tc>
          <w:tcPr>
            <w:tcW w:w="1146" w:type="dxa"/>
            <w:hideMark/>
          </w:tcPr>
          <w:p w14:paraId="0997B4F7"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1.0282</w:t>
            </w:r>
          </w:p>
        </w:tc>
        <w:tc>
          <w:tcPr>
            <w:tcW w:w="1095" w:type="dxa"/>
            <w:hideMark/>
          </w:tcPr>
          <w:p w14:paraId="1C061417"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1.0465</w:t>
            </w:r>
          </w:p>
        </w:tc>
        <w:tc>
          <w:tcPr>
            <w:tcW w:w="1095" w:type="dxa"/>
            <w:hideMark/>
          </w:tcPr>
          <w:p w14:paraId="303D7E37"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1.0543</w:t>
            </w:r>
          </w:p>
        </w:tc>
      </w:tr>
      <w:tr w:rsidR="00D96DFE" w:rsidRPr="00CD41E9" w14:paraId="2C02925D" w14:textId="77777777" w:rsidTr="00053C73">
        <w:trPr>
          <w:trHeight w:val="300"/>
        </w:trPr>
        <w:tc>
          <w:tcPr>
            <w:tcW w:w="2699" w:type="dxa"/>
            <w:hideMark/>
          </w:tcPr>
          <w:p w14:paraId="56EA685F" w14:textId="77777777" w:rsidR="00D96DFE" w:rsidRPr="000502C5" w:rsidRDefault="00D96DFE" w:rsidP="00D96DFE">
            <w:pPr>
              <w:jc w:val="left"/>
              <w:rPr>
                <w:rFonts w:asciiTheme="minorHAnsi" w:hAnsiTheme="minorHAnsi" w:cs="Arial"/>
                <w:szCs w:val="22"/>
                <w:lang w:val="en-GB" w:eastAsia="en-GB"/>
              </w:rPr>
            </w:pPr>
            <w:r w:rsidRPr="000502C5">
              <w:rPr>
                <w:rFonts w:asciiTheme="minorHAnsi" w:hAnsiTheme="minorHAnsi" w:cs="Arial"/>
                <w:szCs w:val="22"/>
                <w:lang w:val="en-GB" w:eastAsia="en-GB"/>
              </w:rPr>
              <w:t>Jemena</w:t>
            </w:r>
          </w:p>
        </w:tc>
        <w:tc>
          <w:tcPr>
            <w:tcW w:w="1490" w:type="dxa"/>
            <w:hideMark/>
          </w:tcPr>
          <w:p w14:paraId="79B2EBE9" w14:textId="77777777" w:rsidR="00D96DFE" w:rsidRPr="000502C5" w:rsidRDefault="00D96DFE" w:rsidP="00D96DFE">
            <w:pPr>
              <w:jc w:val="left"/>
              <w:rPr>
                <w:rFonts w:asciiTheme="minorHAnsi" w:hAnsiTheme="minorHAnsi" w:cs="Arial"/>
                <w:szCs w:val="22"/>
                <w:lang w:val="en-GB" w:eastAsia="en-GB"/>
              </w:rPr>
            </w:pPr>
            <w:r w:rsidRPr="000502C5">
              <w:rPr>
                <w:rFonts w:asciiTheme="minorHAnsi" w:hAnsiTheme="minorHAnsi" w:cs="Arial"/>
                <w:szCs w:val="22"/>
                <w:lang w:val="en-GB" w:eastAsia="en-GB"/>
              </w:rPr>
              <w:t>Long</w:t>
            </w:r>
          </w:p>
        </w:tc>
        <w:tc>
          <w:tcPr>
            <w:tcW w:w="992" w:type="dxa"/>
            <w:hideMark/>
          </w:tcPr>
          <w:p w14:paraId="60113CF5"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1.0292</w:t>
            </w:r>
          </w:p>
        </w:tc>
        <w:tc>
          <w:tcPr>
            <w:tcW w:w="1191" w:type="dxa"/>
            <w:hideMark/>
          </w:tcPr>
          <w:p w14:paraId="105C71D3"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1.0355</w:t>
            </w:r>
          </w:p>
        </w:tc>
        <w:tc>
          <w:tcPr>
            <w:tcW w:w="1146" w:type="dxa"/>
            <w:hideMark/>
          </w:tcPr>
          <w:p w14:paraId="458777EE"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1.0518</w:t>
            </w:r>
          </w:p>
        </w:tc>
        <w:tc>
          <w:tcPr>
            <w:tcW w:w="1095" w:type="dxa"/>
            <w:hideMark/>
          </w:tcPr>
          <w:p w14:paraId="7910BBDA"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1.07</w:t>
            </w:r>
          </w:p>
        </w:tc>
        <w:tc>
          <w:tcPr>
            <w:tcW w:w="1095" w:type="dxa"/>
            <w:hideMark/>
          </w:tcPr>
          <w:p w14:paraId="12038499"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1.0778</w:t>
            </w:r>
          </w:p>
        </w:tc>
      </w:tr>
      <w:tr w:rsidR="00D96DFE" w:rsidRPr="00CD41E9" w14:paraId="47FC1D0B" w14:textId="77777777" w:rsidTr="00053C73">
        <w:trPr>
          <w:trHeight w:val="518"/>
        </w:trPr>
        <w:tc>
          <w:tcPr>
            <w:tcW w:w="2699" w:type="dxa"/>
            <w:hideMark/>
          </w:tcPr>
          <w:p w14:paraId="79B5B6C6" w14:textId="77777777" w:rsidR="00D96DFE" w:rsidRPr="000502C5" w:rsidRDefault="00D96DFE" w:rsidP="00D96DFE">
            <w:pPr>
              <w:jc w:val="left"/>
              <w:rPr>
                <w:rFonts w:asciiTheme="minorHAnsi" w:hAnsiTheme="minorHAnsi" w:cs="Arial"/>
                <w:szCs w:val="22"/>
                <w:lang w:val="en-GB" w:eastAsia="en-GB"/>
              </w:rPr>
            </w:pPr>
            <w:proofErr w:type="spellStart"/>
            <w:r w:rsidRPr="000502C5">
              <w:rPr>
                <w:rFonts w:asciiTheme="minorHAnsi" w:hAnsiTheme="minorHAnsi" w:cs="Arial"/>
                <w:szCs w:val="22"/>
                <w:lang w:val="en-GB" w:eastAsia="en-GB"/>
              </w:rPr>
              <w:t>CitiPower</w:t>
            </w:r>
            <w:proofErr w:type="spellEnd"/>
          </w:p>
        </w:tc>
        <w:tc>
          <w:tcPr>
            <w:tcW w:w="1490" w:type="dxa"/>
            <w:hideMark/>
          </w:tcPr>
          <w:p w14:paraId="4B31C496" w14:textId="77777777" w:rsidR="00D96DFE" w:rsidRPr="000502C5" w:rsidRDefault="00D96DFE" w:rsidP="00D96DFE">
            <w:pPr>
              <w:jc w:val="left"/>
              <w:rPr>
                <w:rFonts w:asciiTheme="minorHAnsi" w:hAnsiTheme="minorHAnsi" w:cs="Arial"/>
                <w:szCs w:val="22"/>
                <w:lang w:val="en-GB" w:eastAsia="en-GB"/>
              </w:rPr>
            </w:pPr>
            <w:r w:rsidRPr="000502C5">
              <w:rPr>
                <w:rFonts w:asciiTheme="minorHAnsi" w:hAnsiTheme="minorHAnsi" w:cs="Arial"/>
                <w:szCs w:val="22"/>
                <w:lang w:val="en-GB" w:eastAsia="en-GB"/>
              </w:rPr>
              <w:t>Short</w:t>
            </w:r>
          </w:p>
        </w:tc>
        <w:tc>
          <w:tcPr>
            <w:tcW w:w="992" w:type="dxa"/>
            <w:hideMark/>
          </w:tcPr>
          <w:p w14:paraId="4F4F95AB"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1.0034</w:t>
            </w:r>
          </w:p>
        </w:tc>
        <w:tc>
          <w:tcPr>
            <w:tcW w:w="1191" w:type="dxa"/>
            <w:hideMark/>
          </w:tcPr>
          <w:p w14:paraId="3B2D9F88"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1.0105</w:t>
            </w:r>
          </w:p>
        </w:tc>
        <w:tc>
          <w:tcPr>
            <w:tcW w:w="1146" w:type="dxa"/>
            <w:hideMark/>
          </w:tcPr>
          <w:p w14:paraId="604DF926"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1.0144</w:t>
            </w:r>
          </w:p>
        </w:tc>
        <w:tc>
          <w:tcPr>
            <w:tcW w:w="1095" w:type="dxa"/>
            <w:hideMark/>
          </w:tcPr>
          <w:p w14:paraId="2A5C115B"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1.035</w:t>
            </w:r>
          </w:p>
        </w:tc>
        <w:tc>
          <w:tcPr>
            <w:tcW w:w="1095" w:type="dxa"/>
            <w:hideMark/>
          </w:tcPr>
          <w:p w14:paraId="29128EC6"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1.0403</w:t>
            </w:r>
          </w:p>
        </w:tc>
      </w:tr>
      <w:tr w:rsidR="00D96DFE" w:rsidRPr="00CD41E9" w14:paraId="0BAEB5E3" w14:textId="77777777" w:rsidTr="00053C73">
        <w:trPr>
          <w:trHeight w:val="469"/>
        </w:trPr>
        <w:tc>
          <w:tcPr>
            <w:tcW w:w="2699" w:type="dxa"/>
            <w:hideMark/>
          </w:tcPr>
          <w:p w14:paraId="2DF3040B" w14:textId="77777777" w:rsidR="00D96DFE" w:rsidRPr="000502C5" w:rsidRDefault="00D96DFE" w:rsidP="00D96DFE">
            <w:pPr>
              <w:jc w:val="left"/>
              <w:rPr>
                <w:rFonts w:asciiTheme="minorHAnsi" w:hAnsiTheme="minorHAnsi" w:cs="Arial"/>
                <w:szCs w:val="22"/>
                <w:lang w:val="en-GB" w:eastAsia="en-GB"/>
              </w:rPr>
            </w:pPr>
            <w:proofErr w:type="spellStart"/>
            <w:r w:rsidRPr="000502C5">
              <w:rPr>
                <w:rFonts w:asciiTheme="minorHAnsi" w:hAnsiTheme="minorHAnsi" w:cs="Arial"/>
                <w:szCs w:val="22"/>
                <w:lang w:val="en-GB" w:eastAsia="en-GB"/>
              </w:rPr>
              <w:t>Powercor</w:t>
            </w:r>
            <w:proofErr w:type="spellEnd"/>
          </w:p>
        </w:tc>
        <w:tc>
          <w:tcPr>
            <w:tcW w:w="1490" w:type="dxa"/>
            <w:hideMark/>
          </w:tcPr>
          <w:p w14:paraId="5EEED3B0" w14:textId="77777777" w:rsidR="00D96DFE" w:rsidRPr="000502C5" w:rsidRDefault="00D96DFE" w:rsidP="00D96DFE">
            <w:pPr>
              <w:jc w:val="left"/>
              <w:rPr>
                <w:rFonts w:asciiTheme="minorHAnsi" w:hAnsiTheme="minorHAnsi" w:cs="Arial"/>
                <w:szCs w:val="22"/>
                <w:lang w:val="en-GB" w:eastAsia="en-GB"/>
              </w:rPr>
            </w:pPr>
            <w:r w:rsidRPr="000502C5">
              <w:rPr>
                <w:rFonts w:asciiTheme="minorHAnsi" w:hAnsiTheme="minorHAnsi" w:cs="Arial"/>
                <w:szCs w:val="22"/>
                <w:lang w:val="en-GB" w:eastAsia="en-GB"/>
              </w:rPr>
              <w:t>Short</w:t>
            </w:r>
          </w:p>
        </w:tc>
        <w:tc>
          <w:tcPr>
            <w:tcW w:w="992" w:type="dxa"/>
            <w:hideMark/>
          </w:tcPr>
          <w:p w14:paraId="0B3C01E6"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1.0042</w:t>
            </w:r>
          </w:p>
        </w:tc>
        <w:tc>
          <w:tcPr>
            <w:tcW w:w="1191" w:type="dxa"/>
            <w:hideMark/>
          </w:tcPr>
          <w:p w14:paraId="18218ACE"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1.01</w:t>
            </w:r>
          </w:p>
        </w:tc>
        <w:tc>
          <w:tcPr>
            <w:tcW w:w="1146" w:type="dxa"/>
            <w:hideMark/>
          </w:tcPr>
          <w:p w14:paraId="59D6C7CB"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1.0355</w:t>
            </w:r>
          </w:p>
        </w:tc>
        <w:tc>
          <w:tcPr>
            <w:tcW w:w="1095" w:type="dxa"/>
            <w:hideMark/>
          </w:tcPr>
          <w:p w14:paraId="1FBB911D"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1.0616</w:t>
            </w:r>
          </w:p>
        </w:tc>
        <w:tc>
          <w:tcPr>
            <w:tcW w:w="1095" w:type="dxa"/>
            <w:hideMark/>
          </w:tcPr>
          <w:p w14:paraId="79BABB41"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1.0703</w:t>
            </w:r>
          </w:p>
        </w:tc>
      </w:tr>
      <w:tr w:rsidR="00D96DFE" w:rsidRPr="00CD41E9" w14:paraId="10476968" w14:textId="77777777" w:rsidTr="00053C73">
        <w:trPr>
          <w:trHeight w:val="300"/>
        </w:trPr>
        <w:tc>
          <w:tcPr>
            <w:tcW w:w="2699" w:type="dxa"/>
            <w:hideMark/>
          </w:tcPr>
          <w:p w14:paraId="48846FF3" w14:textId="77777777" w:rsidR="00D96DFE" w:rsidRPr="000502C5" w:rsidRDefault="00D96DFE" w:rsidP="00D96DFE">
            <w:pPr>
              <w:jc w:val="left"/>
              <w:rPr>
                <w:rFonts w:asciiTheme="minorHAnsi" w:hAnsiTheme="minorHAnsi" w:cs="Arial"/>
                <w:szCs w:val="22"/>
                <w:lang w:val="en-GB" w:eastAsia="en-GB"/>
              </w:rPr>
            </w:pPr>
            <w:proofErr w:type="spellStart"/>
            <w:r w:rsidRPr="000502C5">
              <w:rPr>
                <w:rFonts w:asciiTheme="minorHAnsi" w:hAnsiTheme="minorHAnsi" w:cs="Arial"/>
                <w:szCs w:val="22"/>
                <w:lang w:val="en-GB" w:eastAsia="en-GB"/>
              </w:rPr>
              <w:t>Powercor</w:t>
            </w:r>
            <w:proofErr w:type="spellEnd"/>
          </w:p>
        </w:tc>
        <w:tc>
          <w:tcPr>
            <w:tcW w:w="1490" w:type="dxa"/>
            <w:hideMark/>
          </w:tcPr>
          <w:p w14:paraId="1BC796BF" w14:textId="77777777" w:rsidR="00D96DFE" w:rsidRPr="000502C5" w:rsidRDefault="00D96DFE" w:rsidP="00D96DFE">
            <w:pPr>
              <w:jc w:val="left"/>
              <w:rPr>
                <w:rFonts w:asciiTheme="minorHAnsi" w:hAnsiTheme="minorHAnsi" w:cs="Arial"/>
                <w:szCs w:val="22"/>
                <w:lang w:val="en-GB" w:eastAsia="en-GB"/>
              </w:rPr>
            </w:pPr>
            <w:r w:rsidRPr="000502C5">
              <w:rPr>
                <w:rFonts w:asciiTheme="minorHAnsi" w:hAnsiTheme="minorHAnsi" w:cs="Arial"/>
                <w:szCs w:val="22"/>
                <w:lang w:val="en-GB" w:eastAsia="en-GB"/>
              </w:rPr>
              <w:t>Long</w:t>
            </w:r>
          </w:p>
        </w:tc>
        <w:tc>
          <w:tcPr>
            <w:tcW w:w="992" w:type="dxa"/>
            <w:hideMark/>
          </w:tcPr>
          <w:p w14:paraId="52EECC37"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1.0339</w:t>
            </w:r>
          </w:p>
        </w:tc>
        <w:tc>
          <w:tcPr>
            <w:tcW w:w="1191" w:type="dxa"/>
            <w:hideMark/>
          </w:tcPr>
          <w:p w14:paraId="2E1D47FA"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1.0397</w:t>
            </w:r>
          </w:p>
        </w:tc>
        <w:tc>
          <w:tcPr>
            <w:tcW w:w="1146" w:type="dxa"/>
            <w:hideMark/>
          </w:tcPr>
          <w:p w14:paraId="345F0E2C"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1.0652</w:t>
            </w:r>
          </w:p>
        </w:tc>
        <w:tc>
          <w:tcPr>
            <w:tcW w:w="1095" w:type="dxa"/>
            <w:hideMark/>
          </w:tcPr>
          <w:p w14:paraId="3DAF8B58"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1.0913</w:t>
            </w:r>
          </w:p>
        </w:tc>
        <w:tc>
          <w:tcPr>
            <w:tcW w:w="1095" w:type="dxa"/>
            <w:hideMark/>
          </w:tcPr>
          <w:p w14:paraId="12819540"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1.1</w:t>
            </w:r>
          </w:p>
        </w:tc>
      </w:tr>
      <w:tr w:rsidR="00D96DFE" w:rsidRPr="00CD41E9" w14:paraId="7AE57809" w14:textId="77777777" w:rsidTr="00053C73">
        <w:trPr>
          <w:trHeight w:val="600"/>
        </w:trPr>
        <w:tc>
          <w:tcPr>
            <w:tcW w:w="2699" w:type="dxa"/>
            <w:hideMark/>
          </w:tcPr>
          <w:p w14:paraId="1EA37441" w14:textId="77777777" w:rsidR="00D96DFE" w:rsidRPr="000502C5" w:rsidRDefault="00D96DFE" w:rsidP="00D96DFE">
            <w:pPr>
              <w:jc w:val="left"/>
              <w:rPr>
                <w:rFonts w:asciiTheme="minorHAnsi" w:hAnsiTheme="minorHAnsi" w:cs="Arial"/>
                <w:szCs w:val="22"/>
                <w:lang w:val="en-GB" w:eastAsia="en-GB"/>
              </w:rPr>
            </w:pPr>
            <w:proofErr w:type="spellStart"/>
            <w:r w:rsidRPr="000502C5">
              <w:rPr>
                <w:rFonts w:asciiTheme="minorHAnsi" w:hAnsiTheme="minorHAnsi" w:cs="Arial"/>
                <w:szCs w:val="22"/>
                <w:lang w:val="en-GB" w:eastAsia="en-GB"/>
              </w:rPr>
              <w:t>AusNet</w:t>
            </w:r>
            <w:proofErr w:type="spellEnd"/>
            <w:r w:rsidRPr="000502C5">
              <w:rPr>
                <w:rFonts w:asciiTheme="minorHAnsi" w:hAnsiTheme="minorHAnsi" w:cs="Arial"/>
                <w:szCs w:val="22"/>
                <w:lang w:val="en-GB" w:eastAsia="en-GB"/>
              </w:rPr>
              <w:t xml:space="preserve"> Services</w:t>
            </w:r>
          </w:p>
        </w:tc>
        <w:tc>
          <w:tcPr>
            <w:tcW w:w="1490" w:type="dxa"/>
            <w:hideMark/>
          </w:tcPr>
          <w:p w14:paraId="7FAFA14C" w14:textId="77777777" w:rsidR="00D96DFE" w:rsidRPr="000502C5" w:rsidRDefault="00D96DFE" w:rsidP="00D96DFE">
            <w:pPr>
              <w:jc w:val="left"/>
              <w:rPr>
                <w:rFonts w:asciiTheme="minorHAnsi" w:hAnsiTheme="minorHAnsi" w:cs="Arial"/>
                <w:szCs w:val="22"/>
                <w:lang w:val="en-GB" w:eastAsia="en-GB"/>
              </w:rPr>
            </w:pPr>
            <w:r w:rsidRPr="000502C5">
              <w:rPr>
                <w:rFonts w:asciiTheme="minorHAnsi" w:hAnsiTheme="minorHAnsi" w:cs="Arial"/>
                <w:szCs w:val="22"/>
                <w:lang w:val="en-GB" w:eastAsia="en-GB"/>
              </w:rPr>
              <w:t>Short</w:t>
            </w:r>
          </w:p>
        </w:tc>
        <w:tc>
          <w:tcPr>
            <w:tcW w:w="992" w:type="dxa"/>
            <w:hideMark/>
          </w:tcPr>
          <w:p w14:paraId="0FCBEFF3"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1.0034</w:t>
            </w:r>
          </w:p>
        </w:tc>
        <w:tc>
          <w:tcPr>
            <w:tcW w:w="1191" w:type="dxa"/>
            <w:hideMark/>
          </w:tcPr>
          <w:p w14:paraId="1DC10330"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1.0118</w:t>
            </w:r>
          </w:p>
        </w:tc>
        <w:tc>
          <w:tcPr>
            <w:tcW w:w="1146" w:type="dxa"/>
            <w:hideMark/>
          </w:tcPr>
          <w:p w14:paraId="10A40DF9"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1.0259</w:t>
            </w:r>
          </w:p>
        </w:tc>
        <w:tc>
          <w:tcPr>
            <w:tcW w:w="1095" w:type="dxa"/>
            <w:hideMark/>
          </w:tcPr>
          <w:p w14:paraId="00B8D284"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1.0527</w:t>
            </w:r>
          </w:p>
        </w:tc>
        <w:tc>
          <w:tcPr>
            <w:tcW w:w="1095" w:type="dxa"/>
            <w:hideMark/>
          </w:tcPr>
          <w:p w14:paraId="4D70C940"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1.0605</w:t>
            </w:r>
          </w:p>
        </w:tc>
      </w:tr>
      <w:tr w:rsidR="00D96DFE" w:rsidRPr="00CD41E9" w14:paraId="7BDEE105" w14:textId="77777777" w:rsidTr="00053C73">
        <w:trPr>
          <w:trHeight w:val="600"/>
        </w:trPr>
        <w:tc>
          <w:tcPr>
            <w:tcW w:w="2699" w:type="dxa"/>
            <w:hideMark/>
          </w:tcPr>
          <w:p w14:paraId="503AEA21" w14:textId="77777777" w:rsidR="00D96DFE" w:rsidRPr="000502C5" w:rsidRDefault="00D96DFE" w:rsidP="00D96DFE">
            <w:pPr>
              <w:jc w:val="left"/>
              <w:rPr>
                <w:rFonts w:asciiTheme="minorHAnsi" w:hAnsiTheme="minorHAnsi" w:cs="Arial"/>
                <w:szCs w:val="22"/>
                <w:lang w:val="en-GB" w:eastAsia="en-GB"/>
              </w:rPr>
            </w:pPr>
            <w:proofErr w:type="spellStart"/>
            <w:r w:rsidRPr="000502C5">
              <w:rPr>
                <w:rFonts w:asciiTheme="minorHAnsi" w:hAnsiTheme="minorHAnsi" w:cs="Arial"/>
                <w:szCs w:val="22"/>
                <w:lang w:val="en-GB" w:eastAsia="en-GB"/>
              </w:rPr>
              <w:t>AusNet</w:t>
            </w:r>
            <w:proofErr w:type="spellEnd"/>
            <w:r w:rsidRPr="000502C5">
              <w:rPr>
                <w:rFonts w:asciiTheme="minorHAnsi" w:hAnsiTheme="minorHAnsi" w:cs="Arial"/>
                <w:szCs w:val="22"/>
                <w:lang w:val="en-GB" w:eastAsia="en-GB"/>
              </w:rPr>
              <w:t xml:space="preserve"> Services</w:t>
            </w:r>
          </w:p>
        </w:tc>
        <w:tc>
          <w:tcPr>
            <w:tcW w:w="1490" w:type="dxa"/>
            <w:hideMark/>
          </w:tcPr>
          <w:p w14:paraId="7F34CD60" w14:textId="77777777" w:rsidR="00D96DFE" w:rsidRPr="000502C5" w:rsidRDefault="00D96DFE" w:rsidP="00D96DFE">
            <w:pPr>
              <w:jc w:val="left"/>
              <w:rPr>
                <w:rFonts w:asciiTheme="minorHAnsi" w:hAnsiTheme="minorHAnsi" w:cs="Arial"/>
                <w:szCs w:val="22"/>
                <w:lang w:val="en-GB" w:eastAsia="en-GB"/>
              </w:rPr>
            </w:pPr>
            <w:r w:rsidRPr="000502C5">
              <w:rPr>
                <w:rFonts w:asciiTheme="minorHAnsi" w:hAnsiTheme="minorHAnsi" w:cs="Arial"/>
                <w:szCs w:val="22"/>
                <w:lang w:val="en-GB" w:eastAsia="en-GB"/>
              </w:rPr>
              <w:t>Long</w:t>
            </w:r>
          </w:p>
        </w:tc>
        <w:tc>
          <w:tcPr>
            <w:tcW w:w="992" w:type="dxa"/>
            <w:hideMark/>
          </w:tcPr>
          <w:p w14:paraId="27B7D077"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1.022</w:t>
            </w:r>
          </w:p>
        </w:tc>
        <w:tc>
          <w:tcPr>
            <w:tcW w:w="1191" w:type="dxa"/>
            <w:hideMark/>
          </w:tcPr>
          <w:p w14:paraId="51C530FB"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1.0304</w:t>
            </w:r>
          </w:p>
        </w:tc>
        <w:tc>
          <w:tcPr>
            <w:tcW w:w="1146" w:type="dxa"/>
            <w:hideMark/>
          </w:tcPr>
          <w:p w14:paraId="14F4FF87"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1.0444</w:t>
            </w:r>
          </w:p>
        </w:tc>
        <w:tc>
          <w:tcPr>
            <w:tcW w:w="1095" w:type="dxa"/>
            <w:hideMark/>
          </w:tcPr>
          <w:p w14:paraId="15FB9891"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1.0712</w:t>
            </w:r>
          </w:p>
        </w:tc>
        <w:tc>
          <w:tcPr>
            <w:tcW w:w="1095" w:type="dxa"/>
            <w:hideMark/>
          </w:tcPr>
          <w:p w14:paraId="7018A0D4"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1.079</w:t>
            </w:r>
          </w:p>
        </w:tc>
      </w:tr>
      <w:tr w:rsidR="00D96DFE" w:rsidRPr="00CD41E9" w14:paraId="50ED34FD" w14:textId="77777777" w:rsidTr="00053C73">
        <w:trPr>
          <w:trHeight w:val="510"/>
        </w:trPr>
        <w:tc>
          <w:tcPr>
            <w:tcW w:w="2699" w:type="dxa"/>
            <w:hideMark/>
          </w:tcPr>
          <w:p w14:paraId="306B6E56" w14:textId="77777777" w:rsidR="00D96DFE" w:rsidRPr="000502C5" w:rsidRDefault="00D96DFE" w:rsidP="00D96DFE">
            <w:pPr>
              <w:jc w:val="left"/>
              <w:rPr>
                <w:rFonts w:asciiTheme="minorHAnsi" w:hAnsiTheme="minorHAnsi" w:cs="Arial"/>
                <w:szCs w:val="22"/>
                <w:lang w:val="en-GB" w:eastAsia="en-GB"/>
              </w:rPr>
            </w:pPr>
            <w:r w:rsidRPr="000502C5">
              <w:rPr>
                <w:rFonts w:asciiTheme="minorHAnsi" w:hAnsiTheme="minorHAnsi" w:cs="Arial"/>
                <w:szCs w:val="22"/>
                <w:lang w:val="en-GB" w:eastAsia="en-GB"/>
              </w:rPr>
              <w:t>United Energy</w:t>
            </w:r>
          </w:p>
        </w:tc>
        <w:tc>
          <w:tcPr>
            <w:tcW w:w="1490" w:type="dxa"/>
            <w:hideMark/>
          </w:tcPr>
          <w:p w14:paraId="247493EA" w14:textId="77777777" w:rsidR="00D96DFE" w:rsidRPr="000502C5" w:rsidRDefault="00D96DFE" w:rsidP="00D96DFE">
            <w:pPr>
              <w:jc w:val="left"/>
              <w:rPr>
                <w:rFonts w:asciiTheme="minorHAnsi" w:hAnsiTheme="minorHAnsi" w:cs="Arial"/>
                <w:szCs w:val="22"/>
                <w:lang w:val="en-GB" w:eastAsia="en-GB"/>
              </w:rPr>
            </w:pPr>
            <w:r w:rsidRPr="000502C5">
              <w:rPr>
                <w:rFonts w:asciiTheme="minorHAnsi" w:hAnsiTheme="minorHAnsi" w:cs="Arial"/>
                <w:szCs w:val="22"/>
                <w:lang w:val="en-GB" w:eastAsia="en-GB"/>
              </w:rPr>
              <w:t>Short</w:t>
            </w:r>
          </w:p>
        </w:tc>
        <w:tc>
          <w:tcPr>
            <w:tcW w:w="992" w:type="dxa"/>
            <w:hideMark/>
          </w:tcPr>
          <w:p w14:paraId="275B341A"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1.0043</w:t>
            </w:r>
          </w:p>
        </w:tc>
        <w:tc>
          <w:tcPr>
            <w:tcW w:w="1191" w:type="dxa"/>
            <w:hideMark/>
          </w:tcPr>
          <w:p w14:paraId="70EA96D8"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1.0099</w:t>
            </w:r>
          </w:p>
        </w:tc>
        <w:tc>
          <w:tcPr>
            <w:tcW w:w="1146" w:type="dxa"/>
            <w:hideMark/>
          </w:tcPr>
          <w:p w14:paraId="72A9CEA8"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1.0163</w:t>
            </w:r>
          </w:p>
        </w:tc>
        <w:tc>
          <w:tcPr>
            <w:tcW w:w="1095" w:type="dxa"/>
            <w:hideMark/>
          </w:tcPr>
          <w:p w14:paraId="7769FC56"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1.0391</w:t>
            </w:r>
          </w:p>
        </w:tc>
        <w:tc>
          <w:tcPr>
            <w:tcW w:w="1095" w:type="dxa"/>
            <w:hideMark/>
          </w:tcPr>
          <w:p w14:paraId="38027271"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1.0526</w:t>
            </w:r>
          </w:p>
        </w:tc>
      </w:tr>
      <w:tr w:rsidR="00D96DFE" w:rsidRPr="00CD41E9" w14:paraId="6D954827" w14:textId="77777777" w:rsidTr="00053C73">
        <w:trPr>
          <w:trHeight w:val="600"/>
        </w:trPr>
        <w:tc>
          <w:tcPr>
            <w:tcW w:w="2699" w:type="dxa"/>
            <w:hideMark/>
          </w:tcPr>
          <w:p w14:paraId="3716A2E1" w14:textId="77777777" w:rsidR="00D96DFE" w:rsidRPr="000502C5" w:rsidRDefault="00D96DFE" w:rsidP="00D96DFE">
            <w:pPr>
              <w:jc w:val="left"/>
              <w:rPr>
                <w:rFonts w:asciiTheme="minorHAnsi" w:hAnsiTheme="minorHAnsi" w:cs="Arial"/>
                <w:szCs w:val="22"/>
                <w:lang w:val="en-GB" w:eastAsia="en-GB"/>
              </w:rPr>
            </w:pPr>
            <w:r w:rsidRPr="000502C5">
              <w:rPr>
                <w:rFonts w:asciiTheme="minorHAnsi" w:hAnsiTheme="minorHAnsi" w:cs="Arial"/>
                <w:szCs w:val="22"/>
                <w:lang w:val="en-GB" w:eastAsia="en-GB"/>
              </w:rPr>
              <w:t>United Energy</w:t>
            </w:r>
          </w:p>
        </w:tc>
        <w:tc>
          <w:tcPr>
            <w:tcW w:w="1490" w:type="dxa"/>
            <w:hideMark/>
          </w:tcPr>
          <w:p w14:paraId="7A736AD3" w14:textId="77777777" w:rsidR="00D96DFE" w:rsidRPr="000502C5" w:rsidRDefault="00D96DFE" w:rsidP="00D96DFE">
            <w:pPr>
              <w:jc w:val="left"/>
              <w:rPr>
                <w:rFonts w:asciiTheme="minorHAnsi" w:hAnsiTheme="minorHAnsi" w:cs="Arial"/>
                <w:szCs w:val="22"/>
                <w:lang w:val="en-GB" w:eastAsia="en-GB"/>
              </w:rPr>
            </w:pPr>
            <w:r w:rsidRPr="000502C5">
              <w:rPr>
                <w:rFonts w:asciiTheme="minorHAnsi" w:hAnsiTheme="minorHAnsi" w:cs="Arial"/>
                <w:szCs w:val="22"/>
                <w:lang w:val="en-GB" w:eastAsia="en-GB"/>
              </w:rPr>
              <w:t>Long</w:t>
            </w:r>
          </w:p>
        </w:tc>
        <w:tc>
          <w:tcPr>
            <w:tcW w:w="992" w:type="dxa"/>
            <w:hideMark/>
          </w:tcPr>
          <w:p w14:paraId="38D61FBB"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1.0178</w:t>
            </w:r>
          </w:p>
        </w:tc>
        <w:tc>
          <w:tcPr>
            <w:tcW w:w="1191" w:type="dxa"/>
            <w:hideMark/>
          </w:tcPr>
          <w:p w14:paraId="098C252D"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1.0233</w:t>
            </w:r>
          </w:p>
        </w:tc>
        <w:tc>
          <w:tcPr>
            <w:tcW w:w="1146" w:type="dxa"/>
            <w:hideMark/>
          </w:tcPr>
          <w:p w14:paraId="607AD376"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1.0297</w:t>
            </w:r>
          </w:p>
        </w:tc>
        <w:tc>
          <w:tcPr>
            <w:tcW w:w="1095" w:type="dxa"/>
            <w:hideMark/>
          </w:tcPr>
          <w:p w14:paraId="630F44D6"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1.0525</w:t>
            </w:r>
          </w:p>
        </w:tc>
        <w:tc>
          <w:tcPr>
            <w:tcW w:w="1095" w:type="dxa"/>
            <w:hideMark/>
          </w:tcPr>
          <w:p w14:paraId="5BD09FF4" w14:textId="77777777" w:rsidR="00D96DFE" w:rsidRPr="000502C5" w:rsidRDefault="00D96DFE" w:rsidP="00D96DFE">
            <w:pPr>
              <w:jc w:val="right"/>
              <w:rPr>
                <w:rFonts w:asciiTheme="minorHAnsi" w:hAnsiTheme="minorHAnsi" w:cs="Arial"/>
                <w:szCs w:val="22"/>
                <w:lang w:val="en-GB" w:eastAsia="en-GB"/>
              </w:rPr>
            </w:pPr>
            <w:r w:rsidRPr="000502C5">
              <w:rPr>
                <w:rFonts w:asciiTheme="minorHAnsi" w:hAnsiTheme="minorHAnsi" w:cs="Arial"/>
                <w:szCs w:val="22"/>
                <w:lang w:val="en-GB" w:eastAsia="en-GB"/>
              </w:rPr>
              <w:t>1.066</w:t>
            </w:r>
          </w:p>
        </w:tc>
      </w:tr>
      <w:tr w:rsidR="00D96DFE" w:rsidRPr="00CD41E9" w14:paraId="43583744" w14:textId="77777777" w:rsidTr="00053C73">
        <w:trPr>
          <w:trHeight w:val="600"/>
        </w:trPr>
        <w:tc>
          <w:tcPr>
            <w:tcW w:w="2699" w:type="dxa"/>
            <w:hideMark/>
          </w:tcPr>
          <w:p w14:paraId="12FDEB52" w14:textId="77777777" w:rsidR="00D96DFE" w:rsidRPr="000502C5" w:rsidRDefault="00D96DFE" w:rsidP="00D96DFE">
            <w:pPr>
              <w:jc w:val="left"/>
              <w:rPr>
                <w:rFonts w:asciiTheme="minorHAnsi" w:hAnsiTheme="minorHAnsi" w:cs="Arial"/>
                <w:b/>
                <w:bCs/>
                <w:szCs w:val="22"/>
                <w:lang w:val="en-GB" w:eastAsia="en-GB"/>
              </w:rPr>
            </w:pPr>
            <w:r w:rsidRPr="000502C5">
              <w:rPr>
                <w:rFonts w:asciiTheme="minorHAnsi" w:hAnsiTheme="minorHAnsi" w:cs="Arial"/>
                <w:b/>
                <w:bCs/>
                <w:szCs w:val="22"/>
                <w:lang w:val="en-GB" w:eastAsia="en-GB"/>
              </w:rPr>
              <w:t>all</w:t>
            </w:r>
          </w:p>
        </w:tc>
        <w:tc>
          <w:tcPr>
            <w:tcW w:w="1490" w:type="dxa"/>
            <w:hideMark/>
          </w:tcPr>
          <w:p w14:paraId="323952AD" w14:textId="77777777" w:rsidR="00D96DFE" w:rsidRPr="000502C5" w:rsidRDefault="00D96DFE" w:rsidP="00D96DFE">
            <w:pPr>
              <w:jc w:val="left"/>
              <w:rPr>
                <w:rFonts w:asciiTheme="minorHAnsi" w:hAnsiTheme="minorHAnsi" w:cs="Arial"/>
                <w:b/>
                <w:bCs/>
                <w:szCs w:val="22"/>
                <w:lang w:val="en-GB" w:eastAsia="en-GB"/>
              </w:rPr>
            </w:pPr>
            <w:r w:rsidRPr="000502C5">
              <w:rPr>
                <w:rFonts w:asciiTheme="minorHAnsi" w:hAnsiTheme="minorHAnsi" w:cs="Arial"/>
                <w:b/>
                <w:bCs/>
                <w:szCs w:val="22"/>
                <w:lang w:val="en-GB" w:eastAsia="en-GB"/>
              </w:rPr>
              <w:t>average</w:t>
            </w:r>
          </w:p>
        </w:tc>
        <w:tc>
          <w:tcPr>
            <w:tcW w:w="992" w:type="dxa"/>
            <w:hideMark/>
          </w:tcPr>
          <w:p w14:paraId="5C257EED" w14:textId="77777777" w:rsidR="00D96DFE" w:rsidRPr="000502C5" w:rsidRDefault="00D96DFE" w:rsidP="00D96DFE">
            <w:pPr>
              <w:jc w:val="right"/>
              <w:rPr>
                <w:rFonts w:asciiTheme="minorHAnsi" w:hAnsiTheme="minorHAnsi" w:cs="Arial"/>
                <w:b/>
                <w:bCs/>
                <w:szCs w:val="22"/>
                <w:lang w:val="en-GB" w:eastAsia="en-GB"/>
              </w:rPr>
            </w:pPr>
            <w:r w:rsidRPr="000502C5">
              <w:rPr>
                <w:rFonts w:asciiTheme="minorHAnsi" w:hAnsiTheme="minorHAnsi" w:cs="Arial"/>
                <w:b/>
                <w:bCs/>
                <w:szCs w:val="22"/>
                <w:lang w:val="en-GB" w:eastAsia="en-GB"/>
              </w:rPr>
              <w:t>1.0138</w:t>
            </w:r>
          </w:p>
        </w:tc>
        <w:tc>
          <w:tcPr>
            <w:tcW w:w="1191" w:type="dxa"/>
            <w:hideMark/>
          </w:tcPr>
          <w:p w14:paraId="25834043" w14:textId="77777777" w:rsidR="00D96DFE" w:rsidRPr="000502C5" w:rsidRDefault="00D96DFE" w:rsidP="00D96DFE">
            <w:pPr>
              <w:jc w:val="right"/>
              <w:rPr>
                <w:rFonts w:asciiTheme="minorHAnsi" w:hAnsiTheme="minorHAnsi" w:cs="Arial"/>
                <w:b/>
                <w:bCs/>
                <w:szCs w:val="22"/>
                <w:lang w:val="en-GB" w:eastAsia="en-GB"/>
              </w:rPr>
            </w:pPr>
            <w:r w:rsidRPr="000502C5">
              <w:rPr>
                <w:rFonts w:asciiTheme="minorHAnsi" w:hAnsiTheme="minorHAnsi" w:cs="Arial"/>
                <w:b/>
                <w:bCs/>
                <w:szCs w:val="22"/>
                <w:lang w:val="en-GB" w:eastAsia="en-GB"/>
              </w:rPr>
              <w:t>1.0203</w:t>
            </w:r>
          </w:p>
        </w:tc>
        <w:tc>
          <w:tcPr>
            <w:tcW w:w="1146" w:type="dxa"/>
            <w:hideMark/>
          </w:tcPr>
          <w:p w14:paraId="37450EFA" w14:textId="77777777" w:rsidR="00D96DFE" w:rsidRPr="000502C5" w:rsidRDefault="00D96DFE" w:rsidP="00D96DFE">
            <w:pPr>
              <w:jc w:val="right"/>
              <w:rPr>
                <w:rFonts w:asciiTheme="minorHAnsi" w:hAnsiTheme="minorHAnsi" w:cs="Arial"/>
                <w:b/>
                <w:bCs/>
                <w:szCs w:val="22"/>
                <w:lang w:val="en-GB" w:eastAsia="en-GB"/>
              </w:rPr>
            </w:pPr>
            <w:r w:rsidRPr="000502C5">
              <w:rPr>
                <w:rFonts w:asciiTheme="minorHAnsi" w:hAnsiTheme="minorHAnsi" w:cs="Arial"/>
                <w:b/>
                <w:bCs/>
                <w:szCs w:val="22"/>
                <w:lang w:val="en-GB" w:eastAsia="en-GB"/>
              </w:rPr>
              <w:t>1.0346</w:t>
            </w:r>
          </w:p>
        </w:tc>
        <w:tc>
          <w:tcPr>
            <w:tcW w:w="1095" w:type="dxa"/>
            <w:hideMark/>
          </w:tcPr>
          <w:p w14:paraId="6F5C4EFB" w14:textId="77777777" w:rsidR="00D96DFE" w:rsidRPr="000502C5" w:rsidRDefault="00D96DFE" w:rsidP="00D96DFE">
            <w:pPr>
              <w:jc w:val="right"/>
              <w:rPr>
                <w:rFonts w:asciiTheme="minorHAnsi" w:hAnsiTheme="minorHAnsi" w:cs="Arial"/>
                <w:b/>
                <w:bCs/>
                <w:szCs w:val="22"/>
                <w:lang w:val="en-GB" w:eastAsia="en-GB"/>
              </w:rPr>
            </w:pPr>
            <w:r w:rsidRPr="000502C5">
              <w:rPr>
                <w:rFonts w:asciiTheme="minorHAnsi" w:hAnsiTheme="minorHAnsi" w:cs="Arial"/>
                <w:b/>
                <w:bCs/>
                <w:szCs w:val="22"/>
                <w:lang w:val="en-GB" w:eastAsia="en-GB"/>
              </w:rPr>
              <w:t>1.0578</w:t>
            </w:r>
          </w:p>
        </w:tc>
        <w:tc>
          <w:tcPr>
            <w:tcW w:w="1095" w:type="dxa"/>
            <w:hideMark/>
          </w:tcPr>
          <w:p w14:paraId="434EDBEF" w14:textId="77777777" w:rsidR="00D96DFE" w:rsidRPr="000502C5" w:rsidRDefault="00D96DFE" w:rsidP="00D96DFE">
            <w:pPr>
              <w:jc w:val="right"/>
              <w:rPr>
                <w:rFonts w:asciiTheme="minorHAnsi" w:hAnsiTheme="minorHAnsi" w:cs="Arial"/>
                <w:b/>
                <w:bCs/>
                <w:szCs w:val="22"/>
                <w:lang w:val="en-GB" w:eastAsia="en-GB"/>
              </w:rPr>
            </w:pPr>
            <w:r w:rsidRPr="000502C5">
              <w:rPr>
                <w:rFonts w:asciiTheme="minorHAnsi" w:hAnsiTheme="minorHAnsi" w:cs="Arial"/>
                <w:b/>
                <w:bCs/>
                <w:szCs w:val="22"/>
                <w:lang w:val="en-GB" w:eastAsia="en-GB"/>
              </w:rPr>
              <w:t>1.0668</w:t>
            </w:r>
          </w:p>
        </w:tc>
      </w:tr>
      <w:tr w:rsidR="00D96DFE" w:rsidRPr="00CD41E9" w14:paraId="7904C4E7" w14:textId="77777777" w:rsidTr="00053C73">
        <w:trPr>
          <w:trHeight w:val="600"/>
        </w:trPr>
        <w:tc>
          <w:tcPr>
            <w:tcW w:w="2699" w:type="dxa"/>
            <w:hideMark/>
          </w:tcPr>
          <w:p w14:paraId="2A4D0492" w14:textId="77777777" w:rsidR="00D96DFE" w:rsidRPr="000502C5" w:rsidRDefault="00D96DFE" w:rsidP="00D96DFE">
            <w:pPr>
              <w:jc w:val="left"/>
              <w:rPr>
                <w:rFonts w:asciiTheme="minorHAnsi" w:hAnsiTheme="minorHAnsi" w:cs="Arial"/>
                <w:szCs w:val="22"/>
                <w:lang w:val="en-GB" w:eastAsia="en-GB"/>
              </w:rPr>
            </w:pPr>
            <w:r w:rsidRPr="000502C5">
              <w:rPr>
                <w:rFonts w:asciiTheme="minorHAnsi" w:hAnsiTheme="minorHAnsi" w:cs="Arial"/>
                <w:szCs w:val="22"/>
                <w:lang w:val="en-GB" w:eastAsia="en-GB"/>
              </w:rPr>
              <w:t>Voltage group</w:t>
            </w:r>
          </w:p>
        </w:tc>
        <w:tc>
          <w:tcPr>
            <w:tcW w:w="1490" w:type="dxa"/>
            <w:hideMark/>
          </w:tcPr>
          <w:p w14:paraId="67B518D9" w14:textId="77777777" w:rsidR="00D96DFE" w:rsidRPr="000502C5" w:rsidRDefault="00D96DFE" w:rsidP="00D96DFE">
            <w:pPr>
              <w:jc w:val="left"/>
              <w:rPr>
                <w:rFonts w:asciiTheme="minorHAnsi" w:hAnsiTheme="minorHAnsi" w:cs="Arial"/>
                <w:szCs w:val="22"/>
                <w:lang w:val="en-GB" w:eastAsia="en-GB"/>
              </w:rPr>
            </w:pPr>
            <w:r w:rsidRPr="000502C5">
              <w:rPr>
                <w:rFonts w:asciiTheme="minorHAnsi" w:hAnsiTheme="minorHAnsi" w:cs="Arial"/>
                <w:szCs w:val="22"/>
                <w:lang w:val="en-GB" w:eastAsia="en-GB"/>
              </w:rPr>
              <w:t>average</w:t>
            </w:r>
          </w:p>
        </w:tc>
        <w:tc>
          <w:tcPr>
            <w:tcW w:w="992" w:type="dxa"/>
            <w:hideMark/>
          </w:tcPr>
          <w:p w14:paraId="2987256F" w14:textId="77777777" w:rsidR="00D96DFE" w:rsidRPr="000502C5" w:rsidRDefault="00D96DFE" w:rsidP="00D96DFE">
            <w:pPr>
              <w:jc w:val="left"/>
              <w:rPr>
                <w:rFonts w:asciiTheme="minorHAnsi" w:hAnsiTheme="minorHAnsi" w:cs="Arial"/>
                <w:szCs w:val="22"/>
                <w:lang w:val="en-GB" w:eastAsia="en-GB"/>
              </w:rPr>
            </w:pPr>
            <w:r w:rsidRPr="000502C5">
              <w:rPr>
                <w:rFonts w:asciiTheme="minorHAnsi" w:hAnsiTheme="minorHAnsi" w:cs="Arial"/>
                <w:szCs w:val="22"/>
                <w:lang w:val="en-GB" w:eastAsia="en-GB"/>
              </w:rPr>
              <w:t> </w:t>
            </w:r>
          </w:p>
        </w:tc>
        <w:tc>
          <w:tcPr>
            <w:tcW w:w="2337" w:type="dxa"/>
            <w:gridSpan w:val="2"/>
            <w:hideMark/>
          </w:tcPr>
          <w:p w14:paraId="40B3DCAE" w14:textId="77777777" w:rsidR="00D96DFE" w:rsidRPr="000502C5" w:rsidRDefault="00D96DFE" w:rsidP="00D96DFE">
            <w:pPr>
              <w:jc w:val="center"/>
              <w:rPr>
                <w:rFonts w:asciiTheme="minorHAnsi" w:hAnsiTheme="minorHAnsi" w:cs="Arial"/>
                <w:szCs w:val="22"/>
                <w:lang w:val="en-GB" w:eastAsia="en-GB"/>
              </w:rPr>
            </w:pPr>
            <w:r w:rsidRPr="000502C5">
              <w:rPr>
                <w:rFonts w:asciiTheme="minorHAnsi" w:hAnsiTheme="minorHAnsi" w:cs="Arial"/>
                <w:szCs w:val="22"/>
                <w:lang w:val="en-GB" w:eastAsia="en-GB"/>
              </w:rPr>
              <w:t>1.0275</w:t>
            </w:r>
          </w:p>
        </w:tc>
        <w:tc>
          <w:tcPr>
            <w:tcW w:w="2190" w:type="dxa"/>
            <w:gridSpan w:val="2"/>
            <w:hideMark/>
          </w:tcPr>
          <w:p w14:paraId="4F25D261" w14:textId="77777777" w:rsidR="00D96DFE" w:rsidRPr="000502C5" w:rsidRDefault="00D96DFE" w:rsidP="001774E3">
            <w:pPr>
              <w:keepNext/>
              <w:jc w:val="center"/>
              <w:rPr>
                <w:rFonts w:asciiTheme="minorHAnsi" w:hAnsiTheme="minorHAnsi" w:cs="Arial"/>
                <w:szCs w:val="22"/>
                <w:lang w:val="en-GB" w:eastAsia="en-GB"/>
              </w:rPr>
            </w:pPr>
            <w:r w:rsidRPr="000502C5">
              <w:rPr>
                <w:rFonts w:asciiTheme="minorHAnsi" w:hAnsiTheme="minorHAnsi" w:cs="Arial"/>
                <w:szCs w:val="22"/>
                <w:lang w:val="en-GB" w:eastAsia="en-GB"/>
              </w:rPr>
              <w:t>1.0623</w:t>
            </w:r>
          </w:p>
        </w:tc>
      </w:tr>
    </w:tbl>
    <w:p w14:paraId="4702C0D0" w14:textId="77777777" w:rsidR="00D96DFE" w:rsidRDefault="00024D22" w:rsidP="00D96DFE">
      <w:pPr>
        <w:jc w:val="left"/>
        <w:rPr>
          <w:lang w:eastAsia="en-GB"/>
        </w:rPr>
      </w:pPr>
      <w:r>
        <w:rPr>
          <w:lang w:eastAsia="en-GB"/>
        </w:rPr>
        <w:t>N</w:t>
      </w:r>
      <w:r w:rsidR="001774E3">
        <w:rPr>
          <w:lang w:eastAsia="en-GB"/>
        </w:rPr>
        <w:t>ote that for other</w:t>
      </w:r>
      <w:r w:rsidR="00D96DFE">
        <w:rPr>
          <w:lang w:eastAsia="en-GB"/>
        </w:rPr>
        <w:t xml:space="preserve"> items under </w:t>
      </w:r>
      <w:r w:rsidR="00BF4067">
        <w:rPr>
          <w:lang w:eastAsia="en-GB"/>
        </w:rPr>
        <w:t>VEET</w:t>
      </w:r>
      <w:r w:rsidR="00D96DFE">
        <w:rPr>
          <w:lang w:eastAsia="en-GB"/>
        </w:rPr>
        <w:t xml:space="preserve"> a default value of 1.06 has been used with distance modifiers</w:t>
      </w:r>
      <w:r>
        <w:rPr>
          <w:lang w:eastAsia="en-GB"/>
        </w:rPr>
        <w:t>.</w:t>
      </w:r>
      <w:r w:rsidR="00D96DFE">
        <w:rPr>
          <w:rStyle w:val="FootnoteReference"/>
          <w:lang w:eastAsia="en-GB"/>
        </w:rPr>
        <w:footnoteReference w:id="18"/>
      </w:r>
    </w:p>
    <w:p w14:paraId="4FABBECF" w14:textId="77777777" w:rsidR="00D96DFE" w:rsidRDefault="00D96DFE" w:rsidP="00D96DFE"/>
    <w:p w14:paraId="0AC3DD79" w14:textId="77777777" w:rsidR="00D96DFE" w:rsidRPr="00A727B4" w:rsidRDefault="001774E3" w:rsidP="00D96DFE">
      <w:pPr>
        <w:rPr>
          <w:i/>
        </w:rPr>
      </w:pPr>
      <w:r>
        <w:rPr>
          <w:i/>
        </w:rPr>
        <w:t>“</w:t>
      </w:r>
      <w:r w:rsidR="005C21B2" w:rsidRPr="005C21B2">
        <w:rPr>
          <w:i/>
        </w:rPr>
        <w:t>As power often has to travel further to reach regional areas, losses are generally greater than in metropolitan areas. As a result, a regional loss factor is applied, with a multiplier of 1.04 for regional areas and 0.98 for metropolitan areas.”</w:t>
      </w:r>
    </w:p>
    <w:p w14:paraId="17142F5F" w14:textId="77777777" w:rsidR="00D96DFE" w:rsidRDefault="00D96DFE" w:rsidP="00D96DFE"/>
    <w:p w14:paraId="7C69FCC4" w14:textId="77777777" w:rsidR="00D96DFE" w:rsidRDefault="00771190" w:rsidP="00D96DFE">
      <w:r>
        <w:t>High voltage distribution results in lower losses</w:t>
      </w:r>
      <w:r w:rsidR="00A727B4">
        <w:t xml:space="preserve">, therefore a different </w:t>
      </w:r>
      <w:r w:rsidR="00D96DFE">
        <w:t>overall factor for those with a high voltage take</w:t>
      </w:r>
      <w:r w:rsidR="00A727B4">
        <w:t>-</w:t>
      </w:r>
      <w:r w:rsidR="00D96DFE">
        <w:t>off</w:t>
      </w:r>
      <w:r w:rsidR="00A727B4">
        <w:t xml:space="preserve"> is required</w:t>
      </w:r>
      <w:r w:rsidR="00D96DFE">
        <w:t xml:space="preserve">. </w:t>
      </w:r>
      <w:r w:rsidR="00590ED5">
        <w:t>Using the same regional modifiers as</w:t>
      </w:r>
      <w:r w:rsidR="00D96DFE">
        <w:t xml:space="preserve"> VEET on this matter </w:t>
      </w:r>
      <w:r w:rsidR="00590ED5">
        <w:t>we</w:t>
      </w:r>
      <w:r w:rsidR="00D96DFE">
        <w:t xml:space="preserve"> can </w:t>
      </w:r>
      <w:r w:rsidR="00590ED5">
        <w:t>propose the following DLFs for the different connections</w:t>
      </w:r>
      <w:r w:rsidR="00D96DFE">
        <w:t>:</w:t>
      </w:r>
    </w:p>
    <w:p w14:paraId="0912E052" w14:textId="77777777" w:rsidR="00053C73" w:rsidRDefault="00053C73" w:rsidP="00053C73">
      <w:pPr>
        <w:pStyle w:val="BodyText"/>
      </w:pPr>
      <w:bookmarkStart w:id="17" w:name="_Ref451190825"/>
      <w:bookmarkStart w:id="18" w:name="_Toc451195879"/>
    </w:p>
    <w:p w14:paraId="343459AB" w14:textId="3767B561" w:rsidR="00D96DFE" w:rsidRDefault="00053C73" w:rsidP="00053C73">
      <w:pPr>
        <w:pStyle w:val="Caption"/>
      </w:pPr>
      <w:bookmarkStart w:id="19" w:name="_Ref478568475"/>
      <w:r>
        <w:t xml:space="preserve">Table </w:t>
      </w:r>
      <w:fldSimple w:instr=" SEQ Table \* ARABIC ">
        <w:r w:rsidR="004419BA">
          <w:rPr>
            <w:noProof/>
          </w:rPr>
          <w:t>5</w:t>
        </w:r>
      </w:fldSimple>
      <w:bookmarkEnd w:id="17"/>
      <w:bookmarkEnd w:id="19"/>
      <w:r>
        <w:t>: Distribution Loss Factors proposed for use in VEET method.</w:t>
      </w:r>
      <w:bookmarkEnd w:id="18"/>
    </w:p>
    <w:tbl>
      <w:tblPr>
        <w:tblStyle w:val="TableGrid"/>
        <w:tblW w:w="5152" w:type="dxa"/>
        <w:tblInd w:w="108" w:type="dxa"/>
        <w:tblLook w:val="04A0" w:firstRow="1" w:lastRow="0" w:firstColumn="1" w:lastColumn="0" w:noHBand="0" w:noVBand="1"/>
      </w:tblPr>
      <w:tblGrid>
        <w:gridCol w:w="1168"/>
        <w:gridCol w:w="1868"/>
        <w:gridCol w:w="1108"/>
        <w:gridCol w:w="1008"/>
      </w:tblGrid>
      <w:tr w:rsidR="00D96DFE" w:rsidRPr="00C97962" w14:paraId="3B5FB173" w14:textId="77777777" w:rsidTr="00053C73">
        <w:trPr>
          <w:cnfStyle w:val="100000000000" w:firstRow="1" w:lastRow="0" w:firstColumn="0" w:lastColumn="0" w:oddVBand="0" w:evenVBand="0" w:oddHBand="0" w:evenHBand="0" w:firstRowFirstColumn="0" w:firstRowLastColumn="0" w:lastRowFirstColumn="0" w:lastRowLastColumn="0"/>
          <w:trHeight w:val="600"/>
        </w:trPr>
        <w:tc>
          <w:tcPr>
            <w:tcW w:w="1168" w:type="dxa"/>
            <w:noWrap/>
            <w:hideMark/>
          </w:tcPr>
          <w:p w14:paraId="5760D195" w14:textId="77777777" w:rsidR="00D96DFE" w:rsidRPr="00C97962" w:rsidRDefault="00D96DFE" w:rsidP="00053C73">
            <w:pPr>
              <w:spacing w:before="144" w:after="144"/>
              <w:jc w:val="left"/>
              <w:rPr>
                <w:b w:val="0"/>
                <w:bCs/>
                <w:color w:val="FFFFFF"/>
                <w:szCs w:val="22"/>
                <w:lang w:val="en-GB" w:eastAsia="en-GB"/>
              </w:rPr>
            </w:pPr>
            <w:r w:rsidRPr="00C97962">
              <w:rPr>
                <w:b w:val="0"/>
                <w:bCs/>
                <w:color w:val="FFFFFF"/>
                <w:szCs w:val="22"/>
                <w:lang w:val="en-GB" w:eastAsia="en-GB"/>
              </w:rPr>
              <w:t>Voltage</w:t>
            </w:r>
          </w:p>
        </w:tc>
        <w:tc>
          <w:tcPr>
            <w:tcW w:w="1868" w:type="dxa"/>
            <w:noWrap/>
            <w:hideMark/>
          </w:tcPr>
          <w:p w14:paraId="38552083" w14:textId="77777777" w:rsidR="00D96DFE" w:rsidRPr="00C97962" w:rsidRDefault="00D96DFE" w:rsidP="00053C73">
            <w:pPr>
              <w:spacing w:before="144" w:after="144"/>
              <w:jc w:val="left"/>
              <w:rPr>
                <w:b w:val="0"/>
                <w:bCs/>
                <w:color w:val="FFFFFF"/>
                <w:szCs w:val="22"/>
                <w:lang w:val="en-GB" w:eastAsia="en-GB"/>
              </w:rPr>
            </w:pPr>
            <w:r w:rsidRPr="00C97962">
              <w:rPr>
                <w:b w:val="0"/>
                <w:bCs/>
                <w:color w:val="FFFFFF"/>
                <w:szCs w:val="22"/>
                <w:lang w:val="en-GB" w:eastAsia="en-GB"/>
              </w:rPr>
              <w:t>State</w:t>
            </w:r>
            <w:r w:rsidR="00621597">
              <w:rPr>
                <w:b w:val="0"/>
                <w:bCs/>
                <w:color w:val="FFFFFF"/>
                <w:szCs w:val="22"/>
                <w:lang w:val="en-GB" w:eastAsia="en-GB"/>
              </w:rPr>
              <w:t>-</w:t>
            </w:r>
            <w:r w:rsidRPr="00C97962">
              <w:rPr>
                <w:b w:val="0"/>
                <w:bCs/>
                <w:color w:val="FFFFFF"/>
                <w:szCs w:val="22"/>
                <w:lang w:val="en-GB" w:eastAsia="en-GB"/>
              </w:rPr>
              <w:t>wide factor</w:t>
            </w:r>
          </w:p>
        </w:tc>
        <w:tc>
          <w:tcPr>
            <w:tcW w:w="1108" w:type="dxa"/>
            <w:noWrap/>
            <w:hideMark/>
          </w:tcPr>
          <w:p w14:paraId="34CD2432" w14:textId="77777777" w:rsidR="00D96DFE" w:rsidRPr="00C97962" w:rsidRDefault="00621597" w:rsidP="00053C73">
            <w:pPr>
              <w:spacing w:before="144" w:after="144"/>
              <w:jc w:val="left"/>
              <w:rPr>
                <w:b w:val="0"/>
                <w:bCs/>
                <w:color w:val="FFFFFF"/>
                <w:szCs w:val="22"/>
                <w:lang w:val="en-GB" w:eastAsia="en-GB"/>
              </w:rPr>
            </w:pPr>
            <w:r>
              <w:rPr>
                <w:b w:val="0"/>
                <w:bCs/>
                <w:color w:val="FFFFFF"/>
                <w:szCs w:val="22"/>
                <w:lang w:val="en-GB" w:eastAsia="en-GB"/>
              </w:rPr>
              <w:t>R</w:t>
            </w:r>
            <w:r w:rsidR="00D96DFE" w:rsidRPr="00C97962">
              <w:rPr>
                <w:b w:val="0"/>
                <w:bCs/>
                <w:color w:val="FFFFFF"/>
                <w:szCs w:val="22"/>
                <w:lang w:val="en-GB" w:eastAsia="en-GB"/>
              </w:rPr>
              <w:t>egional</w:t>
            </w:r>
          </w:p>
        </w:tc>
        <w:tc>
          <w:tcPr>
            <w:tcW w:w="1008" w:type="dxa"/>
            <w:noWrap/>
            <w:hideMark/>
          </w:tcPr>
          <w:p w14:paraId="3CF26D81" w14:textId="77777777" w:rsidR="00D96DFE" w:rsidRPr="00C97962" w:rsidRDefault="00621597" w:rsidP="00053C73">
            <w:pPr>
              <w:spacing w:before="144" w:after="144"/>
              <w:jc w:val="left"/>
              <w:rPr>
                <w:b w:val="0"/>
                <w:bCs/>
                <w:color w:val="FFFFFF"/>
                <w:szCs w:val="22"/>
                <w:lang w:val="en-GB" w:eastAsia="en-GB"/>
              </w:rPr>
            </w:pPr>
            <w:r>
              <w:rPr>
                <w:b w:val="0"/>
                <w:bCs/>
                <w:color w:val="FFFFFF"/>
                <w:szCs w:val="22"/>
                <w:lang w:val="en-GB" w:eastAsia="en-GB"/>
              </w:rPr>
              <w:t>M</w:t>
            </w:r>
            <w:r w:rsidR="00D96DFE" w:rsidRPr="00C97962">
              <w:rPr>
                <w:b w:val="0"/>
                <w:bCs/>
                <w:color w:val="FFFFFF"/>
                <w:szCs w:val="22"/>
                <w:lang w:val="en-GB" w:eastAsia="en-GB"/>
              </w:rPr>
              <w:t>etro</w:t>
            </w:r>
          </w:p>
        </w:tc>
      </w:tr>
      <w:tr w:rsidR="00D96DFE" w:rsidRPr="00C97962" w14:paraId="1D64676F" w14:textId="77777777" w:rsidTr="00053C73">
        <w:trPr>
          <w:trHeight w:val="363"/>
        </w:trPr>
        <w:tc>
          <w:tcPr>
            <w:tcW w:w="1168" w:type="dxa"/>
            <w:noWrap/>
            <w:hideMark/>
          </w:tcPr>
          <w:p w14:paraId="61275C78" w14:textId="77777777" w:rsidR="00D96DFE" w:rsidRPr="00C97962" w:rsidRDefault="00D96DFE" w:rsidP="00D96DFE">
            <w:pPr>
              <w:jc w:val="left"/>
              <w:rPr>
                <w:color w:val="000000"/>
                <w:szCs w:val="22"/>
                <w:lang w:val="en-GB" w:eastAsia="en-GB"/>
              </w:rPr>
            </w:pPr>
            <w:r w:rsidRPr="00C97962">
              <w:rPr>
                <w:color w:val="000000"/>
                <w:szCs w:val="22"/>
                <w:lang w:val="en-GB" w:eastAsia="en-GB"/>
              </w:rPr>
              <w:t>240/415 V</w:t>
            </w:r>
          </w:p>
        </w:tc>
        <w:tc>
          <w:tcPr>
            <w:tcW w:w="1868" w:type="dxa"/>
            <w:noWrap/>
            <w:hideMark/>
          </w:tcPr>
          <w:p w14:paraId="3E1363AD" w14:textId="77777777" w:rsidR="00D96DFE" w:rsidRPr="00C97962" w:rsidRDefault="00D96DFE" w:rsidP="00D96DFE">
            <w:pPr>
              <w:jc w:val="right"/>
              <w:rPr>
                <w:color w:val="000000"/>
                <w:szCs w:val="22"/>
                <w:lang w:val="en-GB" w:eastAsia="en-GB"/>
              </w:rPr>
            </w:pPr>
            <w:r w:rsidRPr="00C97962">
              <w:rPr>
                <w:color w:val="000000"/>
                <w:szCs w:val="22"/>
                <w:lang w:val="en-GB" w:eastAsia="en-GB"/>
              </w:rPr>
              <w:t>1.06</w:t>
            </w:r>
          </w:p>
        </w:tc>
        <w:tc>
          <w:tcPr>
            <w:tcW w:w="1108" w:type="dxa"/>
            <w:noWrap/>
            <w:hideMark/>
          </w:tcPr>
          <w:p w14:paraId="08E3B5E6" w14:textId="77777777" w:rsidR="00D96DFE" w:rsidRPr="00C97962" w:rsidRDefault="00D96DFE" w:rsidP="00D96DFE">
            <w:pPr>
              <w:jc w:val="right"/>
              <w:rPr>
                <w:color w:val="000000"/>
                <w:szCs w:val="22"/>
                <w:lang w:val="en-GB" w:eastAsia="en-GB"/>
              </w:rPr>
            </w:pPr>
            <w:r w:rsidRPr="00C97962">
              <w:rPr>
                <w:color w:val="000000"/>
                <w:szCs w:val="22"/>
                <w:lang w:val="en-GB" w:eastAsia="en-GB"/>
              </w:rPr>
              <w:t>1.10</w:t>
            </w:r>
          </w:p>
        </w:tc>
        <w:tc>
          <w:tcPr>
            <w:tcW w:w="1008" w:type="dxa"/>
            <w:noWrap/>
            <w:hideMark/>
          </w:tcPr>
          <w:p w14:paraId="22C5E810" w14:textId="77777777" w:rsidR="00D96DFE" w:rsidRPr="00C97962" w:rsidRDefault="00D96DFE" w:rsidP="00D96DFE">
            <w:pPr>
              <w:jc w:val="right"/>
              <w:rPr>
                <w:color w:val="000000"/>
                <w:szCs w:val="22"/>
                <w:lang w:val="en-GB" w:eastAsia="en-GB"/>
              </w:rPr>
            </w:pPr>
            <w:r w:rsidRPr="00C97962">
              <w:rPr>
                <w:color w:val="000000"/>
                <w:szCs w:val="22"/>
                <w:lang w:val="en-GB" w:eastAsia="en-GB"/>
              </w:rPr>
              <w:t>1.04</w:t>
            </w:r>
          </w:p>
        </w:tc>
      </w:tr>
      <w:tr w:rsidR="00D96DFE" w:rsidRPr="00C97962" w14:paraId="65C9CCD7" w14:textId="77777777" w:rsidTr="00053C73">
        <w:trPr>
          <w:trHeight w:val="300"/>
        </w:trPr>
        <w:tc>
          <w:tcPr>
            <w:tcW w:w="1168" w:type="dxa"/>
            <w:noWrap/>
            <w:hideMark/>
          </w:tcPr>
          <w:p w14:paraId="2FE0DAF4" w14:textId="77777777" w:rsidR="00D96DFE" w:rsidRPr="00C97962" w:rsidRDefault="00D96DFE" w:rsidP="00D96DFE">
            <w:pPr>
              <w:jc w:val="left"/>
              <w:rPr>
                <w:color w:val="000000"/>
                <w:szCs w:val="22"/>
                <w:lang w:val="en-GB" w:eastAsia="en-GB"/>
              </w:rPr>
            </w:pPr>
            <w:r w:rsidRPr="00C97962">
              <w:rPr>
                <w:color w:val="000000"/>
                <w:szCs w:val="22"/>
                <w:lang w:val="en-GB" w:eastAsia="en-GB"/>
              </w:rPr>
              <w:t>22/11 kV</w:t>
            </w:r>
          </w:p>
        </w:tc>
        <w:tc>
          <w:tcPr>
            <w:tcW w:w="1868" w:type="dxa"/>
            <w:noWrap/>
            <w:hideMark/>
          </w:tcPr>
          <w:p w14:paraId="603C7D02" w14:textId="77777777" w:rsidR="00D96DFE" w:rsidRPr="00C97962" w:rsidRDefault="00D96DFE" w:rsidP="00D96DFE">
            <w:pPr>
              <w:jc w:val="right"/>
              <w:rPr>
                <w:color w:val="000000"/>
                <w:szCs w:val="22"/>
                <w:lang w:val="en-GB" w:eastAsia="en-GB"/>
              </w:rPr>
            </w:pPr>
            <w:r w:rsidRPr="00C97962">
              <w:rPr>
                <w:color w:val="000000"/>
                <w:szCs w:val="22"/>
                <w:lang w:val="en-GB" w:eastAsia="en-GB"/>
              </w:rPr>
              <w:t>1.03</w:t>
            </w:r>
          </w:p>
        </w:tc>
        <w:tc>
          <w:tcPr>
            <w:tcW w:w="1108" w:type="dxa"/>
            <w:noWrap/>
            <w:hideMark/>
          </w:tcPr>
          <w:p w14:paraId="0B94A2AD" w14:textId="77777777" w:rsidR="00D96DFE" w:rsidRPr="00C97962" w:rsidRDefault="00D96DFE" w:rsidP="00D96DFE">
            <w:pPr>
              <w:jc w:val="right"/>
              <w:rPr>
                <w:color w:val="000000"/>
                <w:szCs w:val="22"/>
                <w:lang w:val="en-GB" w:eastAsia="en-GB"/>
              </w:rPr>
            </w:pPr>
            <w:r w:rsidRPr="00C97962">
              <w:rPr>
                <w:color w:val="000000"/>
                <w:szCs w:val="22"/>
                <w:lang w:val="en-GB" w:eastAsia="en-GB"/>
              </w:rPr>
              <w:t>1.07</w:t>
            </w:r>
          </w:p>
        </w:tc>
        <w:tc>
          <w:tcPr>
            <w:tcW w:w="1008" w:type="dxa"/>
            <w:noWrap/>
            <w:hideMark/>
          </w:tcPr>
          <w:p w14:paraId="60317E5E" w14:textId="77777777" w:rsidR="00D96DFE" w:rsidRPr="00C97962" w:rsidRDefault="00D96DFE" w:rsidP="00F7101F">
            <w:pPr>
              <w:keepNext/>
              <w:jc w:val="right"/>
              <w:rPr>
                <w:color w:val="000000"/>
                <w:szCs w:val="22"/>
                <w:lang w:val="en-GB" w:eastAsia="en-GB"/>
              </w:rPr>
            </w:pPr>
            <w:r w:rsidRPr="00C97962">
              <w:rPr>
                <w:color w:val="000000"/>
                <w:szCs w:val="22"/>
                <w:lang w:val="en-GB" w:eastAsia="en-GB"/>
              </w:rPr>
              <w:t>1.01</w:t>
            </w:r>
          </w:p>
        </w:tc>
      </w:tr>
    </w:tbl>
    <w:p w14:paraId="09C43524" w14:textId="77777777" w:rsidR="00053C73" w:rsidRDefault="00053C73" w:rsidP="00C2047F"/>
    <w:p w14:paraId="4737622C" w14:textId="77777777" w:rsidR="00E87CF5" w:rsidRDefault="00E87CF5">
      <w:pPr>
        <w:jc w:val="left"/>
      </w:pPr>
      <w:r>
        <w:br w:type="page"/>
      </w:r>
    </w:p>
    <w:p w14:paraId="368452F9" w14:textId="77777777" w:rsidR="004419BA" w:rsidRDefault="00C2047F" w:rsidP="00053C73">
      <w:pPr>
        <w:pStyle w:val="BodyText"/>
      </w:pPr>
      <w:r>
        <w:lastRenderedPageBreak/>
        <w:t xml:space="preserve">For </w:t>
      </w:r>
      <w:r w:rsidR="00043E9C">
        <w:t>consistency</w:t>
      </w:r>
      <w:r>
        <w:t xml:space="preserve"> - </w:t>
      </w:r>
      <w:r w:rsidR="002304A6">
        <w:fldChar w:fldCharType="begin"/>
      </w:r>
      <w:r>
        <w:instrText xml:space="preserve"> REF _Ref451190825 \h </w:instrText>
      </w:r>
      <w:r w:rsidR="002304A6">
        <w:fldChar w:fldCharType="separate"/>
      </w:r>
    </w:p>
    <w:p w14:paraId="3DFB44CB" w14:textId="185B378C" w:rsidR="00C2047F" w:rsidRPr="00C2047F" w:rsidRDefault="004419BA" w:rsidP="00C2047F">
      <w:r>
        <w:t xml:space="preserve">Table </w:t>
      </w:r>
      <w:r>
        <w:rPr>
          <w:noProof/>
        </w:rPr>
        <w:t>5</w:t>
      </w:r>
      <w:r w:rsidR="002304A6">
        <w:fldChar w:fldCharType="end"/>
      </w:r>
      <w:r w:rsidR="00C2047F">
        <w:t xml:space="preserve"> is the recommended allocation method for the VEEC calculation. </w:t>
      </w:r>
      <w:r w:rsidR="00AD2DE1">
        <w:t xml:space="preserve">It has been calculated from two existing VEET standards, the default DLF values </w:t>
      </w:r>
      <w:proofErr w:type="spellStart"/>
      <w:r w:rsidR="00AD2DE1">
        <w:t>statewide</w:t>
      </w:r>
      <w:proofErr w:type="spellEnd"/>
      <w:r w:rsidR="00AD2DE1">
        <w:t xml:space="preserve"> and the distance modifiers. For example for 240/415V in the metropolitan region we have multiplied the </w:t>
      </w:r>
      <w:proofErr w:type="spellStart"/>
      <w:r w:rsidR="00AD2DE1">
        <w:t>statewide</w:t>
      </w:r>
      <w:proofErr w:type="spellEnd"/>
      <w:r w:rsidR="00AD2DE1">
        <w:t xml:space="preserve"> DLF of 1.06 times the distance modifier for metropolitan regions of 0.98 to equal 1.04.</w:t>
      </w:r>
    </w:p>
    <w:p w14:paraId="6B8AF2B0" w14:textId="77777777" w:rsidR="00D96DFE" w:rsidRPr="00F27AC7" w:rsidRDefault="00D96DFE" w:rsidP="00D96DFE">
      <w:pPr>
        <w:autoSpaceDE w:val="0"/>
        <w:autoSpaceDN w:val="0"/>
        <w:adjustRightInd w:val="0"/>
        <w:jc w:val="left"/>
        <w:rPr>
          <w:rFonts w:asciiTheme="minorHAnsi" w:hAnsiTheme="minorHAnsi" w:cs="Book Antiqua"/>
          <w:i/>
          <w:color w:val="000000"/>
          <w:szCs w:val="22"/>
          <w:lang w:val="en-GB" w:eastAsia="en-AU"/>
        </w:rPr>
      </w:pPr>
    </w:p>
    <w:p w14:paraId="4C8D4D10" w14:textId="77777777" w:rsidR="00D96DFE" w:rsidRPr="007513F0" w:rsidRDefault="00D96DFE" w:rsidP="00D96DFE">
      <w:pPr>
        <w:autoSpaceDE w:val="0"/>
        <w:autoSpaceDN w:val="0"/>
        <w:adjustRightInd w:val="0"/>
        <w:jc w:val="left"/>
        <w:rPr>
          <w:rFonts w:ascii="Arial" w:hAnsi="Arial" w:cs="Arial"/>
          <w:i/>
          <w:color w:val="000000"/>
          <w:sz w:val="21"/>
          <w:szCs w:val="21"/>
          <w:lang w:val="en-GB" w:eastAsia="en-AU"/>
        </w:rPr>
      </w:pPr>
      <w:r w:rsidRPr="007513F0">
        <w:rPr>
          <w:rFonts w:ascii="Arial" w:hAnsi="Arial" w:cs="Arial"/>
          <w:b/>
          <w:bCs/>
          <w:i/>
          <w:color w:val="000000"/>
          <w:sz w:val="21"/>
          <w:szCs w:val="21"/>
          <w:lang w:val="en-GB" w:eastAsia="en-AU"/>
        </w:rPr>
        <w:t xml:space="preserve">Initial power factor </w:t>
      </w:r>
    </w:p>
    <w:p w14:paraId="63D233DB" w14:textId="77777777" w:rsidR="00D96DFE" w:rsidRDefault="00D96DFE" w:rsidP="00D96DFE">
      <w:pPr>
        <w:autoSpaceDE w:val="0"/>
        <w:autoSpaceDN w:val="0"/>
        <w:adjustRightInd w:val="0"/>
        <w:jc w:val="left"/>
        <w:rPr>
          <w:rFonts w:ascii="Book Antiqua" w:hAnsi="Book Antiqua" w:cs="Book Antiqua"/>
          <w:i/>
          <w:color w:val="000000"/>
          <w:szCs w:val="22"/>
          <w:lang w:val="en-GB" w:eastAsia="en-AU"/>
        </w:rPr>
      </w:pPr>
      <w:r w:rsidRPr="007513F0">
        <w:rPr>
          <w:rFonts w:ascii="Book Antiqua" w:hAnsi="Book Antiqua" w:cs="Book Antiqua"/>
          <w:i/>
          <w:color w:val="000000"/>
          <w:szCs w:val="22"/>
          <w:lang w:val="en-GB" w:eastAsia="en-AU"/>
        </w:rPr>
        <w:t xml:space="preserve">The initial power factor is the power factor of the load before the power factor correction capacitors are installed. This power factor should be measured at the main switchboard, or the point of supply. The initial power factor must be representative of the power factor under normal site operating conditions. If the measured initial power factor is below 0.9, the initial power factor is taken to be 0.9 when calculating the power savings. </w:t>
      </w:r>
    </w:p>
    <w:p w14:paraId="121C389F" w14:textId="77777777" w:rsidR="00D96DFE" w:rsidRPr="007513F0" w:rsidRDefault="00D96DFE" w:rsidP="00D96DFE">
      <w:pPr>
        <w:autoSpaceDE w:val="0"/>
        <w:autoSpaceDN w:val="0"/>
        <w:adjustRightInd w:val="0"/>
        <w:jc w:val="left"/>
        <w:rPr>
          <w:rFonts w:ascii="Book Antiqua" w:hAnsi="Book Antiqua" w:cs="Book Antiqua"/>
          <w:i/>
          <w:color w:val="000000"/>
          <w:szCs w:val="22"/>
          <w:lang w:val="en-GB" w:eastAsia="en-AU"/>
        </w:rPr>
      </w:pPr>
    </w:p>
    <w:p w14:paraId="5FB4D9FE" w14:textId="77777777" w:rsidR="00D96DFE" w:rsidRPr="007513F0" w:rsidRDefault="00D96DFE" w:rsidP="00D96DFE">
      <w:pPr>
        <w:autoSpaceDE w:val="0"/>
        <w:autoSpaceDN w:val="0"/>
        <w:adjustRightInd w:val="0"/>
        <w:jc w:val="left"/>
        <w:rPr>
          <w:rFonts w:ascii="Arial" w:hAnsi="Arial" w:cs="Arial"/>
          <w:i/>
          <w:color w:val="000000"/>
          <w:sz w:val="21"/>
          <w:szCs w:val="21"/>
          <w:lang w:val="en-GB" w:eastAsia="en-AU"/>
        </w:rPr>
      </w:pPr>
      <w:r w:rsidRPr="007513F0">
        <w:rPr>
          <w:rFonts w:ascii="Arial" w:hAnsi="Arial" w:cs="Arial"/>
          <w:b/>
          <w:bCs/>
          <w:i/>
          <w:color w:val="000000"/>
          <w:sz w:val="21"/>
          <w:szCs w:val="21"/>
          <w:lang w:val="en-GB" w:eastAsia="en-AU"/>
        </w:rPr>
        <w:t xml:space="preserve">Final power factor </w:t>
      </w:r>
    </w:p>
    <w:p w14:paraId="381BC1E3" w14:textId="77777777" w:rsidR="00D96DFE" w:rsidRDefault="00D96DFE" w:rsidP="00D96DFE">
      <w:pPr>
        <w:autoSpaceDE w:val="0"/>
        <w:autoSpaceDN w:val="0"/>
        <w:adjustRightInd w:val="0"/>
        <w:jc w:val="left"/>
        <w:rPr>
          <w:rFonts w:ascii="Book Antiqua" w:hAnsi="Book Antiqua" w:cs="Book Antiqua"/>
          <w:i/>
          <w:color w:val="000000"/>
          <w:szCs w:val="22"/>
          <w:lang w:val="en-GB" w:eastAsia="en-AU"/>
        </w:rPr>
      </w:pPr>
      <w:r w:rsidRPr="007513F0">
        <w:rPr>
          <w:rFonts w:ascii="Book Antiqua" w:hAnsi="Book Antiqua" w:cs="Book Antiqua"/>
          <w:i/>
          <w:color w:val="000000"/>
          <w:szCs w:val="22"/>
          <w:lang w:val="en-GB" w:eastAsia="en-AU"/>
        </w:rPr>
        <w:t xml:space="preserve">The final power factor for the load is the power factor of the site load after the power factor correction capacitors are installed. This power factor should be measured at the main switchboard, or point of supply. The final power factor must be recorded under conditions similar to those when the initial power factor was recorded. If the measured final power factor is above 0.98, the final power factor is taken to be 0.98 when calculating the power savings. </w:t>
      </w:r>
    </w:p>
    <w:p w14:paraId="1BE9E86D" w14:textId="77777777" w:rsidR="00D96DFE" w:rsidRPr="007513F0" w:rsidRDefault="00D96DFE" w:rsidP="00D96DFE">
      <w:pPr>
        <w:autoSpaceDE w:val="0"/>
        <w:autoSpaceDN w:val="0"/>
        <w:adjustRightInd w:val="0"/>
        <w:jc w:val="left"/>
        <w:rPr>
          <w:rFonts w:ascii="Book Antiqua" w:hAnsi="Book Antiqua" w:cs="Book Antiqua"/>
          <w:i/>
          <w:color w:val="000000"/>
          <w:szCs w:val="22"/>
          <w:lang w:val="en-GB" w:eastAsia="en-AU"/>
        </w:rPr>
      </w:pPr>
    </w:p>
    <w:p w14:paraId="77865198" w14:textId="77777777" w:rsidR="00D96DFE" w:rsidRPr="007513F0" w:rsidRDefault="00D96DFE" w:rsidP="00D96DFE">
      <w:pPr>
        <w:autoSpaceDE w:val="0"/>
        <w:autoSpaceDN w:val="0"/>
        <w:adjustRightInd w:val="0"/>
        <w:jc w:val="left"/>
        <w:rPr>
          <w:rFonts w:ascii="Arial" w:hAnsi="Arial" w:cs="Arial"/>
          <w:i/>
          <w:color w:val="000000"/>
          <w:sz w:val="21"/>
          <w:szCs w:val="21"/>
          <w:lang w:val="en-GB" w:eastAsia="en-AU"/>
        </w:rPr>
      </w:pPr>
      <w:r w:rsidRPr="007513F0">
        <w:rPr>
          <w:rFonts w:ascii="Arial" w:hAnsi="Arial" w:cs="Arial"/>
          <w:b/>
          <w:bCs/>
          <w:i/>
          <w:color w:val="000000"/>
          <w:sz w:val="21"/>
          <w:szCs w:val="21"/>
          <w:lang w:val="en-GB" w:eastAsia="en-AU"/>
        </w:rPr>
        <w:t xml:space="preserve">Rating of installed capacitors </w:t>
      </w:r>
    </w:p>
    <w:p w14:paraId="383F211A" w14:textId="5F848F56" w:rsidR="00D96DFE" w:rsidRPr="007513F0" w:rsidRDefault="00D96DFE" w:rsidP="00D96DFE">
      <w:pPr>
        <w:jc w:val="left"/>
        <w:rPr>
          <w:rFonts w:asciiTheme="minorHAnsi" w:hAnsiTheme="minorHAnsi"/>
          <w:i/>
          <w:szCs w:val="22"/>
        </w:rPr>
      </w:pPr>
      <w:r w:rsidRPr="007513F0">
        <w:rPr>
          <w:rFonts w:ascii="Book Antiqua" w:hAnsi="Book Antiqua" w:cs="Book Antiqua"/>
          <w:i/>
          <w:color w:val="000000"/>
          <w:szCs w:val="22"/>
          <w:lang w:val="en-GB" w:eastAsia="en-AU"/>
        </w:rPr>
        <w:t xml:space="preserve">The electricity consumed by the power factor correction capacitors must be subtracted from the overall power savings. This is determined from the rated reactive power (measured in </w:t>
      </w:r>
      <w:proofErr w:type="spellStart"/>
      <w:r w:rsidRPr="007513F0">
        <w:rPr>
          <w:rFonts w:ascii="Book Antiqua" w:hAnsi="Book Antiqua" w:cs="Book Antiqua"/>
          <w:i/>
          <w:color w:val="000000"/>
          <w:szCs w:val="22"/>
          <w:lang w:val="en-GB" w:eastAsia="en-AU"/>
        </w:rPr>
        <w:t>kvar</w:t>
      </w:r>
      <w:proofErr w:type="spellEnd"/>
      <w:r>
        <w:rPr>
          <w:rStyle w:val="FootnoteReference"/>
          <w:rFonts w:ascii="Book Antiqua" w:hAnsi="Book Antiqua" w:cs="Book Antiqua"/>
          <w:i/>
          <w:color w:val="000000"/>
          <w:szCs w:val="22"/>
          <w:lang w:val="en-GB" w:eastAsia="en-AU"/>
        </w:rPr>
        <w:footnoteReference w:id="19"/>
      </w:r>
      <w:r w:rsidRPr="007513F0">
        <w:rPr>
          <w:rFonts w:ascii="Book Antiqua" w:hAnsi="Book Antiqua" w:cs="Book Antiqua"/>
          <w:i/>
          <w:color w:val="000000"/>
          <w:szCs w:val="22"/>
          <w:lang w:val="en-GB" w:eastAsia="en-AU"/>
        </w:rPr>
        <w:t>) of the installed capacitors.</w:t>
      </w:r>
    </w:p>
    <w:p w14:paraId="68E5BA56" w14:textId="77777777" w:rsidR="00D96DFE" w:rsidRPr="00F27AC7" w:rsidRDefault="00D96DFE" w:rsidP="00D96DFE">
      <w:pPr>
        <w:jc w:val="left"/>
        <w:rPr>
          <w:rFonts w:asciiTheme="minorHAnsi" w:hAnsiTheme="minorHAnsi"/>
          <w:i/>
          <w:szCs w:val="22"/>
        </w:rPr>
      </w:pPr>
    </w:p>
    <w:p w14:paraId="502A518E" w14:textId="77777777" w:rsidR="00D96DFE" w:rsidRDefault="00D96DFE" w:rsidP="00D96DFE">
      <w:pPr>
        <w:pStyle w:val="Default"/>
        <w:ind w:firstLine="720"/>
        <w:rPr>
          <w:rFonts w:asciiTheme="minorHAnsi" w:hAnsiTheme="minorHAnsi"/>
          <w:b/>
          <w:bCs/>
          <w:i/>
          <w:sz w:val="22"/>
          <w:szCs w:val="22"/>
        </w:rPr>
      </w:pPr>
      <w:r w:rsidRPr="00F27AC7">
        <w:rPr>
          <w:rFonts w:asciiTheme="minorHAnsi" w:hAnsiTheme="minorHAnsi"/>
          <w:b/>
          <w:bCs/>
          <w:i/>
          <w:sz w:val="22"/>
          <w:szCs w:val="22"/>
        </w:rPr>
        <w:t xml:space="preserve">Energy Savings = (Power Savings) / 1000 x (Annual operating hours) x (Site Life) </w:t>
      </w:r>
    </w:p>
    <w:p w14:paraId="02878609" w14:textId="77777777" w:rsidR="00D96DFE" w:rsidRPr="00F27AC7" w:rsidRDefault="00D96DFE" w:rsidP="00D96DFE">
      <w:pPr>
        <w:pStyle w:val="Default"/>
        <w:ind w:firstLine="720"/>
        <w:rPr>
          <w:rFonts w:asciiTheme="minorHAnsi" w:hAnsiTheme="minorHAnsi"/>
          <w:i/>
          <w:sz w:val="22"/>
          <w:szCs w:val="22"/>
        </w:rPr>
      </w:pPr>
    </w:p>
    <w:p w14:paraId="242DCBC2" w14:textId="77777777" w:rsidR="00D96DFE" w:rsidRPr="00F27AC7" w:rsidRDefault="00D96DFE" w:rsidP="00043E9C">
      <w:pPr>
        <w:pStyle w:val="Default"/>
        <w:ind w:left="990" w:hanging="270"/>
        <w:rPr>
          <w:rFonts w:asciiTheme="minorHAnsi" w:hAnsiTheme="minorHAnsi"/>
          <w:i/>
          <w:sz w:val="22"/>
          <w:szCs w:val="22"/>
        </w:rPr>
      </w:pPr>
      <w:r w:rsidRPr="00F27AC7">
        <w:rPr>
          <w:rFonts w:asciiTheme="minorHAnsi" w:hAnsiTheme="minorHAnsi"/>
          <w:i/>
          <w:sz w:val="22"/>
          <w:szCs w:val="22"/>
        </w:rPr>
        <w:t xml:space="preserve">Where: </w:t>
      </w:r>
    </w:p>
    <w:p w14:paraId="0BEE85B5" w14:textId="77777777" w:rsidR="00D96DFE" w:rsidRPr="00F27AC7" w:rsidRDefault="00D96DFE" w:rsidP="00043E9C">
      <w:pPr>
        <w:pStyle w:val="Default"/>
        <w:spacing w:after="73"/>
        <w:ind w:left="990" w:hanging="270"/>
        <w:rPr>
          <w:rFonts w:asciiTheme="minorHAnsi" w:hAnsiTheme="minorHAnsi"/>
          <w:i/>
          <w:sz w:val="22"/>
          <w:szCs w:val="22"/>
        </w:rPr>
      </w:pPr>
      <w:r w:rsidRPr="00F27AC7">
        <w:rPr>
          <w:rFonts w:ascii="Wingdings 3" w:hAnsi="Wingdings 3" w:cs="Wingdings 3"/>
          <w:i/>
          <w:sz w:val="12"/>
          <w:szCs w:val="12"/>
        </w:rPr>
        <w:t></w:t>
      </w:r>
      <w:r w:rsidRPr="00F27AC7">
        <w:rPr>
          <w:rFonts w:ascii="Wingdings 3" w:hAnsi="Wingdings 3" w:cs="Wingdings 3"/>
          <w:i/>
          <w:sz w:val="12"/>
          <w:szCs w:val="12"/>
        </w:rPr>
        <w:t></w:t>
      </w:r>
      <w:r w:rsidRPr="00F27AC7">
        <w:rPr>
          <w:rFonts w:asciiTheme="minorHAnsi" w:hAnsiTheme="minorHAnsi"/>
          <w:i/>
          <w:sz w:val="22"/>
          <w:szCs w:val="22"/>
        </w:rPr>
        <w:t xml:space="preserve">Power Savings, in kW, is the line loss power savings, less capacitor losses, during operating hours, and is calculated according to </w:t>
      </w:r>
      <w:r>
        <w:rPr>
          <w:rFonts w:asciiTheme="minorHAnsi" w:hAnsiTheme="minorHAnsi"/>
          <w:i/>
          <w:sz w:val="22"/>
          <w:szCs w:val="22"/>
        </w:rPr>
        <w:t xml:space="preserve">the </w:t>
      </w:r>
      <w:r w:rsidRPr="00F27AC7">
        <w:rPr>
          <w:rFonts w:asciiTheme="minorHAnsi" w:hAnsiTheme="minorHAnsi"/>
          <w:i/>
          <w:sz w:val="22"/>
          <w:szCs w:val="22"/>
        </w:rPr>
        <w:t xml:space="preserve">equation below. </w:t>
      </w:r>
    </w:p>
    <w:p w14:paraId="588C2C05" w14:textId="77777777" w:rsidR="00D96DFE" w:rsidRPr="00F27AC7" w:rsidRDefault="00D96DFE" w:rsidP="00043E9C">
      <w:pPr>
        <w:pStyle w:val="Default"/>
        <w:spacing w:after="73"/>
        <w:ind w:left="990" w:hanging="270"/>
        <w:rPr>
          <w:i/>
          <w:sz w:val="22"/>
          <w:szCs w:val="22"/>
        </w:rPr>
      </w:pPr>
      <w:r w:rsidRPr="00F27AC7">
        <w:rPr>
          <w:rFonts w:ascii="Wingdings 3" w:hAnsi="Wingdings 3" w:cs="Wingdings 3"/>
          <w:i/>
          <w:sz w:val="12"/>
          <w:szCs w:val="12"/>
        </w:rPr>
        <w:t></w:t>
      </w:r>
      <w:r w:rsidRPr="00F27AC7">
        <w:rPr>
          <w:rFonts w:ascii="Wingdings 3" w:hAnsi="Wingdings 3" w:cs="Wingdings 3"/>
          <w:i/>
          <w:sz w:val="12"/>
          <w:szCs w:val="12"/>
        </w:rPr>
        <w:t></w:t>
      </w:r>
      <w:r w:rsidRPr="00F27AC7">
        <w:rPr>
          <w:i/>
          <w:sz w:val="22"/>
          <w:szCs w:val="22"/>
        </w:rPr>
        <w:t xml:space="preserve">Annual operating hours, in hours/year, is the number of hours per year that the site is operating </w:t>
      </w:r>
      <w:r w:rsidRPr="00C07182">
        <w:rPr>
          <w:i/>
          <w:sz w:val="22"/>
          <w:szCs w:val="22"/>
        </w:rPr>
        <w:t>and equals 1750</w:t>
      </w:r>
      <w:r w:rsidRPr="00C07182">
        <w:rPr>
          <w:rStyle w:val="FootnoteReference"/>
          <w:i/>
          <w:sz w:val="22"/>
          <w:szCs w:val="22"/>
        </w:rPr>
        <w:footnoteReference w:id="20"/>
      </w:r>
      <w:r w:rsidRPr="00C07182">
        <w:rPr>
          <w:i/>
          <w:sz w:val="22"/>
          <w:szCs w:val="22"/>
        </w:rPr>
        <w:t>.</w:t>
      </w:r>
      <w:r w:rsidRPr="00F27AC7">
        <w:rPr>
          <w:i/>
          <w:sz w:val="22"/>
          <w:szCs w:val="22"/>
        </w:rPr>
        <w:t xml:space="preserve"> </w:t>
      </w:r>
    </w:p>
    <w:p w14:paraId="1481AFA9" w14:textId="77777777" w:rsidR="00D96DFE" w:rsidRPr="00F27AC7" w:rsidRDefault="00D96DFE" w:rsidP="00043E9C">
      <w:pPr>
        <w:pStyle w:val="Default"/>
        <w:ind w:left="990" w:hanging="270"/>
        <w:rPr>
          <w:i/>
          <w:sz w:val="22"/>
          <w:szCs w:val="22"/>
        </w:rPr>
      </w:pPr>
      <w:r w:rsidRPr="00F27AC7">
        <w:rPr>
          <w:rFonts w:ascii="Wingdings 3" w:hAnsi="Wingdings 3" w:cs="Wingdings 3"/>
          <w:i/>
          <w:sz w:val="12"/>
          <w:szCs w:val="12"/>
        </w:rPr>
        <w:t></w:t>
      </w:r>
      <w:r w:rsidRPr="00F27AC7">
        <w:rPr>
          <w:rFonts w:ascii="Wingdings 3" w:hAnsi="Wingdings 3" w:cs="Wingdings 3"/>
          <w:i/>
          <w:sz w:val="12"/>
          <w:szCs w:val="12"/>
        </w:rPr>
        <w:t></w:t>
      </w:r>
      <w:r w:rsidRPr="00F27AC7">
        <w:rPr>
          <w:i/>
          <w:sz w:val="22"/>
          <w:szCs w:val="22"/>
        </w:rPr>
        <w:t xml:space="preserve">Site Life, in years, is the expected remaining lifetime of the site and the capacitors and equals 10 years. </w:t>
      </w:r>
    </w:p>
    <w:p w14:paraId="4E3C92D4" w14:textId="77777777" w:rsidR="00D96DFE" w:rsidRPr="007513F0" w:rsidRDefault="00D96DFE" w:rsidP="00043E9C">
      <w:pPr>
        <w:pStyle w:val="Default"/>
        <w:ind w:left="990" w:hanging="270"/>
        <w:rPr>
          <w:i/>
          <w:sz w:val="22"/>
          <w:szCs w:val="22"/>
        </w:rPr>
      </w:pPr>
    </w:p>
    <w:p w14:paraId="04D99DD8" w14:textId="77777777" w:rsidR="00D96DFE" w:rsidRPr="007513F0" w:rsidRDefault="00D96DFE" w:rsidP="00D96DFE">
      <w:pPr>
        <w:pStyle w:val="Default"/>
        <w:ind w:firstLine="720"/>
        <w:rPr>
          <w:i/>
          <w:sz w:val="22"/>
          <w:szCs w:val="22"/>
        </w:rPr>
      </w:pPr>
      <w:r w:rsidRPr="007513F0">
        <w:rPr>
          <w:b/>
          <w:bCs/>
          <w:i/>
          <w:sz w:val="22"/>
          <w:szCs w:val="22"/>
        </w:rPr>
        <w:t xml:space="preserve">Power Savings (kW) = </w:t>
      </w:r>
    </w:p>
    <w:p w14:paraId="2B891E3E" w14:textId="77777777" w:rsidR="00D96DFE" w:rsidRPr="007513F0" w:rsidRDefault="00D96DFE" w:rsidP="00D96DFE">
      <w:pPr>
        <w:pStyle w:val="Default"/>
        <w:ind w:left="720"/>
        <w:rPr>
          <w:b/>
          <w:bCs/>
          <w:i/>
          <w:sz w:val="22"/>
          <w:szCs w:val="22"/>
        </w:rPr>
      </w:pPr>
      <w:r w:rsidRPr="007513F0">
        <w:rPr>
          <w:b/>
          <w:bCs/>
          <w:i/>
          <w:sz w:val="22"/>
          <w:szCs w:val="22"/>
        </w:rPr>
        <w:t xml:space="preserve">Real Power </w:t>
      </w:r>
      <w:r w:rsidRPr="005A4DFE">
        <w:rPr>
          <w:b/>
          <w:bCs/>
          <w:i/>
          <w:sz w:val="22"/>
          <w:szCs w:val="22"/>
        </w:rPr>
        <w:t>x 0.7</w:t>
      </w:r>
      <w:r w:rsidRPr="007513F0">
        <w:rPr>
          <w:b/>
          <w:bCs/>
          <w:i/>
          <w:sz w:val="22"/>
          <w:szCs w:val="22"/>
        </w:rPr>
        <w:t xml:space="preserve"> x (DLF - 1) x (1 – (Initial power factor)</w:t>
      </w:r>
      <w:r w:rsidRPr="008F6134">
        <w:rPr>
          <w:b/>
          <w:bCs/>
          <w:i/>
          <w:sz w:val="20"/>
          <w:szCs w:val="20"/>
          <w:vertAlign w:val="superscript"/>
        </w:rPr>
        <w:t xml:space="preserve">2 </w:t>
      </w:r>
      <w:r w:rsidRPr="007513F0">
        <w:rPr>
          <w:b/>
          <w:bCs/>
          <w:i/>
          <w:sz w:val="22"/>
          <w:szCs w:val="22"/>
        </w:rPr>
        <w:t>/(Final power factor)</w:t>
      </w:r>
      <w:r w:rsidRPr="008F6134">
        <w:rPr>
          <w:b/>
          <w:bCs/>
          <w:i/>
          <w:sz w:val="20"/>
          <w:szCs w:val="20"/>
          <w:vertAlign w:val="superscript"/>
        </w:rPr>
        <w:t>2</w:t>
      </w:r>
      <w:r w:rsidRPr="007513F0">
        <w:rPr>
          <w:b/>
          <w:bCs/>
          <w:i/>
          <w:sz w:val="22"/>
          <w:szCs w:val="22"/>
        </w:rPr>
        <w:t xml:space="preserve">) – 0.0039 x (Rating of installed capacitors) </w:t>
      </w:r>
    </w:p>
    <w:p w14:paraId="465A01E5" w14:textId="77777777" w:rsidR="00D96DFE" w:rsidRPr="007513F0" w:rsidRDefault="00D96DFE" w:rsidP="00D96DFE">
      <w:pPr>
        <w:pStyle w:val="Default"/>
        <w:ind w:left="720"/>
        <w:rPr>
          <w:i/>
          <w:sz w:val="22"/>
          <w:szCs w:val="22"/>
        </w:rPr>
      </w:pPr>
    </w:p>
    <w:p w14:paraId="06079213" w14:textId="77777777" w:rsidR="00D96DFE" w:rsidRPr="007513F0" w:rsidRDefault="00D96DFE" w:rsidP="00043E9C">
      <w:pPr>
        <w:pStyle w:val="Default"/>
        <w:ind w:left="990" w:hanging="270"/>
        <w:rPr>
          <w:i/>
          <w:sz w:val="22"/>
          <w:szCs w:val="22"/>
        </w:rPr>
      </w:pPr>
      <w:r w:rsidRPr="007513F0">
        <w:rPr>
          <w:i/>
          <w:sz w:val="22"/>
          <w:szCs w:val="22"/>
        </w:rPr>
        <w:t xml:space="preserve">Where: </w:t>
      </w:r>
    </w:p>
    <w:p w14:paraId="6B7B9B3F" w14:textId="77777777" w:rsidR="00D96DFE" w:rsidRPr="007513F0" w:rsidRDefault="00D96DFE" w:rsidP="00043E9C">
      <w:pPr>
        <w:pStyle w:val="Default"/>
        <w:spacing w:after="73"/>
        <w:ind w:left="990" w:hanging="270"/>
        <w:rPr>
          <w:i/>
          <w:sz w:val="22"/>
          <w:szCs w:val="22"/>
        </w:rPr>
      </w:pPr>
      <w:r w:rsidRPr="007513F0">
        <w:rPr>
          <w:rFonts w:ascii="Wingdings 3" w:hAnsi="Wingdings 3" w:cs="Wingdings 3"/>
          <w:i/>
          <w:sz w:val="12"/>
          <w:szCs w:val="12"/>
        </w:rPr>
        <w:t></w:t>
      </w:r>
      <w:r w:rsidRPr="007513F0">
        <w:rPr>
          <w:rFonts w:ascii="Wingdings 3" w:hAnsi="Wingdings 3" w:cs="Wingdings 3"/>
          <w:i/>
          <w:sz w:val="12"/>
          <w:szCs w:val="12"/>
        </w:rPr>
        <w:t></w:t>
      </w:r>
      <w:r w:rsidRPr="007513F0">
        <w:rPr>
          <w:i/>
          <w:sz w:val="22"/>
          <w:szCs w:val="22"/>
        </w:rPr>
        <w:t xml:space="preserve">Real Power, in kW, is the real power component of the average site load during operating hours. </w:t>
      </w:r>
    </w:p>
    <w:p w14:paraId="7FFFB080" w14:textId="77777777" w:rsidR="00D96DFE" w:rsidRPr="007513F0" w:rsidRDefault="00D96DFE" w:rsidP="00043E9C">
      <w:pPr>
        <w:pStyle w:val="Default"/>
        <w:spacing w:after="73"/>
        <w:ind w:left="990" w:hanging="270"/>
        <w:rPr>
          <w:i/>
          <w:sz w:val="22"/>
          <w:szCs w:val="22"/>
        </w:rPr>
      </w:pPr>
      <w:r w:rsidRPr="007513F0">
        <w:rPr>
          <w:rFonts w:ascii="Wingdings 3" w:hAnsi="Wingdings 3" w:cs="Wingdings 3"/>
          <w:i/>
          <w:sz w:val="12"/>
          <w:szCs w:val="12"/>
        </w:rPr>
        <w:t></w:t>
      </w:r>
      <w:r w:rsidRPr="007513F0">
        <w:rPr>
          <w:rFonts w:ascii="Wingdings 3" w:hAnsi="Wingdings 3" w:cs="Wingdings 3"/>
          <w:i/>
          <w:sz w:val="12"/>
          <w:szCs w:val="12"/>
        </w:rPr>
        <w:t></w:t>
      </w:r>
      <w:r w:rsidRPr="007513F0">
        <w:rPr>
          <w:i/>
          <w:sz w:val="22"/>
          <w:szCs w:val="22"/>
        </w:rPr>
        <w:t>DLF is the distribution loss factor for the Distribution Distric</w:t>
      </w:r>
      <w:r w:rsidR="00F7101F">
        <w:rPr>
          <w:i/>
          <w:sz w:val="22"/>
          <w:szCs w:val="22"/>
        </w:rPr>
        <w:t>t that the site is connected to....</w:t>
      </w:r>
      <w:r w:rsidRPr="007513F0">
        <w:rPr>
          <w:i/>
          <w:sz w:val="22"/>
          <w:szCs w:val="22"/>
        </w:rPr>
        <w:t xml:space="preserve">. </w:t>
      </w:r>
    </w:p>
    <w:p w14:paraId="0F231F01" w14:textId="77777777" w:rsidR="00D96DFE" w:rsidRPr="007513F0" w:rsidRDefault="00D96DFE" w:rsidP="00043E9C">
      <w:pPr>
        <w:pStyle w:val="Default"/>
        <w:spacing w:after="73"/>
        <w:ind w:left="990" w:hanging="270"/>
        <w:rPr>
          <w:i/>
          <w:sz w:val="22"/>
          <w:szCs w:val="22"/>
        </w:rPr>
      </w:pPr>
      <w:r w:rsidRPr="007513F0">
        <w:rPr>
          <w:rFonts w:ascii="Wingdings 3" w:hAnsi="Wingdings 3" w:cs="Wingdings 3"/>
          <w:i/>
          <w:sz w:val="12"/>
          <w:szCs w:val="12"/>
        </w:rPr>
        <w:t></w:t>
      </w:r>
      <w:r w:rsidRPr="007513F0">
        <w:rPr>
          <w:rFonts w:ascii="Wingdings 3" w:hAnsi="Wingdings 3" w:cs="Wingdings 3"/>
          <w:i/>
          <w:sz w:val="12"/>
          <w:szCs w:val="12"/>
        </w:rPr>
        <w:t></w:t>
      </w:r>
      <w:r w:rsidRPr="007513F0">
        <w:rPr>
          <w:i/>
          <w:sz w:val="22"/>
          <w:szCs w:val="22"/>
        </w:rPr>
        <w:t xml:space="preserve">Initial power factor is the power factor of the load before the capacitors are installed, or 0.9, whichever is greater. </w:t>
      </w:r>
    </w:p>
    <w:p w14:paraId="5169309F" w14:textId="77777777" w:rsidR="00D96DFE" w:rsidRPr="007513F0" w:rsidRDefault="00D96DFE" w:rsidP="00043E9C">
      <w:pPr>
        <w:pStyle w:val="Default"/>
        <w:spacing w:after="73"/>
        <w:ind w:left="990" w:hanging="270"/>
        <w:rPr>
          <w:i/>
          <w:sz w:val="22"/>
          <w:szCs w:val="22"/>
        </w:rPr>
      </w:pPr>
      <w:r w:rsidRPr="007513F0">
        <w:rPr>
          <w:rFonts w:ascii="Wingdings 3" w:hAnsi="Wingdings 3" w:cs="Wingdings 3"/>
          <w:i/>
          <w:sz w:val="12"/>
          <w:szCs w:val="12"/>
        </w:rPr>
        <w:t></w:t>
      </w:r>
      <w:r w:rsidRPr="007513F0">
        <w:rPr>
          <w:rFonts w:ascii="Wingdings 3" w:hAnsi="Wingdings 3" w:cs="Wingdings 3"/>
          <w:i/>
          <w:sz w:val="12"/>
          <w:szCs w:val="12"/>
        </w:rPr>
        <w:t></w:t>
      </w:r>
      <w:r w:rsidRPr="007513F0">
        <w:rPr>
          <w:i/>
          <w:sz w:val="22"/>
          <w:szCs w:val="22"/>
        </w:rPr>
        <w:t xml:space="preserve">Final power factor is the power factor of the load after the capacitors have been installed, or 0.98, whichever is lesser. </w:t>
      </w:r>
    </w:p>
    <w:p w14:paraId="4B7B13A3" w14:textId="77777777" w:rsidR="00D96DFE" w:rsidRPr="007513F0" w:rsidRDefault="00D96DFE" w:rsidP="00043E9C">
      <w:pPr>
        <w:pStyle w:val="Default"/>
        <w:ind w:left="990" w:hanging="270"/>
        <w:rPr>
          <w:i/>
          <w:sz w:val="22"/>
          <w:szCs w:val="22"/>
        </w:rPr>
      </w:pPr>
      <w:r w:rsidRPr="007513F0">
        <w:rPr>
          <w:rFonts w:ascii="Wingdings 3" w:hAnsi="Wingdings 3" w:cs="Wingdings 3"/>
          <w:i/>
          <w:sz w:val="12"/>
          <w:szCs w:val="12"/>
        </w:rPr>
        <w:t></w:t>
      </w:r>
      <w:r w:rsidRPr="007513F0">
        <w:rPr>
          <w:rFonts w:ascii="Wingdings 3" w:hAnsi="Wingdings 3" w:cs="Wingdings 3"/>
          <w:i/>
          <w:sz w:val="12"/>
          <w:szCs w:val="12"/>
        </w:rPr>
        <w:t></w:t>
      </w:r>
      <w:r w:rsidRPr="007513F0">
        <w:rPr>
          <w:i/>
          <w:sz w:val="22"/>
          <w:szCs w:val="22"/>
        </w:rPr>
        <w:t xml:space="preserve">Rating of installed capacitors, in </w:t>
      </w:r>
      <w:proofErr w:type="spellStart"/>
      <w:r w:rsidRPr="007513F0">
        <w:rPr>
          <w:i/>
          <w:sz w:val="22"/>
          <w:szCs w:val="22"/>
        </w:rPr>
        <w:t>kvar</w:t>
      </w:r>
      <w:proofErr w:type="spellEnd"/>
      <w:r w:rsidRPr="007513F0">
        <w:rPr>
          <w:i/>
          <w:sz w:val="22"/>
          <w:szCs w:val="22"/>
        </w:rPr>
        <w:t xml:space="preserve">, is the rated reactive power of the installed capacitors. </w:t>
      </w:r>
    </w:p>
    <w:p w14:paraId="4BAD1FD1" w14:textId="77777777" w:rsidR="00D96DFE" w:rsidRDefault="00D96DFE" w:rsidP="00D96DFE">
      <w:pPr>
        <w:jc w:val="left"/>
      </w:pPr>
    </w:p>
    <w:p w14:paraId="4BAA7954" w14:textId="77777777" w:rsidR="00920363" w:rsidRDefault="00920363" w:rsidP="00D96DFE">
      <w:pPr>
        <w:jc w:val="left"/>
      </w:pPr>
      <w:r>
        <w:lastRenderedPageBreak/>
        <w:t xml:space="preserve">We note that the use of </w:t>
      </w:r>
      <w:r w:rsidR="00AA5335">
        <w:t>a</w:t>
      </w:r>
      <w:r>
        <w:t xml:space="preserve"> factor of 0.7 (</w:t>
      </w:r>
      <w:r w:rsidR="005A4DFE">
        <w:t>second equation</w:t>
      </w:r>
      <w:r>
        <w:t xml:space="preserve">) is </w:t>
      </w:r>
      <w:r w:rsidR="00E92979">
        <w:t>stated by NSW IPART as dealing with the “ratio of load losses to total losses”</w:t>
      </w:r>
      <w:r w:rsidR="006A751D">
        <w:rPr>
          <w:rStyle w:val="FootnoteReference"/>
        </w:rPr>
        <w:footnoteReference w:id="21"/>
      </w:r>
      <w:r>
        <w:t>.</w:t>
      </w:r>
      <w:r w:rsidR="006A751D">
        <w:t xml:space="preserve"> </w:t>
      </w:r>
      <w:r w:rsidR="00AA5335">
        <w:t xml:space="preserve">We expect this is the factor for the percentage of </w:t>
      </w:r>
      <w:r w:rsidR="00AA5335" w:rsidRPr="005A4DFE">
        <w:rPr>
          <w:u w:val="single"/>
        </w:rPr>
        <w:t>current only</w:t>
      </w:r>
      <w:r w:rsidR="00AA5335">
        <w:t xml:space="preserve"> losses along with non-tec</w:t>
      </w:r>
      <w:r w:rsidR="00F7101F">
        <w:t>hnical losses and retain this in the calculation.</w:t>
      </w:r>
      <w:r w:rsidR="00AA5335">
        <w:t xml:space="preserve"> </w:t>
      </w:r>
    </w:p>
    <w:p w14:paraId="65FD74A3" w14:textId="77777777" w:rsidR="00C06CDF" w:rsidRDefault="00C06CDF" w:rsidP="00C06CDF">
      <w:pPr>
        <w:pStyle w:val="Heading3"/>
      </w:pPr>
      <w:r>
        <w:t>Voltage Optimisation</w:t>
      </w:r>
    </w:p>
    <w:p w14:paraId="47708B59" w14:textId="7B7BBD7D" w:rsidR="003C608A" w:rsidRDefault="003C608A" w:rsidP="003C608A">
      <w:pPr>
        <w:pStyle w:val="BodyText"/>
      </w:pPr>
      <w:r>
        <w:rPr>
          <w:b/>
        </w:rPr>
        <w:t xml:space="preserve">Recommendation:   </w:t>
      </w:r>
      <w:r w:rsidR="00407245" w:rsidRPr="00104D5D">
        <w:t xml:space="preserve">This activity is </w:t>
      </w:r>
      <w:r w:rsidR="0056442B" w:rsidRPr="0056442B">
        <w:rPr>
          <w:u w:val="single"/>
        </w:rPr>
        <w:t xml:space="preserve">not </w:t>
      </w:r>
      <w:r w:rsidR="00407245">
        <w:rPr>
          <w:u w:val="single"/>
        </w:rPr>
        <w:t>recommended for inclusion in VEET</w:t>
      </w:r>
      <w:r w:rsidR="00CF7F98">
        <w:rPr>
          <w:u w:val="single"/>
        </w:rPr>
        <w:t xml:space="preserve"> </w:t>
      </w:r>
      <w:r w:rsidR="00407245">
        <w:t>as t</w:t>
      </w:r>
      <w:r w:rsidR="00D7036D" w:rsidRPr="009D7D35">
        <w:t xml:space="preserve">here is </w:t>
      </w:r>
      <w:r w:rsidR="00D7036D" w:rsidRPr="00407245">
        <w:t>insufficient data for the development of a new deemed method</w:t>
      </w:r>
      <w:r w:rsidR="00D7036D">
        <w:t xml:space="preserve"> for this activity</w:t>
      </w:r>
      <w:r w:rsidR="00407245">
        <w:t>. I</w:t>
      </w:r>
      <w:r w:rsidR="00D7036D">
        <w:t xml:space="preserve">t may be eligible </w:t>
      </w:r>
      <w:r w:rsidR="002601C7">
        <w:t xml:space="preserve">for inclusion in </w:t>
      </w:r>
      <w:r w:rsidR="00BF4067">
        <w:t>VEET</w:t>
      </w:r>
      <w:r w:rsidR="002601C7">
        <w:t xml:space="preserve"> </w:t>
      </w:r>
      <w:r w:rsidR="00F53879">
        <w:t>using the proposed</w:t>
      </w:r>
      <w:r w:rsidR="00D7036D">
        <w:t xml:space="preserve"> project based</w:t>
      </w:r>
      <w:r w:rsidR="00F53879">
        <w:t>, measure</w:t>
      </w:r>
      <w:r w:rsidR="00B351A0">
        <w:t>ment</w:t>
      </w:r>
      <w:r w:rsidR="00F53879">
        <w:t xml:space="preserve"> and verif</w:t>
      </w:r>
      <w:r w:rsidR="00B351A0">
        <w:t>ication</w:t>
      </w:r>
      <w:r w:rsidR="00F53879">
        <w:t>,</w:t>
      </w:r>
      <w:r w:rsidR="00D7036D">
        <w:t xml:space="preserve"> </w:t>
      </w:r>
      <w:r w:rsidR="00F53879">
        <w:t>method that is currently under development</w:t>
      </w:r>
      <w:r w:rsidR="00D7036D">
        <w:t xml:space="preserve">. </w:t>
      </w:r>
    </w:p>
    <w:p w14:paraId="439EB205" w14:textId="77777777" w:rsidR="003C608A" w:rsidRDefault="003C608A" w:rsidP="003C608A">
      <w:pPr>
        <w:pStyle w:val="BodyText"/>
        <w:rPr>
          <w:b/>
        </w:rPr>
      </w:pPr>
    </w:p>
    <w:p w14:paraId="3A2037BE" w14:textId="77777777" w:rsidR="003C608A" w:rsidRDefault="00C06CDF" w:rsidP="00C06CDF">
      <w:pPr>
        <w:pStyle w:val="BodyText"/>
      </w:pPr>
      <w:r>
        <w:rPr>
          <w:b/>
        </w:rPr>
        <w:t>Description of Activity</w:t>
      </w:r>
      <w:r w:rsidRPr="0058628B">
        <w:rPr>
          <w:b/>
        </w:rPr>
        <w:t>:</w:t>
      </w:r>
      <w:r w:rsidRPr="0058628B">
        <w:t xml:space="preserve"> </w:t>
      </w:r>
      <w:r>
        <w:t xml:space="preserve"> </w:t>
      </w:r>
      <w:r w:rsidR="00DA1B13">
        <w:t>Installation of v</w:t>
      </w:r>
      <w:r w:rsidR="00AA2775">
        <w:t>oltage optimisation</w:t>
      </w:r>
      <w:r w:rsidR="00DA1B13">
        <w:t xml:space="preserve"> equipment</w:t>
      </w:r>
      <w:r w:rsidR="00AA2775">
        <w:t xml:space="preserve"> was proposed </w:t>
      </w:r>
      <w:r w:rsidR="001F649E">
        <w:t>as a new activity</w:t>
      </w:r>
      <w:r w:rsidR="00DA1B13">
        <w:t xml:space="preserve"> in </w:t>
      </w:r>
      <w:r w:rsidR="00BF4067">
        <w:t>VEET</w:t>
      </w:r>
      <w:r w:rsidR="00DA1B13">
        <w:t xml:space="preserve">. The efficiency of some types of electrical equipment is lower when the </w:t>
      </w:r>
      <w:r w:rsidR="00966FF3">
        <w:t xml:space="preserve">supply </w:t>
      </w:r>
      <w:r w:rsidR="00DA1B13">
        <w:t xml:space="preserve">voltage is higher or lower than </w:t>
      </w:r>
      <w:r w:rsidR="00966FF3">
        <w:t>the equipment's design voltage</w:t>
      </w:r>
      <w:r w:rsidR="00CA5184">
        <w:t xml:space="preserve"> (especially when it is higher)</w:t>
      </w:r>
      <w:r w:rsidR="00966FF3">
        <w:t>.</w:t>
      </w:r>
      <w:r w:rsidR="00DA1B13">
        <w:t xml:space="preserve"> Voltage optimisation equipment can be installed to correct the </w:t>
      </w:r>
      <w:r w:rsidR="00966FF3">
        <w:t xml:space="preserve">variations in the </w:t>
      </w:r>
      <w:r w:rsidR="00DA1B13">
        <w:t>supply voltage</w:t>
      </w:r>
      <w:r w:rsidR="00966FF3">
        <w:t>, thus enabling energy savings by improving the efficiency of the electrical equipment</w:t>
      </w:r>
      <w:r w:rsidR="00867D45">
        <w:t>'s</w:t>
      </w:r>
      <w:r w:rsidR="00966FF3">
        <w:t xml:space="preserve"> operation. </w:t>
      </w:r>
      <w:r w:rsidR="003C7AE5">
        <w:t xml:space="preserve">While the nominal voltage of the </w:t>
      </w:r>
      <w:r w:rsidR="00867D45">
        <w:t xml:space="preserve">grid </w:t>
      </w:r>
      <w:r w:rsidR="003C7AE5">
        <w:t>low voltage distribution network is commonly taken to be 240V</w:t>
      </w:r>
      <w:r w:rsidR="00C1132C">
        <w:t>,</w:t>
      </w:r>
      <w:r w:rsidR="003C7AE5">
        <w:t xml:space="preserve"> the </w:t>
      </w:r>
      <w:r w:rsidR="00C1132C">
        <w:t xml:space="preserve">target voltage is now actually 230V and electricity supply </w:t>
      </w:r>
      <w:r w:rsidR="003C7AE5">
        <w:t xml:space="preserve">standards allow a variation between </w:t>
      </w:r>
      <w:r w:rsidR="003C7AE5" w:rsidRPr="00C1132C">
        <w:t>216V and 260V</w:t>
      </w:r>
      <w:r w:rsidR="003C7AE5">
        <w:t>. The voltage supplied</w:t>
      </w:r>
      <w:r w:rsidR="00867D45">
        <w:t xml:space="preserve"> by the grid</w:t>
      </w:r>
      <w:r w:rsidR="003C7AE5">
        <w:t xml:space="preserve"> to a</w:t>
      </w:r>
      <w:r w:rsidR="007C1EEA">
        <w:t>ny</w:t>
      </w:r>
      <w:r w:rsidR="003C7AE5">
        <w:t xml:space="preserve"> </w:t>
      </w:r>
      <w:r w:rsidR="007C1EEA">
        <w:t>given</w:t>
      </w:r>
      <w:r w:rsidR="003C7AE5">
        <w:t xml:space="preserve"> site </w:t>
      </w:r>
      <w:r w:rsidR="00966FF3">
        <w:t>varies</w:t>
      </w:r>
      <w:r w:rsidR="003C7AE5">
        <w:t>, depending on various factors including the distance from the site to the nearest transformer, the number of conn</w:t>
      </w:r>
      <w:r w:rsidR="00C1132C">
        <w:t>ections on that line, the total</w:t>
      </w:r>
      <w:r w:rsidR="003C7AE5">
        <w:t xml:space="preserve"> load being drawn at any gi</w:t>
      </w:r>
      <w:r w:rsidR="0074352C">
        <w:t xml:space="preserve">ven time, </w:t>
      </w:r>
      <w:r w:rsidR="00966FF3">
        <w:t>the operation of grid connected photo voltaic solar generation system</w:t>
      </w:r>
      <w:r w:rsidR="00867D45">
        <w:t>s</w:t>
      </w:r>
      <w:r w:rsidR="00966FF3">
        <w:t xml:space="preserve"> </w:t>
      </w:r>
      <w:r w:rsidR="0074352C">
        <w:t>etc</w:t>
      </w:r>
      <w:r w:rsidR="00CA5184">
        <w:t xml:space="preserve">. </w:t>
      </w:r>
      <w:r w:rsidR="00742FAC">
        <w:t xml:space="preserve">Suppliers of </w:t>
      </w:r>
      <w:r w:rsidR="00966FF3">
        <w:t>voltage optimisation equipment</w:t>
      </w:r>
      <w:r w:rsidR="00742FAC">
        <w:t xml:space="preserve"> </w:t>
      </w:r>
      <w:r w:rsidR="00966FF3">
        <w:t xml:space="preserve">state that electricity consumption savings of </w:t>
      </w:r>
      <w:r w:rsidR="00742FAC">
        <w:t xml:space="preserve">between 5% and 20% </w:t>
      </w:r>
      <w:r w:rsidR="00966FF3">
        <w:t>are possible</w:t>
      </w:r>
      <w:r w:rsidR="00CA5184">
        <w:t xml:space="preserve"> when this equipment is installed</w:t>
      </w:r>
      <w:r w:rsidR="00966FF3">
        <w:t>.</w:t>
      </w:r>
      <w:r w:rsidR="00742FAC">
        <w:t xml:space="preserve"> </w:t>
      </w:r>
      <w:r w:rsidR="00966FF3">
        <w:t>In</w:t>
      </w:r>
      <w:r w:rsidR="00742FAC">
        <w:t xml:space="preserve"> practice the savings achieved are highly variable</w:t>
      </w:r>
      <w:r w:rsidR="001F713C">
        <w:t xml:space="preserve"> and often much less</w:t>
      </w:r>
      <w:r w:rsidR="00742FAC">
        <w:t>.</w:t>
      </w:r>
    </w:p>
    <w:p w14:paraId="01074A45" w14:textId="77777777" w:rsidR="00E63394" w:rsidRDefault="00E63394" w:rsidP="00C06CDF">
      <w:pPr>
        <w:pStyle w:val="BodyText"/>
      </w:pPr>
    </w:p>
    <w:p w14:paraId="0FB8EF2B" w14:textId="77777777" w:rsidR="00831812" w:rsidRDefault="007C1EEA" w:rsidP="00831812">
      <w:pPr>
        <w:pStyle w:val="BodyText"/>
      </w:pPr>
      <w:r>
        <w:t xml:space="preserve">The </w:t>
      </w:r>
      <w:r w:rsidR="00742FAC">
        <w:t>prevalence of over</w:t>
      </w:r>
      <w:r w:rsidR="00966FF3">
        <w:t>-</w:t>
      </w:r>
      <w:r w:rsidR="00742FAC">
        <w:t>voltage is difficult to quantify and may vary significantly in time as well location on the grid. The potential for energy savings varies greatly, both as a result of the voltage variation and depending on the type of equipment operated by each user.  Directly connected electric motors run most efficiently at their design supply voltage, so if an installation is subject to consistent over</w:t>
      </w:r>
      <w:r w:rsidR="00CA5184">
        <w:t>-</w:t>
      </w:r>
      <w:r w:rsidR="00742FAC">
        <w:t xml:space="preserve">voltage some benefit may be obtained by correcting the supply voltage to match the design voltage. </w:t>
      </w:r>
      <w:r w:rsidR="00831812">
        <w:t xml:space="preserve"> Similar savings may also be made on older fluorescent lighting with magnetic ballasts. The installation of voltage optimisation equipment on fluorescent lighting circuits is </w:t>
      </w:r>
      <w:r w:rsidR="00CA5184">
        <w:t xml:space="preserve">already </w:t>
      </w:r>
      <w:r w:rsidR="00831812">
        <w:t>included as an eligible activity within the existing VEET Commercial Lighting method.</w:t>
      </w:r>
    </w:p>
    <w:p w14:paraId="44BBFDA5" w14:textId="77777777" w:rsidR="00831812" w:rsidRDefault="00831812" w:rsidP="00C06CDF">
      <w:pPr>
        <w:pStyle w:val="BodyText"/>
      </w:pPr>
    </w:p>
    <w:p w14:paraId="7AFE6AAF" w14:textId="7ED858DD" w:rsidR="00ED450C" w:rsidRDefault="00E63394" w:rsidP="00C06CDF">
      <w:pPr>
        <w:pStyle w:val="BodyText"/>
      </w:pPr>
      <w:r>
        <w:t>Ongoing c</w:t>
      </w:r>
      <w:r w:rsidR="00831812">
        <w:t xml:space="preserve">hanges in electrical technology are likely to </w:t>
      </w:r>
      <w:r>
        <w:t xml:space="preserve">mean that </w:t>
      </w:r>
      <w:r w:rsidR="00831812">
        <w:t xml:space="preserve">the savings available from voltage optimisation will become lower over time. </w:t>
      </w:r>
      <w:r w:rsidR="00742FAC">
        <w:t>Motors run through variable speed drives</w:t>
      </w:r>
      <w:r w:rsidR="00147325">
        <w:t xml:space="preserve"> (which are </w:t>
      </w:r>
      <w:r w:rsidR="00202543">
        <w:t>becoming</w:t>
      </w:r>
      <w:r w:rsidR="00147325">
        <w:t xml:space="preserve"> more and more common)</w:t>
      </w:r>
      <w:r w:rsidR="00742FAC">
        <w:t xml:space="preserve"> are not affected by variations in supply voltage. Similarly </w:t>
      </w:r>
      <w:r w:rsidR="00CA5184">
        <w:t xml:space="preserve">good quality </w:t>
      </w:r>
      <w:r w:rsidR="00742FAC">
        <w:t xml:space="preserve">LED lighting and other types of lighting with electronic ballasts, electronic </w:t>
      </w:r>
      <w:r w:rsidR="00147325">
        <w:t>communications</w:t>
      </w:r>
      <w:r w:rsidR="00742FAC">
        <w:t xml:space="preserve"> and IT </w:t>
      </w:r>
      <w:r w:rsidR="00147325">
        <w:t>equipment are not affected.</w:t>
      </w:r>
    </w:p>
    <w:p w14:paraId="0D4FA587" w14:textId="77777777" w:rsidR="0074352C" w:rsidRDefault="0074352C" w:rsidP="00C06CDF">
      <w:pPr>
        <w:pStyle w:val="BodyText"/>
        <w:rPr>
          <w:b/>
        </w:rPr>
      </w:pPr>
    </w:p>
    <w:p w14:paraId="438DD986" w14:textId="77777777" w:rsidR="00C06CDF" w:rsidRPr="002A1713" w:rsidRDefault="00C06CDF" w:rsidP="00C06CDF">
      <w:pPr>
        <w:pStyle w:val="BodyText"/>
        <w:rPr>
          <w:b/>
        </w:rPr>
      </w:pPr>
      <w:r w:rsidRPr="002A1713">
        <w:rPr>
          <w:b/>
        </w:rPr>
        <w:t>Energy / Emissions Saving over Stock Average:</w:t>
      </w:r>
      <w:r w:rsidRPr="002A1713">
        <w:t xml:space="preserve">  </w:t>
      </w:r>
      <w:r w:rsidR="00BF3EA2" w:rsidRPr="002A1713">
        <w:t xml:space="preserve">As discussed above, energy savings are likely to be highly variable and difficult to quantify. </w:t>
      </w:r>
    </w:p>
    <w:p w14:paraId="33DECD56" w14:textId="77777777" w:rsidR="00C06CDF" w:rsidRPr="002A1713" w:rsidRDefault="00C06CDF" w:rsidP="00C06CDF">
      <w:pPr>
        <w:pStyle w:val="BodyText"/>
        <w:rPr>
          <w:b/>
        </w:rPr>
      </w:pPr>
    </w:p>
    <w:p w14:paraId="0578260D" w14:textId="77777777" w:rsidR="00C06CDF" w:rsidRPr="002A1713" w:rsidRDefault="00C06CDF" w:rsidP="00C06CDF">
      <w:pPr>
        <w:pStyle w:val="BodyText"/>
        <w:rPr>
          <w:b/>
        </w:rPr>
      </w:pPr>
      <w:r w:rsidRPr="002A1713">
        <w:rPr>
          <w:b/>
        </w:rPr>
        <w:t>Energy / Emissions Saving over Business as Usual:</w:t>
      </w:r>
      <w:r w:rsidRPr="002A1713">
        <w:t xml:space="preserve">  </w:t>
      </w:r>
      <w:r w:rsidR="00BF3EA2" w:rsidRPr="002A1713">
        <w:t>Energy savings are</w:t>
      </w:r>
      <w:r w:rsidR="00B36DE4" w:rsidRPr="002A1713">
        <w:t xml:space="preserve"> likely </w:t>
      </w:r>
      <w:r w:rsidR="00BF3EA2" w:rsidRPr="002A1713">
        <w:t xml:space="preserve">to steadily reduce over time, </w:t>
      </w:r>
      <w:r w:rsidR="00B36DE4" w:rsidRPr="002A1713">
        <w:t>with the increased use of electronically controlled equipment and reduction i</w:t>
      </w:r>
      <w:r w:rsidR="005B5437" w:rsidRPr="002A1713">
        <w:t>n directly connected equipment.</w:t>
      </w:r>
    </w:p>
    <w:p w14:paraId="6D5870F9" w14:textId="77777777" w:rsidR="00C06CDF" w:rsidRPr="002A1713" w:rsidRDefault="00C06CDF" w:rsidP="00C06CDF">
      <w:pPr>
        <w:pStyle w:val="BodyText"/>
        <w:rPr>
          <w:b/>
        </w:rPr>
      </w:pPr>
    </w:p>
    <w:p w14:paraId="74F2FFC2" w14:textId="77777777" w:rsidR="00C06CDF" w:rsidRPr="002A1713" w:rsidRDefault="00C06CDF" w:rsidP="00C06CDF">
      <w:pPr>
        <w:pStyle w:val="BodyText"/>
      </w:pPr>
      <w:r w:rsidRPr="002A1713">
        <w:rPr>
          <w:b/>
        </w:rPr>
        <w:t>Additionality:</w:t>
      </w:r>
      <w:r w:rsidRPr="002A1713">
        <w:t xml:space="preserve">  </w:t>
      </w:r>
      <w:r w:rsidR="00BF3EA2" w:rsidRPr="002A1713">
        <w:t xml:space="preserve">Including this activity in </w:t>
      </w:r>
      <w:r w:rsidR="00BF4067">
        <w:t>VEET</w:t>
      </w:r>
      <w:r w:rsidR="00BF3EA2" w:rsidRPr="002A1713">
        <w:t xml:space="preserve"> may assist uptake of voltage </w:t>
      </w:r>
      <w:r w:rsidR="00E63394">
        <w:t>optimisers</w:t>
      </w:r>
      <w:r w:rsidR="00BF3EA2" w:rsidRPr="002A1713">
        <w:t xml:space="preserve"> by assisting with marketing and awareness and providing some reduction to the capital cost of installing the equipment.</w:t>
      </w:r>
    </w:p>
    <w:p w14:paraId="294AA6B2" w14:textId="77777777" w:rsidR="00C06CDF" w:rsidRPr="002A1713" w:rsidRDefault="00C06CDF" w:rsidP="00C06CDF">
      <w:pPr>
        <w:pStyle w:val="BodyText"/>
      </w:pPr>
    </w:p>
    <w:p w14:paraId="2FE9BFD3" w14:textId="77777777" w:rsidR="00C06CDF" w:rsidRDefault="007A0C1B" w:rsidP="00C06CDF">
      <w:pPr>
        <w:pStyle w:val="BodyText"/>
        <w:rPr>
          <w:b/>
        </w:rPr>
      </w:pPr>
      <w:r>
        <w:rPr>
          <w:b/>
        </w:rPr>
        <w:t xml:space="preserve">Dependence on Behavioural </w:t>
      </w:r>
      <w:r w:rsidR="00C06CDF" w:rsidRPr="002A1713">
        <w:rPr>
          <w:b/>
        </w:rPr>
        <w:t xml:space="preserve">Factors: </w:t>
      </w:r>
      <w:r w:rsidR="00986272" w:rsidRPr="002A1713">
        <w:rPr>
          <w:b/>
        </w:rPr>
        <w:t xml:space="preserve"> </w:t>
      </w:r>
      <w:r w:rsidR="00E63394">
        <w:t>This activity would not be dependent on behavioural factors,</w:t>
      </w:r>
      <w:r w:rsidR="00BF3EA2" w:rsidRPr="002A1713">
        <w:t xml:space="preserve"> other than behavioural variations in the use of electrical equipment, influencing the variability of the savings.</w:t>
      </w:r>
    </w:p>
    <w:p w14:paraId="3570CE3B" w14:textId="77777777" w:rsidR="00C06CDF" w:rsidRDefault="00C06CDF" w:rsidP="00C06CDF">
      <w:pPr>
        <w:pStyle w:val="BodyText"/>
        <w:rPr>
          <w:b/>
        </w:rPr>
      </w:pPr>
    </w:p>
    <w:p w14:paraId="43A47956" w14:textId="77777777" w:rsidR="00C06CDF" w:rsidRDefault="00C06CDF" w:rsidP="00C06CDF">
      <w:pPr>
        <w:pStyle w:val="BodyText"/>
        <w:rPr>
          <w:b/>
        </w:rPr>
      </w:pPr>
      <w:r>
        <w:rPr>
          <w:b/>
        </w:rPr>
        <w:lastRenderedPageBreak/>
        <w:t>Potential Market Penetration:</w:t>
      </w:r>
      <w:r w:rsidR="00B84007">
        <w:rPr>
          <w:b/>
        </w:rPr>
        <w:t xml:space="preserve"> </w:t>
      </w:r>
      <w:r w:rsidR="00B84007">
        <w:t>Uptake</w:t>
      </w:r>
      <w:r w:rsidR="00B84007" w:rsidRPr="00B84007">
        <w:t xml:space="preserve"> is</w:t>
      </w:r>
      <w:r w:rsidR="00B84007">
        <w:rPr>
          <w:b/>
        </w:rPr>
        <w:t xml:space="preserve"> </w:t>
      </w:r>
      <w:r w:rsidR="005B5437">
        <w:t>likely to be relatively low due to</w:t>
      </w:r>
      <w:r w:rsidR="00B84007">
        <w:t xml:space="preserve"> the variable nature of the energy savings and</w:t>
      </w:r>
      <w:r w:rsidR="005B5437">
        <w:t xml:space="preserve"> a lack of consumer awareness of voltage</w:t>
      </w:r>
      <w:r w:rsidR="009D7D35">
        <w:t xml:space="preserve"> variation as an opportunity</w:t>
      </w:r>
      <w:r w:rsidR="005B5437">
        <w:t>.</w:t>
      </w:r>
    </w:p>
    <w:p w14:paraId="17CFB229" w14:textId="77777777" w:rsidR="00C06CDF" w:rsidRDefault="00C06CDF" w:rsidP="00C06CDF">
      <w:pPr>
        <w:pStyle w:val="BodyText"/>
        <w:rPr>
          <w:b/>
        </w:rPr>
      </w:pPr>
    </w:p>
    <w:p w14:paraId="15F2812D" w14:textId="77777777" w:rsidR="00C06CDF" w:rsidRPr="0058628B" w:rsidRDefault="00C06CDF" w:rsidP="00C06CDF">
      <w:pPr>
        <w:pStyle w:val="BodyText"/>
        <w:rPr>
          <w:b/>
        </w:rPr>
      </w:pPr>
      <w:r>
        <w:rPr>
          <w:b/>
        </w:rPr>
        <w:t>Effects of Installation Location</w:t>
      </w:r>
      <w:r w:rsidRPr="0058628B">
        <w:rPr>
          <w:b/>
        </w:rPr>
        <w:t>:</w:t>
      </w:r>
      <w:r>
        <w:rPr>
          <w:b/>
        </w:rPr>
        <w:t xml:space="preserve">  </w:t>
      </w:r>
      <w:r>
        <w:t xml:space="preserve">Energy savings </w:t>
      </w:r>
      <w:r w:rsidR="005B5437">
        <w:t xml:space="preserve">would be </w:t>
      </w:r>
      <w:r w:rsidR="009D7D35">
        <w:t>significantly</w:t>
      </w:r>
      <w:r w:rsidR="005B5437">
        <w:t xml:space="preserve"> dependent on local voltage characteristics, which </w:t>
      </w:r>
      <w:r w:rsidR="00EE15D3">
        <w:t xml:space="preserve">are </w:t>
      </w:r>
      <w:r w:rsidR="005B5437">
        <w:t>likely to require local monitoring to establish</w:t>
      </w:r>
      <w:r>
        <w:t>.</w:t>
      </w:r>
    </w:p>
    <w:p w14:paraId="13524A41" w14:textId="77777777" w:rsidR="00C06CDF" w:rsidRDefault="00C06CDF" w:rsidP="00C06CDF">
      <w:pPr>
        <w:pStyle w:val="BodyText"/>
      </w:pPr>
    </w:p>
    <w:p w14:paraId="56F76E36" w14:textId="77777777" w:rsidR="00C06CDF" w:rsidRDefault="00C06CDF" w:rsidP="00C06CDF">
      <w:pPr>
        <w:pStyle w:val="BodyText"/>
        <w:rPr>
          <w:b/>
        </w:rPr>
      </w:pPr>
      <w:r>
        <w:rPr>
          <w:b/>
        </w:rPr>
        <w:t>OH&amp;S Issues</w:t>
      </w:r>
      <w:r w:rsidRPr="0058628B">
        <w:rPr>
          <w:b/>
        </w:rPr>
        <w:t>:</w:t>
      </w:r>
      <w:r>
        <w:rPr>
          <w:b/>
        </w:rPr>
        <w:t xml:space="preserve">  </w:t>
      </w:r>
      <w:r w:rsidR="00B84007" w:rsidRPr="006863CC">
        <w:t>None, the equipment is installed in an electrical switch room by a qualified electrician.</w:t>
      </w:r>
    </w:p>
    <w:p w14:paraId="6D4BFC35" w14:textId="77777777" w:rsidR="00C06CDF" w:rsidRDefault="00C06CDF" w:rsidP="00C06CDF">
      <w:pPr>
        <w:pStyle w:val="BodyText"/>
        <w:rPr>
          <w:b/>
        </w:rPr>
      </w:pPr>
    </w:p>
    <w:p w14:paraId="1717815B" w14:textId="77777777" w:rsidR="00C06CDF" w:rsidRDefault="00C06CDF" w:rsidP="00C06CDF">
      <w:pPr>
        <w:pStyle w:val="BodyText"/>
        <w:rPr>
          <w:b/>
        </w:rPr>
      </w:pPr>
      <w:r>
        <w:rPr>
          <w:b/>
        </w:rPr>
        <w:t xml:space="preserve">Any Other Benefits:    </w:t>
      </w:r>
      <w:r w:rsidRPr="00E07D2C">
        <w:t xml:space="preserve"> </w:t>
      </w:r>
      <w:r w:rsidR="00986272" w:rsidRPr="00D55D5D">
        <w:t xml:space="preserve">Optimisation of voltage can be advantageous (or necessary) for correct operation of particularly sensitive </w:t>
      </w:r>
      <w:r w:rsidR="003779E6">
        <w:t xml:space="preserve">electronic </w:t>
      </w:r>
      <w:r w:rsidR="00986272" w:rsidRPr="00D55D5D">
        <w:t>equipment.</w:t>
      </w:r>
      <w:r w:rsidR="00986272">
        <w:rPr>
          <w:i/>
        </w:rPr>
        <w:t xml:space="preserve"> </w:t>
      </w:r>
    </w:p>
    <w:p w14:paraId="7BCA3C86" w14:textId="77777777" w:rsidR="00C06CDF" w:rsidRDefault="00C06CDF" w:rsidP="00C06CDF">
      <w:pPr>
        <w:pStyle w:val="BodyText"/>
        <w:rPr>
          <w:b/>
        </w:rPr>
      </w:pPr>
    </w:p>
    <w:p w14:paraId="1880D0ED" w14:textId="77777777" w:rsidR="00D7036D" w:rsidRDefault="00C06CDF" w:rsidP="00571FD2">
      <w:pPr>
        <w:pStyle w:val="BodyText"/>
      </w:pPr>
      <w:r>
        <w:rPr>
          <w:b/>
        </w:rPr>
        <w:t xml:space="preserve">VEEC Calculation Method:    </w:t>
      </w:r>
      <w:r w:rsidR="009D7D35" w:rsidRPr="009D7D35">
        <w:t>There is insufficient</w:t>
      </w:r>
      <w:r w:rsidR="009D7D35">
        <w:t xml:space="preserve"> independent data currently available on power supply voltage variations in Victoria or Australia, to support a deemed calculation method. </w:t>
      </w:r>
      <w:r w:rsidR="00D55D5D">
        <w:t>A d</w:t>
      </w:r>
      <w:r w:rsidR="00986272" w:rsidRPr="00D55D5D">
        <w:t xml:space="preserve">etailed </w:t>
      </w:r>
      <w:r w:rsidR="005B5437">
        <w:t>project</w:t>
      </w:r>
      <w:r w:rsidR="00986272" w:rsidRPr="00D55D5D">
        <w:t xml:space="preserve"> </w:t>
      </w:r>
      <w:r w:rsidR="00D7036D">
        <w:t xml:space="preserve">based activity </w:t>
      </w:r>
      <w:r w:rsidR="00986272" w:rsidRPr="00D55D5D">
        <w:t>method, based on site assessment and extended field measurements</w:t>
      </w:r>
      <w:r w:rsidR="00D55D5D">
        <w:t xml:space="preserve"> would be required</w:t>
      </w:r>
      <w:r w:rsidR="00986272" w:rsidRPr="00D55D5D">
        <w:t>.</w:t>
      </w:r>
      <w:r w:rsidR="009D7D35">
        <w:t xml:space="preserve"> </w:t>
      </w:r>
    </w:p>
    <w:p w14:paraId="20DBCB79" w14:textId="77777777" w:rsidR="00D7036D" w:rsidRDefault="00D7036D" w:rsidP="00571FD2">
      <w:pPr>
        <w:pStyle w:val="BodyText"/>
      </w:pPr>
    </w:p>
    <w:p w14:paraId="2B199D5A" w14:textId="77777777" w:rsidR="00571FD2" w:rsidRDefault="00D7036D" w:rsidP="00571FD2">
      <w:pPr>
        <w:pStyle w:val="BodyText"/>
      </w:pPr>
      <w:r>
        <w:t xml:space="preserve">Installing voltage optimisation equipment would be an eligible activity under the proposed </w:t>
      </w:r>
      <w:r w:rsidR="003779E6">
        <w:t>project based m</w:t>
      </w:r>
      <w:r>
        <w:t xml:space="preserve">easurement and </w:t>
      </w:r>
      <w:r w:rsidR="003779E6">
        <w:t>v</w:t>
      </w:r>
      <w:r>
        <w:t>erification method</w:t>
      </w:r>
      <w:r w:rsidR="00E63394">
        <w:t>, currently under development</w:t>
      </w:r>
      <w:r>
        <w:t>. E</w:t>
      </w:r>
      <w:r w:rsidR="00571FD2">
        <w:t>ach site would have to be assessed on an individual basis, both to determine the</w:t>
      </w:r>
      <w:r w:rsidR="00E63394">
        <w:t xml:space="preserve"> energy </w:t>
      </w:r>
      <w:r>
        <w:t>consumption,</w:t>
      </w:r>
      <w:r w:rsidR="00571FD2">
        <w:t xml:space="preserve"> equipment characteristics and the local supply voltage charact</w:t>
      </w:r>
      <w:r w:rsidR="00EE15D3">
        <w:t>er</w:t>
      </w:r>
      <w:r w:rsidR="00571FD2">
        <w:t>istics.  This</w:t>
      </w:r>
      <w:r>
        <w:t xml:space="preserve"> measurement</w:t>
      </w:r>
      <w:r w:rsidR="00571FD2">
        <w:t xml:space="preserve"> is likely to be costly </w:t>
      </w:r>
      <w:r>
        <w:t>and therefore the activity would likely only be suitable</w:t>
      </w:r>
      <w:r w:rsidR="00571FD2">
        <w:t xml:space="preserve"> for business premises which have significant numbers of voltage sensitive lights </w:t>
      </w:r>
      <w:r w:rsidR="003779E6">
        <w:t xml:space="preserve">or </w:t>
      </w:r>
      <w:r w:rsidR="00571FD2">
        <w:t>motors.</w:t>
      </w:r>
    </w:p>
    <w:p w14:paraId="10B6489C" w14:textId="77777777" w:rsidR="00D7036D" w:rsidRDefault="00D7036D" w:rsidP="00C06CDF">
      <w:pPr>
        <w:pStyle w:val="BodyText"/>
      </w:pPr>
    </w:p>
    <w:p w14:paraId="3C0C4404" w14:textId="77777777" w:rsidR="00D7036D" w:rsidRDefault="00D7036D" w:rsidP="00C06CDF">
      <w:pPr>
        <w:pStyle w:val="BodyText"/>
      </w:pPr>
      <w:r>
        <w:t xml:space="preserve">Providing </w:t>
      </w:r>
      <w:r w:rsidR="00E63394">
        <w:t>v</w:t>
      </w:r>
      <w:r>
        <w:t xml:space="preserve">oltage optimisation to a large group of residential houses may also be possible under the proposed </w:t>
      </w:r>
      <w:r w:rsidR="003779E6">
        <w:t>project based t</w:t>
      </w:r>
      <w:r>
        <w:t xml:space="preserve">reatment and </w:t>
      </w:r>
      <w:r w:rsidR="00EE15D3">
        <w:t>c</w:t>
      </w:r>
      <w:r>
        <w:t>ontrol method</w:t>
      </w:r>
      <w:r w:rsidR="00E63394">
        <w:t>,</w:t>
      </w:r>
      <w:r>
        <w:t xml:space="preserve"> </w:t>
      </w:r>
      <w:r w:rsidR="003779E6">
        <w:t xml:space="preserve">also </w:t>
      </w:r>
      <w:r>
        <w:t xml:space="preserve">currently under development. </w:t>
      </w:r>
    </w:p>
    <w:p w14:paraId="3D9A21E6" w14:textId="77777777" w:rsidR="00650633" w:rsidRDefault="00650633" w:rsidP="00650633">
      <w:pPr>
        <w:pStyle w:val="Heading2"/>
      </w:pPr>
      <w:bookmarkStart w:id="20" w:name="_Toc478392486"/>
      <w:r>
        <w:t>Australian Wind and Solar and Easy Warm Group - Solar PV to Electric Resistance Hot Water Energy Diverters</w:t>
      </w:r>
      <w:bookmarkEnd w:id="20"/>
    </w:p>
    <w:p w14:paraId="5D13433A" w14:textId="77777777" w:rsidR="00DE6E6E" w:rsidRDefault="00DE6E6E" w:rsidP="00DE6E6E">
      <w:pPr>
        <w:pStyle w:val="BodyText"/>
      </w:pPr>
      <w:r>
        <w:rPr>
          <w:b/>
        </w:rPr>
        <w:t xml:space="preserve">Recommendation:   </w:t>
      </w:r>
      <w:r w:rsidR="00407245" w:rsidRPr="00104D5D">
        <w:t xml:space="preserve">This activity is </w:t>
      </w:r>
      <w:r w:rsidR="0056442B" w:rsidRPr="0056442B">
        <w:rPr>
          <w:u w:val="single"/>
        </w:rPr>
        <w:t xml:space="preserve">not </w:t>
      </w:r>
      <w:r w:rsidR="00407245">
        <w:rPr>
          <w:u w:val="single"/>
        </w:rPr>
        <w:t>recommended for inclusion in VEET</w:t>
      </w:r>
      <w:r w:rsidR="00407245" w:rsidRPr="00C80AAB">
        <w:t xml:space="preserve"> </w:t>
      </w:r>
      <w:r w:rsidR="00407245">
        <w:t xml:space="preserve">as there </w:t>
      </w:r>
      <w:r w:rsidR="00E02BA8">
        <w:t xml:space="preserve">is insufficient data to determine if the activity would result in </w:t>
      </w:r>
      <w:r w:rsidR="00BF1111">
        <w:t xml:space="preserve">additional </w:t>
      </w:r>
      <w:r w:rsidR="00E02BA8">
        <w:t xml:space="preserve">greenhouse gas savings. </w:t>
      </w:r>
    </w:p>
    <w:p w14:paraId="4706FDA2" w14:textId="77777777" w:rsidR="00423EDE" w:rsidRDefault="00423EDE" w:rsidP="00650633">
      <w:pPr>
        <w:pStyle w:val="BodyText"/>
        <w:rPr>
          <w:b/>
        </w:rPr>
      </w:pPr>
    </w:p>
    <w:p w14:paraId="723D0977" w14:textId="4CD6082D" w:rsidR="00650633" w:rsidRDefault="00650633" w:rsidP="00650633">
      <w:pPr>
        <w:pStyle w:val="BodyText"/>
      </w:pPr>
      <w:r>
        <w:rPr>
          <w:b/>
        </w:rPr>
        <w:t>Description of Activity</w:t>
      </w:r>
      <w:r w:rsidRPr="0058628B">
        <w:rPr>
          <w:b/>
        </w:rPr>
        <w:t>:</w:t>
      </w:r>
      <w:r w:rsidRPr="0058628B">
        <w:t xml:space="preserve"> </w:t>
      </w:r>
      <w:r>
        <w:t xml:space="preserve"> </w:t>
      </w:r>
      <w:r w:rsidR="001F713C">
        <w:t>The activities described in these two submissions</w:t>
      </w:r>
      <w:r>
        <w:t xml:space="preserve"> </w:t>
      </w:r>
      <w:r w:rsidR="001F713C">
        <w:t xml:space="preserve">involve the installation of an electronic control device intended to divert electricity generated by a residential </w:t>
      </w:r>
      <w:r w:rsidR="00C80AAB">
        <w:t xml:space="preserve">photo voltaic (PV) solar </w:t>
      </w:r>
      <w:r w:rsidR="001F713C">
        <w:t xml:space="preserve">system to an electric resistance hot water heater. </w:t>
      </w:r>
      <w:r w:rsidR="009E3111">
        <w:t>Both companies market devices which are</w:t>
      </w:r>
      <w:r w:rsidR="001F713C">
        <w:t xml:space="preserve"> able to adjust the hot water heater element voltage to match the </w:t>
      </w:r>
      <w:r w:rsidR="006024BD">
        <w:t xml:space="preserve">element's </w:t>
      </w:r>
      <w:r w:rsidR="001F713C">
        <w:t>electricity demand to the available solar generation</w:t>
      </w:r>
      <w:r w:rsidR="006024BD">
        <w:t xml:space="preserve"> for the PV system</w:t>
      </w:r>
      <w:r w:rsidR="001F713C">
        <w:t>, in</w:t>
      </w:r>
      <w:r w:rsidR="009E3111">
        <w:t xml:space="preserve"> </w:t>
      </w:r>
      <w:r w:rsidR="001F713C">
        <w:t xml:space="preserve">order to minimise the energy exported </w:t>
      </w:r>
      <w:r w:rsidR="006024BD">
        <w:t xml:space="preserve">to </w:t>
      </w:r>
      <w:r w:rsidR="001F713C">
        <w:t xml:space="preserve">or imported </w:t>
      </w:r>
      <w:r w:rsidR="006024BD">
        <w:t>from</w:t>
      </w:r>
      <w:r w:rsidR="001F713C">
        <w:t xml:space="preserve"> the grid.</w:t>
      </w:r>
      <w:r w:rsidR="009E3111">
        <w:t xml:space="preserve">  The devices incorporate various other features that allow users to control the timing of additional energy supply from the grid where the available solar generation </w:t>
      </w:r>
      <w:r w:rsidR="006024BD">
        <w:t>is</w:t>
      </w:r>
      <w:r w:rsidR="009E3111">
        <w:t xml:space="preserve"> insufficient to deliver the required hot water, or in order to meet the minimum heat</w:t>
      </w:r>
      <w:r w:rsidR="006024BD">
        <w:t xml:space="preserve">ing requirements specified by </w:t>
      </w:r>
      <w:r w:rsidR="009E3111">
        <w:t>AS3498 for the prevention of legionella</w:t>
      </w:r>
      <w:r w:rsidR="002F7FC1">
        <w:t xml:space="preserve"> bacteria</w:t>
      </w:r>
      <w:r w:rsidR="009E3111">
        <w:t>.</w:t>
      </w:r>
    </w:p>
    <w:p w14:paraId="2AA0FD5D" w14:textId="77777777" w:rsidR="009E3111" w:rsidRDefault="009E3111" w:rsidP="00650633">
      <w:pPr>
        <w:pStyle w:val="BodyText"/>
      </w:pPr>
    </w:p>
    <w:p w14:paraId="7D24983F" w14:textId="77777777" w:rsidR="001F713C" w:rsidRDefault="009E3111" w:rsidP="00650633">
      <w:pPr>
        <w:pStyle w:val="BodyText"/>
      </w:pPr>
      <w:r>
        <w:t xml:space="preserve">These devices do not </w:t>
      </w:r>
      <w:r w:rsidR="00AC3829">
        <w:t xml:space="preserve">save </w:t>
      </w:r>
      <w:r>
        <w:t xml:space="preserve">energy </w:t>
      </w:r>
      <w:r w:rsidR="00AC3829">
        <w:t>directly</w:t>
      </w:r>
      <w:r>
        <w:t>. The</w:t>
      </w:r>
      <w:r w:rsidR="00AC3829">
        <w:t xml:space="preserve"> </w:t>
      </w:r>
      <w:r>
        <w:t xml:space="preserve">solar generation </w:t>
      </w:r>
      <w:r w:rsidR="00AC3829">
        <w:t xml:space="preserve">would </w:t>
      </w:r>
      <w:r>
        <w:t>either</w:t>
      </w:r>
      <w:r w:rsidR="00AC3829">
        <w:t xml:space="preserve"> be directed</w:t>
      </w:r>
      <w:r>
        <w:t xml:space="preserve"> to the hot</w:t>
      </w:r>
      <w:r w:rsidR="00C716A0">
        <w:t xml:space="preserve"> water cylinder or to the grid.</w:t>
      </w:r>
      <w:r>
        <w:t xml:space="preserve"> </w:t>
      </w:r>
      <w:r w:rsidR="00AC3829">
        <w:t xml:space="preserve">  </w:t>
      </w:r>
      <w:r w:rsidR="00C716A0">
        <w:t>They are likely to</w:t>
      </w:r>
      <w:r w:rsidR="00AC3829">
        <w:t xml:space="preserve"> alter </w:t>
      </w:r>
      <w:r w:rsidR="00C716A0">
        <w:t xml:space="preserve">the </w:t>
      </w:r>
      <w:r w:rsidR="00AC3829">
        <w:t xml:space="preserve">load profile of the site where they </w:t>
      </w:r>
      <w:r w:rsidR="006D13C8">
        <w:t>a</w:t>
      </w:r>
      <w:r w:rsidR="00AC3829">
        <w:t>re installed, which may have greenhouse benefits by displacin</w:t>
      </w:r>
      <w:r w:rsidR="003A1AFB">
        <w:t xml:space="preserve">g higher emissions generators. </w:t>
      </w:r>
      <w:r w:rsidR="00AC3829">
        <w:t>However</w:t>
      </w:r>
      <w:r w:rsidR="006D13C8">
        <w:t>,</w:t>
      </w:r>
      <w:r w:rsidR="00AC3829">
        <w:t xml:space="preserve"> </w:t>
      </w:r>
      <w:r w:rsidR="003A1AFB">
        <w:t>considerably</w:t>
      </w:r>
      <w:r w:rsidR="00AC3829">
        <w:t xml:space="preserve"> more data would be required to determine the size of this effect.  </w:t>
      </w:r>
    </w:p>
    <w:p w14:paraId="7FF1A351" w14:textId="77777777" w:rsidR="001F713C" w:rsidRDefault="001F713C" w:rsidP="00650633">
      <w:pPr>
        <w:pStyle w:val="BodyText"/>
      </w:pPr>
    </w:p>
    <w:p w14:paraId="74135322" w14:textId="77777777" w:rsidR="001F713C" w:rsidRDefault="009E3111" w:rsidP="00650633">
      <w:pPr>
        <w:pStyle w:val="BodyText"/>
      </w:pPr>
      <w:r>
        <w:t>One of the submissions suggests that an i</w:t>
      </w:r>
      <w:r w:rsidR="002347F1">
        <w:t>ndirect emissions reduction is possible</w:t>
      </w:r>
      <w:r>
        <w:t xml:space="preserve">, because this device is likely to motivate purchasers of residential </w:t>
      </w:r>
      <w:r w:rsidR="002347F1">
        <w:t xml:space="preserve">PV solar </w:t>
      </w:r>
      <w:r>
        <w:t>systems to install more panels. While plausible</w:t>
      </w:r>
      <w:r w:rsidR="002F7FC1">
        <w:t>,</w:t>
      </w:r>
      <w:r>
        <w:t xml:space="preserve"> this effect would be difficult to quantify</w:t>
      </w:r>
      <w:r w:rsidR="002F7FC1">
        <w:t>. Also i</w:t>
      </w:r>
      <w:r w:rsidR="008E110D">
        <w:t xml:space="preserve">n this scenario </w:t>
      </w:r>
      <w:r w:rsidR="006024BD">
        <w:t xml:space="preserve">the </w:t>
      </w:r>
      <w:r w:rsidR="008E110D">
        <w:t xml:space="preserve">resulting emissions saving/energy generation would actually </w:t>
      </w:r>
      <w:r w:rsidR="006D13C8">
        <w:t>come from</w:t>
      </w:r>
      <w:r w:rsidR="008E110D">
        <w:t xml:space="preserve"> additional solar panels, which </w:t>
      </w:r>
      <w:r w:rsidR="006024BD">
        <w:t>would be eligible for</w:t>
      </w:r>
      <w:r w:rsidR="00E9074F">
        <w:t xml:space="preserve"> </w:t>
      </w:r>
      <w:r w:rsidR="00E9074F" w:rsidRPr="00E9074F">
        <w:t xml:space="preserve">Small-scale Generation Certificates (STCs) </w:t>
      </w:r>
      <w:r w:rsidR="006024BD">
        <w:t>under the</w:t>
      </w:r>
      <w:r w:rsidR="008E110D">
        <w:t xml:space="preserve"> RET</w:t>
      </w:r>
      <w:r w:rsidR="006D13C8">
        <w:t>, rather than the diverter installed under VEET</w:t>
      </w:r>
      <w:r w:rsidR="008E110D">
        <w:t>.</w:t>
      </w:r>
      <w:r w:rsidR="00AC3829">
        <w:t xml:space="preserve"> In areas where the export of solar electricity to the grid is constrained by the electricity distribution network, these devices may allow for additional solar generation at the site</w:t>
      </w:r>
      <w:r w:rsidR="00B30D4A">
        <w:t xml:space="preserve">, however there is insufficient data available to determine the impact this may have and the greenhouse savings of these devices in such circumstances. </w:t>
      </w:r>
    </w:p>
    <w:p w14:paraId="2469312B" w14:textId="77777777" w:rsidR="00650633" w:rsidRDefault="00650633" w:rsidP="00650633">
      <w:pPr>
        <w:pStyle w:val="BodyText"/>
        <w:rPr>
          <w:b/>
        </w:rPr>
      </w:pPr>
    </w:p>
    <w:p w14:paraId="72901529" w14:textId="77777777" w:rsidR="00650633" w:rsidRPr="0058628B" w:rsidRDefault="00650633" w:rsidP="00650633">
      <w:pPr>
        <w:pStyle w:val="BodyText"/>
        <w:rPr>
          <w:b/>
        </w:rPr>
      </w:pPr>
      <w:r>
        <w:rPr>
          <w:b/>
        </w:rPr>
        <w:lastRenderedPageBreak/>
        <w:t>Energy / Emissions Saving over Stock Average</w:t>
      </w:r>
      <w:r w:rsidRPr="0058628B">
        <w:rPr>
          <w:b/>
        </w:rPr>
        <w:t>:</w:t>
      </w:r>
      <w:r w:rsidRPr="0058628B">
        <w:t xml:space="preserve"> </w:t>
      </w:r>
      <w:r>
        <w:t xml:space="preserve"> </w:t>
      </w:r>
      <w:r w:rsidR="002347F1">
        <w:t>As described above, this activity generates no direct energy savings.</w:t>
      </w:r>
    </w:p>
    <w:p w14:paraId="1C88BE3B" w14:textId="77777777" w:rsidR="00650633" w:rsidRDefault="00650633" w:rsidP="00650633">
      <w:pPr>
        <w:pStyle w:val="BodyText"/>
        <w:rPr>
          <w:b/>
        </w:rPr>
      </w:pPr>
    </w:p>
    <w:p w14:paraId="44F6AC7C" w14:textId="77777777" w:rsidR="00650633" w:rsidRPr="0058628B" w:rsidRDefault="00650633" w:rsidP="00650633">
      <w:pPr>
        <w:pStyle w:val="BodyText"/>
        <w:rPr>
          <w:b/>
        </w:rPr>
      </w:pPr>
      <w:r>
        <w:rPr>
          <w:b/>
        </w:rPr>
        <w:t>Energy / Emissions Saving over Business as Usual</w:t>
      </w:r>
      <w:r w:rsidRPr="0058628B">
        <w:rPr>
          <w:b/>
        </w:rPr>
        <w:t>:</w:t>
      </w:r>
      <w:r w:rsidRPr="0058628B">
        <w:t xml:space="preserve"> </w:t>
      </w:r>
      <w:r>
        <w:t xml:space="preserve"> </w:t>
      </w:r>
      <w:r w:rsidR="002347F1">
        <w:t>This activity generates no direct energy savings.</w:t>
      </w:r>
    </w:p>
    <w:p w14:paraId="4643DCB9" w14:textId="77777777" w:rsidR="00650633" w:rsidRDefault="00650633" w:rsidP="00650633">
      <w:pPr>
        <w:pStyle w:val="BodyText"/>
        <w:rPr>
          <w:b/>
        </w:rPr>
      </w:pPr>
    </w:p>
    <w:p w14:paraId="34779095" w14:textId="77777777" w:rsidR="00650633" w:rsidRDefault="00650633" w:rsidP="00650633">
      <w:pPr>
        <w:pStyle w:val="BodyText"/>
      </w:pPr>
      <w:r w:rsidRPr="0058628B">
        <w:rPr>
          <w:b/>
        </w:rPr>
        <w:t>Ad</w:t>
      </w:r>
      <w:r>
        <w:rPr>
          <w:b/>
        </w:rPr>
        <w:t>d</w:t>
      </w:r>
      <w:r w:rsidRPr="0058628B">
        <w:rPr>
          <w:b/>
        </w:rPr>
        <w:t>itionality:</w:t>
      </w:r>
      <w:r w:rsidRPr="0058628B">
        <w:t xml:space="preserve"> </w:t>
      </w:r>
      <w:r>
        <w:t xml:space="preserve"> </w:t>
      </w:r>
      <w:r w:rsidR="00C716A0">
        <w:t>This activity generates n</w:t>
      </w:r>
      <w:r>
        <w:t>o</w:t>
      </w:r>
      <w:r w:rsidR="005F1944">
        <w:t xml:space="preserve"> direct </w:t>
      </w:r>
      <w:r w:rsidR="00C716A0">
        <w:t xml:space="preserve">energy </w:t>
      </w:r>
      <w:r w:rsidR="005F1944">
        <w:t>saving</w:t>
      </w:r>
      <w:r w:rsidR="00C716A0">
        <w:t>s</w:t>
      </w:r>
      <w:r>
        <w:t>.</w:t>
      </w:r>
    </w:p>
    <w:p w14:paraId="69F262C4" w14:textId="77777777" w:rsidR="00650633" w:rsidRDefault="00650633" w:rsidP="00650633">
      <w:pPr>
        <w:pStyle w:val="BodyText"/>
      </w:pPr>
    </w:p>
    <w:p w14:paraId="12C3F3B7" w14:textId="77777777" w:rsidR="00650633" w:rsidRDefault="007A0C1B" w:rsidP="00650633">
      <w:pPr>
        <w:pStyle w:val="BodyText"/>
        <w:rPr>
          <w:b/>
        </w:rPr>
      </w:pPr>
      <w:r>
        <w:rPr>
          <w:b/>
        </w:rPr>
        <w:t xml:space="preserve">Dependence on Behavioural </w:t>
      </w:r>
      <w:r w:rsidR="00650633" w:rsidRPr="0058628B">
        <w:rPr>
          <w:b/>
        </w:rPr>
        <w:t>Factors:</w:t>
      </w:r>
      <w:r w:rsidR="00650633">
        <w:rPr>
          <w:b/>
        </w:rPr>
        <w:t xml:space="preserve"> </w:t>
      </w:r>
      <w:r w:rsidR="008E110D">
        <w:rPr>
          <w:b/>
        </w:rPr>
        <w:t xml:space="preserve"> </w:t>
      </w:r>
      <w:r w:rsidR="00C716A0">
        <w:t>This activity generates no direct energy savings.</w:t>
      </w:r>
    </w:p>
    <w:p w14:paraId="02696649" w14:textId="77777777" w:rsidR="00650633" w:rsidRDefault="00650633" w:rsidP="00650633">
      <w:pPr>
        <w:pStyle w:val="BodyText"/>
        <w:rPr>
          <w:b/>
        </w:rPr>
      </w:pPr>
    </w:p>
    <w:p w14:paraId="2085B7D8" w14:textId="77777777" w:rsidR="00650633" w:rsidRPr="008E110D" w:rsidRDefault="00650633" w:rsidP="00650633">
      <w:pPr>
        <w:pStyle w:val="BodyText"/>
      </w:pPr>
      <w:r>
        <w:rPr>
          <w:b/>
        </w:rPr>
        <w:t xml:space="preserve">Potential Market Penetration: </w:t>
      </w:r>
      <w:r w:rsidR="008E110D">
        <w:rPr>
          <w:b/>
        </w:rPr>
        <w:t xml:space="preserve"> </w:t>
      </w:r>
      <w:r w:rsidR="005635E0">
        <w:t>PV system owners who ha</w:t>
      </w:r>
      <w:r w:rsidR="006024BD">
        <w:t>ve</w:t>
      </w:r>
      <w:r w:rsidR="005635E0">
        <w:t xml:space="preserve"> a feed-in tariff lower than their hot water electricity supply tariff are likely to be interested in this product. The numbers of people in these circumstances is set to increase as existing feed</w:t>
      </w:r>
      <w:r w:rsidR="006024BD">
        <w:t>-</w:t>
      </w:r>
      <w:r w:rsidR="005635E0">
        <w:t xml:space="preserve">in contracts expire in the future.  The devices </w:t>
      </w:r>
      <w:r w:rsidR="002F7FC1">
        <w:t>might</w:t>
      </w:r>
      <w:r w:rsidR="005635E0">
        <w:t xml:space="preserve"> be</w:t>
      </w:r>
      <w:r w:rsidR="006024BD">
        <w:t xml:space="preserve"> considered</w:t>
      </w:r>
      <w:r w:rsidR="005635E0">
        <w:t xml:space="preserve"> in competition with batteries</w:t>
      </w:r>
      <w:r w:rsidR="002F7FC1">
        <w:t>, but are likely to be very much more cost effective</w:t>
      </w:r>
      <w:r w:rsidR="005635E0">
        <w:t xml:space="preserve">. </w:t>
      </w:r>
    </w:p>
    <w:p w14:paraId="44EA8B39" w14:textId="77777777" w:rsidR="00650633" w:rsidRDefault="00650633" w:rsidP="00650633">
      <w:pPr>
        <w:pStyle w:val="BodyText"/>
        <w:rPr>
          <w:b/>
        </w:rPr>
      </w:pPr>
    </w:p>
    <w:p w14:paraId="74EBEB8F" w14:textId="77777777" w:rsidR="00650633" w:rsidRDefault="00650633" w:rsidP="00650633">
      <w:pPr>
        <w:pStyle w:val="BodyText"/>
        <w:rPr>
          <w:b/>
        </w:rPr>
      </w:pPr>
      <w:r>
        <w:rPr>
          <w:b/>
        </w:rPr>
        <w:t>Effects of Installation Location</w:t>
      </w:r>
      <w:r w:rsidRPr="0058628B">
        <w:rPr>
          <w:b/>
        </w:rPr>
        <w:t>:</w:t>
      </w:r>
      <w:r>
        <w:rPr>
          <w:b/>
        </w:rPr>
        <w:t xml:space="preserve">   </w:t>
      </w:r>
      <w:r w:rsidRPr="00650633">
        <w:t xml:space="preserve">The availability of solar energy </w:t>
      </w:r>
      <w:r w:rsidR="004337CA">
        <w:t xml:space="preserve">for a given </w:t>
      </w:r>
      <w:r w:rsidR="002347F1">
        <w:t xml:space="preserve">PV solar </w:t>
      </w:r>
      <w:r w:rsidR="004337CA">
        <w:t>system</w:t>
      </w:r>
      <w:r>
        <w:t xml:space="preserve"> </w:t>
      </w:r>
      <w:r w:rsidRPr="00650633">
        <w:t xml:space="preserve">varies with </w:t>
      </w:r>
      <w:r>
        <w:t xml:space="preserve">installation </w:t>
      </w:r>
      <w:r w:rsidRPr="00650633">
        <w:t>location.</w:t>
      </w:r>
    </w:p>
    <w:p w14:paraId="19B8D5B2" w14:textId="77777777" w:rsidR="00650633" w:rsidRDefault="00650633" w:rsidP="00650633">
      <w:pPr>
        <w:pStyle w:val="BodyText"/>
      </w:pPr>
    </w:p>
    <w:p w14:paraId="62EAD42B" w14:textId="77777777" w:rsidR="00650633" w:rsidRPr="00650633" w:rsidRDefault="00650633" w:rsidP="00650633">
      <w:pPr>
        <w:pStyle w:val="BodyText"/>
        <w:rPr>
          <w:b/>
        </w:rPr>
      </w:pPr>
      <w:r>
        <w:rPr>
          <w:b/>
        </w:rPr>
        <w:t>OH&amp;S Issues</w:t>
      </w:r>
      <w:r w:rsidRPr="00650633">
        <w:rPr>
          <w:b/>
        </w:rPr>
        <w:t xml:space="preserve">:  </w:t>
      </w:r>
      <w:r w:rsidRPr="00650633">
        <w:t>Legionella risk would be controlled by the device in accordance with AS3498.</w:t>
      </w:r>
      <w:r w:rsidR="006024BD">
        <w:t xml:space="preserve"> Installation would be by a qualified electrician.</w:t>
      </w:r>
    </w:p>
    <w:p w14:paraId="65DA72E6" w14:textId="77777777" w:rsidR="00650633" w:rsidRDefault="00650633" w:rsidP="00650633">
      <w:pPr>
        <w:pStyle w:val="BodyText"/>
        <w:rPr>
          <w:b/>
        </w:rPr>
      </w:pPr>
    </w:p>
    <w:p w14:paraId="0876D65F" w14:textId="77777777" w:rsidR="00650633" w:rsidRDefault="00650633" w:rsidP="00650633">
      <w:pPr>
        <w:pStyle w:val="BodyText"/>
        <w:rPr>
          <w:b/>
        </w:rPr>
      </w:pPr>
      <w:r>
        <w:rPr>
          <w:b/>
        </w:rPr>
        <w:t xml:space="preserve">Any Other Benefits:    </w:t>
      </w:r>
      <w:r>
        <w:t>The device would p</w:t>
      </w:r>
      <w:r w:rsidR="002F7FC1">
        <w:t>rovide an economic benefit to a</w:t>
      </w:r>
      <w:r w:rsidR="005635E0">
        <w:t xml:space="preserve"> PV </w:t>
      </w:r>
      <w:r w:rsidR="002347F1">
        <w:t xml:space="preserve">solar </w:t>
      </w:r>
      <w:r w:rsidR="005635E0">
        <w:t xml:space="preserve">system </w:t>
      </w:r>
      <w:r>
        <w:t xml:space="preserve">owner who has a feed-in tariff lower than their hot water electricity supply </w:t>
      </w:r>
      <w:r w:rsidR="00E02BA8">
        <w:t>tariff</w:t>
      </w:r>
      <w:r>
        <w:t>.</w:t>
      </w:r>
      <w:r w:rsidR="00AC3829" w:rsidRPr="00AC3829">
        <w:t xml:space="preserve"> </w:t>
      </w:r>
    </w:p>
    <w:p w14:paraId="520AB4CE" w14:textId="77777777" w:rsidR="00650633" w:rsidRDefault="00650633" w:rsidP="00650633">
      <w:pPr>
        <w:pStyle w:val="BodyText"/>
        <w:rPr>
          <w:b/>
        </w:rPr>
      </w:pPr>
    </w:p>
    <w:p w14:paraId="7FC728CF" w14:textId="77777777" w:rsidR="00650633" w:rsidRDefault="00650633" w:rsidP="00650633">
      <w:pPr>
        <w:pStyle w:val="BodyText"/>
        <w:rPr>
          <w:b/>
        </w:rPr>
      </w:pPr>
      <w:r>
        <w:rPr>
          <w:b/>
        </w:rPr>
        <w:t xml:space="preserve">VEEC Calculation Method:    </w:t>
      </w:r>
      <w:r w:rsidR="00C716A0">
        <w:t>This activity generates no direct energy savings.</w:t>
      </w:r>
    </w:p>
    <w:p w14:paraId="16759592" w14:textId="07047D51" w:rsidR="00CB1727" w:rsidRPr="00BA3EF7" w:rsidRDefault="00CB1727" w:rsidP="00BA3EF7">
      <w:pPr>
        <w:pStyle w:val="Heading2"/>
      </w:pPr>
      <w:bookmarkStart w:id="21" w:name="_Toc478392487"/>
      <w:proofErr w:type="spellStart"/>
      <w:r w:rsidRPr="00BA3EF7">
        <w:t>Airconoff</w:t>
      </w:r>
      <w:proofErr w:type="spellEnd"/>
      <w:r w:rsidR="0004289C">
        <w:t xml:space="preserve"> - Placebo Remote and Passive Occupancy Sensor for Air-</w:t>
      </w:r>
      <w:r w:rsidR="005821BB">
        <w:t>Conditioners</w:t>
      </w:r>
      <w:bookmarkEnd w:id="21"/>
    </w:p>
    <w:p w14:paraId="37F7CBFE" w14:textId="77777777" w:rsidR="007E61CE" w:rsidRDefault="007E61CE" w:rsidP="007E61CE">
      <w:pPr>
        <w:pStyle w:val="BodyText"/>
      </w:pPr>
      <w:r>
        <w:rPr>
          <w:b/>
        </w:rPr>
        <w:t xml:space="preserve">Recommendation:   </w:t>
      </w:r>
      <w:r w:rsidRPr="00C74C32">
        <w:t>Th</w:t>
      </w:r>
      <w:r w:rsidR="00F70E1B">
        <w:t xml:space="preserve">ese </w:t>
      </w:r>
      <w:r w:rsidRPr="00C74C32">
        <w:t>activit</w:t>
      </w:r>
      <w:r>
        <w:t>ies</w:t>
      </w:r>
      <w:r w:rsidRPr="00C74C32">
        <w:t xml:space="preserve"> </w:t>
      </w:r>
      <w:r>
        <w:t>are</w:t>
      </w:r>
      <w:r w:rsidRPr="00C74C32">
        <w:t xml:space="preserve"> </w:t>
      </w:r>
      <w:r w:rsidRPr="00407E66">
        <w:rPr>
          <w:u w:val="single"/>
        </w:rPr>
        <w:t>not recommended for inclusion</w:t>
      </w:r>
      <w:r w:rsidR="00C716A0">
        <w:rPr>
          <w:u w:val="single"/>
        </w:rPr>
        <w:t xml:space="preserve"> in VEET.</w:t>
      </w:r>
      <w:r w:rsidR="00F70E1B">
        <w:t xml:space="preserve"> There is </w:t>
      </w:r>
      <w:r w:rsidR="003A1AFB">
        <w:t>insufficient</w:t>
      </w:r>
      <w:r w:rsidR="00F70E1B">
        <w:t xml:space="preserve"> data available to support </w:t>
      </w:r>
      <w:r w:rsidR="008F3B26">
        <w:t>the required</w:t>
      </w:r>
      <w:r w:rsidR="00C716A0">
        <w:t xml:space="preserve"> estimate of the energy savings that may result from the </w:t>
      </w:r>
      <w:r w:rsidR="008F3B26">
        <w:t>activities</w:t>
      </w:r>
      <w:r w:rsidR="00C716A0">
        <w:t>.</w:t>
      </w:r>
    </w:p>
    <w:p w14:paraId="3859B3D4" w14:textId="77777777" w:rsidR="007E61CE" w:rsidRDefault="007E61CE" w:rsidP="007E61CE">
      <w:pPr>
        <w:pStyle w:val="BodyText"/>
      </w:pPr>
    </w:p>
    <w:p w14:paraId="64549CB6" w14:textId="77777777" w:rsidR="00CB1727" w:rsidRDefault="00CB1727" w:rsidP="00CB1727">
      <w:pPr>
        <w:pStyle w:val="BodyText"/>
      </w:pPr>
      <w:r>
        <w:rPr>
          <w:b/>
        </w:rPr>
        <w:t>Description of Activity</w:t>
      </w:r>
      <w:r w:rsidRPr="0058628B">
        <w:rPr>
          <w:b/>
        </w:rPr>
        <w:t>:</w:t>
      </w:r>
      <w:r w:rsidRPr="0058628B">
        <w:t xml:space="preserve"> </w:t>
      </w:r>
      <w:r w:rsidR="005821BB">
        <w:t xml:space="preserve"> This submission proposes t</w:t>
      </w:r>
      <w:r w:rsidR="00C716A0">
        <w:t xml:space="preserve">he creation of two new methods </w:t>
      </w:r>
      <w:r w:rsidR="008F3B26">
        <w:t>to include t</w:t>
      </w:r>
      <w:r w:rsidR="005821BB">
        <w:t>wo related activities</w:t>
      </w:r>
      <w:r w:rsidR="00C716A0">
        <w:t xml:space="preserve"> </w:t>
      </w:r>
      <w:r w:rsidR="008F3B26">
        <w:t xml:space="preserve">in </w:t>
      </w:r>
      <w:r w:rsidR="00BF4067">
        <w:t>VEET</w:t>
      </w:r>
      <w:r w:rsidR="005821BB">
        <w:t xml:space="preserve">. </w:t>
      </w:r>
      <w:r w:rsidR="00C716A0">
        <w:t xml:space="preserve"> The first is the p</w:t>
      </w:r>
      <w:r w:rsidR="00B84007">
        <w:t>rovision of r</w:t>
      </w:r>
      <w:r>
        <w:t xml:space="preserve">eplacement hand-held remote controllers for reverse-cycle air conditioning (RCAC) units with a so-called </w:t>
      </w:r>
      <w:r w:rsidR="00B84007">
        <w:t>"</w:t>
      </w:r>
      <w:r>
        <w:t>placebo effect</w:t>
      </w:r>
      <w:r w:rsidR="00B84007">
        <w:t>"</w:t>
      </w:r>
      <w:r>
        <w:t xml:space="preserve"> </w:t>
      </w:r>
      <w:r w:rsidR="00B827BE">
        <w:t xml:space="preserve">function </w:t>
      </w:r>
      <w:r>
        <w:t xml:space="preserve">for pre-set temperatures.  Essentially, the placebo effect </w:t>
      </w:r>
      <w:r w:rsidR="008F3B26">
        <w:t xml:space="preserve">as applied here, </w:t>
      </w:r>
      <w:r>
        <w:t xml:space="preserve">involves making the user think that the thermostat settings range from 18 – 30 degrees, whereas the actual range has limits of say a minimum of 24 degrees for cooling and a maximum of 21 degrees for heating.  This is </w:t>
      </w:r>
      <w:r w:rsidR="00B84007">
        <w:t>unlikely to be effective</w:t>
      </w:r>
      <w:r>
        <w:t xml:space="preserve"> for residential </w:t>
      </w:r>
      <w:r w:rsidR="00B84007">
        <w:t>installations,</w:t>
      </w:r>
      <w:r>
        <w:t xml:space="preserve"> </w:t>
      </w:r>
      <w:r w:rsidR="00B84007">
        <w:t>where</w:t>
      </w:r>
      <w:r>
        <w:t xml:space="preserve"> </w:t>
      </w:r>
      <w:r w:rsidR="00B827BE">
        <w:t xml:space="preserve">the </w:t>
      </w:r>
      <w:r>
        <w:t>owner</w:t>
      </w:r>
      <w:r w:rsidR="00B84007">
        <w:t xml:space="preserve"> is the user and </w:t>
      </w:r>
      <w:r>
        <w:t xml:space="preserve">would be aware of the </w:t>
      </w:r>
      <w:r w:rsidR="00B84007">
        <w:t>"placebo effect" aspect of the remote controller's operation</w:t>
      </w:r>
      <w:r>
        <w:t xml:space="preserve">.  </w:t>
      </w:r>
      <w:r w:rsidR="00B84007">
        <w:t>The activity may be more effective</w:t>
      </w:r>
      <w:r>
        <w:t xml:space="preserve"> in accommodation and institutional use, where users of the controller would be unaware of the </w:t>
      </w:r>
      <w:r w:rsidR="00B84007">
        <w:t>functionality</w:t>
      </w:r>
      <w:r w:rsidR="008F3B26">
        <w:t xml:space="preserve">.  In such situations alternative </w:t>
      </w:r>
      <w:r>
        <w:t xml:space="preserve">approaches </w:t>
      </w:r>
      <w:r w:rsidR="008F3B26">
        <w:t xml:space="preserve">are currently </w:t>
      </w:r>
      <w:r>
        <w:t xml:space="preserve">used to limit RCAC use. </w:t>
      </w:r>
    </w:p>
    <w:p w14:paraId="1D0CE403" w14:textId="77777777" w:rsidR="00CB1727" w:rsidRDefault="00CB1727" w:rsidP="00CB1727">
      <w:pPr>
        <w:pStyle w:val="BodyText"/>
      </w:pPr>
    </w:p>
    <w:p w14:paraId="1293FE2A" w14:textId="77777777" w:rsidR="000D23C0" w:rsidRDefault="008F3B26" w:rsidP="00CB1727">
      <w:pPr>
        <w:pStyle w:val="BodyText"/>
      </w:pPr>
      <w:r>
        <w:t>The second proposed activity concerns the p</w:t>
      </w:r>
      <w:r w:rsidR="00B84007">
        <w:t xml:space="preserve">rovision of a </w:t>
      </w:r>
      <w:r w:rsidR="00B822E7">
        <w:t xml:space="preserve">retrofit </w:t>
      </w:r>
      <w:r w:rsidR="00B84007">
        <w:t>p</w:t>
      </w:r>
      <w:r w:rsidR="00CB1727">
        <w:t>ass</w:t>
      </w:r>
      <w:r w:rsidR="00B84007">
        <w:t>ive occupancy sensor controller</w:t>
      </w:r>
      <w:r w:rsidR="00CB1727">
        <w:t xml:space="preserve"> to limit </w:t>
      </w:r>
      <w:r w:rsidR="00B84007">
        <w:t xml:space="preserve">RCAC </w:t>
      </w:r>
      <w:r w:rsidR="00CB1727">
        <w:t xml:space="preserve">running times to when </w:t>
      </w:r>
      <w:r w:rsidR="00B84007">
        <w:t xml:space="preserve">the </w:t>
      </w:r>
      <w:r w:rsidR="00CB1727">
        <w:t xml:space="preserve">space is occupied, particularly to turn off the RCAC a set time after occupancy ceases.  </w:t>
      </w:r>
      <w:r w:rsidR="000D23C0">
        <w:t>This functionality is relatively common in more recent RCAC units along with built in timers which may be used to restrict operating times.</w:t>
      </w:r>
    </w:p>
    <w:p w14:paraId="528A5824" w14:textId="77777777" w:rsidR="00CB1727" w:rsidRDefault="00CB1727" w:rsidP="00CB1727">
      <w:pPr>
        <w:pStyle w:val="BodyText"/>
        <w:rPr>
          <w:b/>
        </w:rPr>
      </w:pPr>
    </w:p>
    <w:p w14:paraId="2064307A" w14:textId="77777777" w:rsidR="00CB1727" w:rsidRDefault="00CB1727" w:rsidP="00CB1727">
      <w:pPr>
        <w:pStyle w:val="BodyText"/>
      </w:pPr>
      <w:r>
        <w:rPr>
          <w:b/>
        </w:rPr>
        <w:t>Energy / Emissions Saving over Stock Average</w:t>
      </w:r>
      <w:r w:rsidRPr="0058628B">
        <w:rPr>
          <w:b/>
        </w:rPr>
        <w:t>:</w:t>
      </w:r>
      <w:r w:rsidRPr="0058628B">
        <w:t xml:space="preserve"> </w:t>
      </w:r>
      <w:r w:rsidR="00B822E7">
        <w:t xml:space="preserve">  It is very difficult to predict the effectiveness of both of the proposed approach</w:t>
      </w:r>
      <w:r w:rsidR="00AE1990">
        <w:t>es</w:t>
      </w:r>
      <w:r w:rsidR="000D23C0">
        <w:t xml:space="preserve">, without results from </w:t>
      </w:r>
      <w:r w:rsidR="00B822E7">
        <w:t>studies to evaluate the potential savings.</w:t>
      </w:r>
    </w:p>
    <w:p w14:paraId="3EA4722A" w14:textId="77777777" w:rsidR="00B822E7" w:rsidRDefault="00B822E7" w:rsidP="00CB1727">
      <w:pPr>
        <w:pStyle w:val="BodyText"/>
        <w:rPr>
          <w:b/>
        </w:rPr>
      </w:pPr>
    </w:p>
    <w:p w14:paraId="45BC97CA" w14:textId="77777777" w:rsidR="00CB1727" w:rsidRDefault="00CB1727" w:rsidP="00CB1727">
      <w:pPr>
        <w:pStyle w:val="BodyText"/>
      </w:pPr>
      <w:r>
        <w:rPr>
          <w:b/>
        </w:rPr>
        <w:t>Energy / Emissions Saving over Business as Usual</w:t>
      </w:r>
      <w:r w:rsidRPr="0058628B">
        <w:rPr>
          <w:b/>
        </w:rPr>
        <w:t>:</w:t>
      </w:r>
      <w:r w:rsidRPr="0058628B">
        <w:t xml:space="preserve"> </w:t>
      </w:r>
      <w:r w:rsidR="00B822E7">
        <w:t xml:space="preserve"> The provision of occupancy detectors continues to increase, as a standard feature of RCAC units. Energy efficiency of the units is also increasing with time, gradually lowering the savings from any utilisation savings that are achieved.</w:t>
      </w:r>
    </w:p>
    <w:p w14:paraId="6F17F4C0" w14:textId="77777777" w:rsidR="00CB1727" w:rsidRDefault="00CB1727" w:rsidP="00CB1727">
      <w:pPr>
        <w:pStyle w:val="BodyText"/>
        <w:rPr>
          <w:b/>
        </w:rPr>
      </w:pPr>
    </w:p>
    <w:p w14:paraId="051557D3" w14:textId="77777777" w:rsidR="00B822E7" w:rsidRDefault="00CB1727" w:rsidP="00B822E7">
      <w:pPr>
        <w:pStyle w:val="BodyText"/>
      </w:pPr>
      <w:r w:rsidRPr="0058628B">
        <w:rPr>
          <w:b/>
        </w:rPr>
        <w:lastRenderedPageBreak/>
        <w:t>Ad</w:t>
      </w:r>
      <w:r>
        <w:rPr>
          <w:b/>
        </w:rPr>
        <w:t>d</w:t>
      </w:r>
      <w:r w:rsidRPr="0058628B">
        <w:rPr>
          <w:b/>
        </w:rPr>
        <w:t>itionality:</w:t>
      </w:r>
      <w:r w:rsidRPr="0058628B">
        <w:t xml:space="preserve"> </w:t>
      </w:r>
      <w:r w:rsidR="00B822E7" w:rsidRPr="0058628B">
        <w:t xml:space="preserve"> </w:t>
      </w:r>
      <w:r w:rsidR="00B822E7">
        <w:t xml:space="preserve">Including this activity in </w:t>
      </w:r>
      <w:r w:rsidR="00BF4067">
        <w:t>VEET</w:t>
      </w:r>
      <w:r w:rsidR="00B822E7">
        <w:t xml:space="preserve"> may assist with the uptake of activities by assisting with marketing and awareness and providing some reduction to the capital cost of installing the equipment.</w:t>
      </w:r>
    </w:p>
    <w:p w14:paraId="1ED6E6B0" w14:textId="77777777" w:rsidR="00CB1727" w:rsidRDefault="00CB1727" w:rsidP="00CB1727">
      <w:pPr>
        <w:pStyle w:val="BodyText"/>
      </w:pPr>
    </w:p>
    <w:p w14:paraId="355CA7C8" w14:textId="77777777" w:rsidR="00CB1727" w:rsidRDefault="007A0C1B" w:rsidP="00B822E7">
      <w:pPr>
        <w:pStyle w:val="BodyText"/>
      </w:pPr>
      <w:r>
        <w:rPr>
          <w:b/>
        </w:rPr>
        <w:t xml:space="preserve">Dependence on Behavioural </w:t>
      </w:r>
      <w:r w:rsidR="00CB1727" w:rsidRPr="0058628B">
        <w:rPr>
          <w:b/>
        </w:rPr>
        <w:t>Factors:</w:t>
      </w:r>
      <w:r w:rsidR="00CB1727">
        <w:t xml:space="preserve"> </w:t>
      </w:r>
      <w:r w:rsidR="00B822E7">
        <w:t xml:space="preserve">Both of the proposed activities are highly influenced by RCAC user behaviour. A study would be required to determine what savings might be </w:t>
      </w:r>
      <w:r w:rsidR="00590ED5">
        <w:t>achieved</w:t>
      </w:r>
      <w:r w:rsidR="00B822E7">
        <w:t>.</w:t>
      </w:r>
    </w:p>
    <w:p w14:paraId="3E9D8630" w14:textId="77777777" w:rsidR="00CB1727" w:rsidRDefault="00CB1727" w:rsidP="00CB1727">
      <w:pPr>
        <w:pStyle w:val="BodyText"/>
        <w:rPr>
          <w:b/>
        </w:rPr>
      </w:pPr>
    </w:p>
    <w:p w14:paraId="3C31B3CF" w14:textId="77777777" w:rsidR="00CB1727" w:rsidRPr="00233E93" w:rsidRDefault="00CB1727" w:rsidP="00CB1727">
      <w:pPr>
        <w:pStyle w:val="BodyText"/>
      </w:pPr>
      <w:r>
        <w:rPr>
          <w:b/>
        </w:rPr>
        <w:t>Potential Market Penetration:</w:t>
      </w:r>
      <w:r>
        <w:t xml:space="preserve"> </w:t>
      </w:r>
      <w:r w:rsidR="00B822E7">
        <w:t xml:space="preserve"> It is likely that there would be significant challenges in marketing these activities, especially the placebo effect controller.</w:t>
      </w:r>
    </w:p>
    <w:p w14:paraId="59CBD3E8" w14:textId="77777777" w:rsidR="00CB1727" w:rsidRDefault="00CB1727" w:rsidP="00CB1727">
      <w:pPr>
        <w:pStyle w:val="BodyText"/>
        <w:rPr>
          <w:b/>
        </w:rPr>
      </w:pPr>
    </w:p>
    <w:p w14:paraId="7B8D3E99" w14:textId="77777777" w:rsidR="00CB1727" w:rsidRPr="00233E93" w:rsidRDefault="00CB1727" w:rsidP="00CB1727">
      <w:pPr>
        <w:pStyle w:val="BodyText"/>
      </w:pPr>
      <w:r>
        <w:rPr>
          <w:b/>
        </w:rPr>
        <w:t>Effects of Installation Location</w:t>
      </w:r>
      <w:r w:rsidRPr="0058628B">
        <w:rPr>
          <w:b/>
        </w:rPr>
        <w:t>:</w:t>
      </w:r>
      <w:r>
        <w:t xml:space="preserve"> </w:t>
      </w:r>
      <w:r w:rsidR="00B822E7">
        <w:t>Savings would vary</w:t>
      </w:r>
      <w:r w:rsidR="0000572E">
        <w:t xml:space="preserve"> with climatic condition</w:t>
      </w:r>
      <w:r w:rsidR="000D23C0">
        <w:t>s</w:t>
      </w:r>
      <w:r w:rsidR="0000572E">
        <w:t xml:space="preserve"> </w:t>
      </w:r>
      <w:r w:rsidR="000D23C0">
        <w:t xml:space="preserve">which </w:t>
      </w:r>
      <w:r w:rsidR="00B822E7">
        <w:t>affect the energy consumption of RCAC units.</w:t>
      </w:r>
    </w:p>
    <w:p w14:paraId="74A7732F" w14:textId="77777777" w:rsidR="00CB1727" w:rsidRDefault="00CB1727" w:rsidP="00CB1727">
      <w:pPr>
        <w:pStyle w:val="BodyText"/>
      </w:pPr>
    </w:p>
    <w:p w14:paraId="56FAB8CD" w14:textId="77777777" w:rsidR="00CB1727" w:rsidRPr="00233E93" w:rsidRDefault="00CB1727" w:rsidP="00CB1727">
      <w:pPr>
        <w:pStyle w:val="BodyText"/>
      </w:pPr>
      <w:r>
        <w:rPr>
          <w:b/>
        </w:rPr>
        <w:t>OH&amp;S Issues</w:t>
      </w:r>
      <w:r w:rsidRPr="0058628B">
        <w:rPr>
          <w:b/>
        </w:rPr>
        <w:t>:</w:t>
      </w:r>
      <w:r>
        <w:t xml:space="preserve"> None</w:t>
      </w:r>
      <w:r w:rsidR="00AE1990">
        <w:t>, m</w:t>
      </w:r>
      <w:r w:rsidR="0000572E">
        <w:t>odifications to existing RCAC installations would be undertaken by a qualified electrician, in accordance with the electrical wiring code.</w:t>
      </w:r>
    </w:p>
    <w:p w14:paraId="6B906B82" w14:textId="77777777" w:rsidR="00CB1727" w:rsidRDefault="00CB1727" w:rsidP="00CB1727">
      <w:pPr>
        <w:pStyle w:val="BodyText"/>
        <w:rPr>
          <w:b/>
        </w:rPr>
      </w:pPr>
    </w:p>
    <w:p w14:paraId="1E794EAB" w14:textId="77777777" w:rsidR="00CB1727" w:rsidRDefault="00CB1727" w:rsidP="00CB1727">
      <w:pPr>
        <w:pStyle w:val="BodyText"/>
        <w:rPr>
          <w:b/>
        </w:rPr>
      </w:pPr>
      <w:r>
        <w:rPr>
          <w:b/>
        </w:rPr>
        <w:t>Any Other Benefits:</w:t>
      </w:r>
      <w:r w:rsidRPr="00233E93">
        <w:t xml:space="preserve"> </w:t>
      </w:r>
      <w:r w:rsidR="000D23C0">
        <w:t xml:space="preserve"> Other benefits would include </w:t>
      </w:r>
      <w:r w:rsidR="0000572E">
        <w:t>e</w:t>
      </w:r>
      <w:r w:rsidR="000D23C0">
        <w:t>lec</w:t>
      </w:r>
      <w:r w:rsidR="0000572E">
        <w:t>tricity cost savings</w:t>
      </w:r>
    </w:p>
    <w:p w14:paraId="2ECBB417" w14:textId="77777777" w:rsidR="00CB1727" w:rsidRDefault="00CB1727" w:rsidP="00CB1727">
      <w:pPr>
        <w:pStyle w:val="BodyText"/>
        <w:rPr>
          <w:b/>
        </w:rPr>
      </w:pPr>
    </w:p>
    <w:p w14:paraId="57C89226" w14:textId="77777777" w:rsidR="00CB1727" w:rsidRDefault="00CB1727" w:rsidP="00CB1727">
      <w:pPr>
        <w:pStyle w:val="BodyText"/>
        <w:rPr>
          <w:b/>
        </w:rPr>
      </w:pPr>
      <w:r>
        <w:rPr>
          <w:b/>
        </w:rPr>
        <w:t>VEEC Calculation Method:</w:t>
      </w:r>
      <w:r w:rsidRPr="00A9673E">
        <w:t xml:space="preserve"> </w:t>
      </w:r>
      <w:r w:rsidR="0000572E">
        <w:t>A deemed method of calculation might be possible, if a study was available to substantiate the estimates of RCAC operation time reduction</w:t>
      </w:r>
      <w:r>
        <w:t>.</w:t>
      </w:r>
    </w:p>
    <w:p w14:paraId="449B93B2" w14:textId="77777777" w:rsidR="00CB1727" w:rsidRPr="00BA3EF7" w:rsidRDefault="00CB1727" w:rsidP="00BA3EF7">
      <w:pPr>
        <w:pStyle w:val="Heading2"/>
      </w:pPr>
      <w:bookmarkStart w:id="22" w:name="_Toc478392488"/>
      <w:r w:rsidRPr="00BA3EF7">
        <w:t>Watts Clever</w:t>
      </w:r>
      <w:r w:rsidR="00A53F92">
        <w:t xml:space="preserve"> - </w:t>
      </w:r>
      <w:r w:rsidR="0004289C">
        <w:t xml:space="preserve">Proposed </w:t>
      </w:r>
      <w:r w:rsidR="005108F6">
        <w:t>R</w:t>
      </w:r>
      <w:r w:rsidR="0004289C">
        <w:t xml:space="preserve">evision of </w:t>
      </w:r>
      <w:r w:rsidR="005108F6">
        <w:t>I</w:t>
      </w:r>
      <w:r w:rsidR="0004289C">
        <w:t>n Home Display Abatement Factors</w:t>
      </w:r>
      <w:bookmarkEnd w:id="22"/>
    </w:p>
    <w:p w14:paraId="1F7DEFFA" w14:textId="77777777" w:rsidR="00EA1CA3" w:rsidRPr="00A93420" w:rsidRDefault="00EA1CA3" w:rsidP="00EA1CA3">
      <w:pPr>
        <w:pStyle w:val="BodyText"/>
        <w:rPr>
          <w:u w:val="single"/>
        </w:rPr>
      </w:pPr>
      <w:r>
        <w:rPr>
          <w:b/>
        </w:rPr>
        <w:t xml:space="preserve">Recommendation: </w:t>
      </w:r>
      <w:r w:rsidR="00407245">
        <w:rPr>
          <w:b/>
        </w:rPr>
        <w:t xml:space="preserve"> </w:t>
      </w:r>
      <w:r w:rsidR="00407245" w:rsidRPr="00104D5D">
        <w:t xml:space="preserve">This activity is </w:t>
      </w:r>
      <w:r w:rsidR="0056442B" w:rsidRPr="0056442B">
        <w:rPr>
          <w:u w:val="single"/>
        </w:rPr>
        <w:t xml:space="preserve">not </w:t>
      </w:r>
      <w:r w:rsidR="00407245">
        <w:rPr>
          <w:u w:val="single"/>
        </w:rPr>
        <w:t>recommended for inclusion in VEET</w:t>
      </w:r>
      <w:r w:rsidR="00215B2F">
        <w:rPr>
          <w:b/>
        </w:rPr>
        <w:t xml:space="preserve">. </w:t>
      </w:r>
      <w:r>
        <w:t xml:space="preserve">The report cited </w:t>
      </w:r>
      <w:r w:rsidR="00E32CA9">
        <w:t xml:space="preserve">in the submission </w:t>
      </w:r>
      <w:r>
        <w:t>does not provide sufficient additional information to substantiate a change to the current abatement factors. Recent local studies on the effect of IHD</w:t>
      </w:r>
      <w:r w:rsidR="00900024">
        <w:t>s</w:t>
      </w:r>
      <w:r>
        <w:t xml:space="preserve"> would be needed. </w:t>
      </w:r>
    </w:p>
    <w:p w14:paraId="3D6C1B45" w14:textId="77777777" w:rsidR="00D648A3" w:rsidRDefault="00D648A3" w:rsidP="00D648A3">
      <w:pPr>
        <w:pStyle w:val="BodyText"/>
      </w:pPr>
      <w:r w:rsidRPr="00C32E9D">
        <w:rPr>
          <w:b/>
        </w:rPr>
        <w:t>Description of Activity:</w:t>
      </w:r>
      <w:r w:rsidRPr="00C32E9D">
        <w:t xml:space="preserve">  </w:t>
      </w:r>
      <w:r>
        <w:t>This submission p</w:t>
      </w:r>
      <w:r w:rsidRPr="00C32E9D">
        <w:t>ropose</w:t>
      </w:r>
      <w:r>
        <w:t xml:space="preserve">s an </w:t>
      </w:r>
      <w:r w:rsidRPr="00C32E9D">
        <w:t>amendment to the abatement level for</w:t>
      </w:r>
      <w:r>
        <w:t xml:space="preserve"> the existing VEET activity of installing an</w:t>
      </w:r>
      <w:r w:rsidRPr="00C32E9D">
        <w:t xml:space="preserve"> In Home Display</w:t>
      </w:r>
      <w:r>
        <w:t xml:space="preserve"> (IHD),</w:t>
      </w:r>
      <w:r w:rsidRPr="00C32E9D">
        <w:t xml:space="preserve"> to increase from</w:t>
      </w:r>
      <w:r>
        <w:t xml:space="preserve"> the estimated savings rate from 6.6% to 9.0%.  The proposal</w:t>
      </w:r>
      <w:r w:rsidRPr="00C32E9D">
        <w:t xml:space="preserve"> is based on a UK report</w:t>
      </w:r>
      <w:r w:rsidR="00E32CA9">
        <w:rPr>
          <w:rStyle w:val="FootnoteReference"/>
        </w:rPr>
        <w:footnoteReference w:id="22"/>
      </w:r>
      <w:r w:rsidRPr="00C32E9D">
        <w:t xml:space="preserve">, </w:t>
      </w:r>
      <w:r>
        <w:t>which presents an</w:t>
      </w:r>
      <w:r w:rsidRPr="00C32E9D">
        <w:t xml:space="preserve"> analysis of a database of 110 energy monitoring programs around the world.  </w:t>
      </w:r>
      <w:r>
        <w:t xml:space="preserve">This report does </w:t>
      </w:r>
      <w:r w:rsidRPr="00C32E9D">
        <w:t xml:space="preserve">not </w:t>
      </w:r>
      <w:r w:rsidR="00987C09">
        <w:t xml:space="preserve">directly reference any specific reports or individual results from the programs </w:t>
      </w:r>
      <w:r w:rsidR="00900024">
        <w:t>included</w:t>
      </w:r>
      <w:r w:rsidR="00987C09">
        <w:t>. N</w:t>
      </w:r>
      <w:r w:rsidRPr="00C32E9D">
        <w:t xml:space="preserve">o Australian </w:t>
      </w:r>
      <w:r w:rsidR="00900024">
        <w:t>programs</w:t>
      </w:r>
      <w:r w:rsidRPr="00C32E9D">
        <w:t xml:space="preserve"> were </w:t>
      </w:r>
      <w:r w:rsidR="00987C09">
        <w:t>included</w:t>
      </w:r>
      <w:r w:rsidRPr="00C32E9D">
        <w:t xml:space="preserve">.  Other studies on such programs suggest </w:t>
      </w:r>
      <w:r>
        <w:t>significantly</w:t>
      </w:r>
      <w:r w:rsidRPr="00C32E9D">
        <w:t xml:space="preserve"> lower benefits.  </w:t>
      </w:r>
    </w:p>
    <w:p w14:paraId="775EEA8C" w14:textId="3411E507" w:rsidR="00CB1727" w:rsidRPr="00BA3EF7" w:rsidRDefault="000A55AB" w:rsidP="00BA3EF7">
      <w:pPr>
        <w:pStyle w:val="Heading2"/>
      </w:pPr>
      <w:bookmarkStart w:id="23" w:name="_Toc478392489"/>
      <w:proofErr w:type="spellStart"/>
      <w:r>
        <w:t>Embertek</w:t>
      </w:r>
      <w:proofErr w:type="spellEnd"/>
      <w:r w:rsidR="0004289C">
        <w:t xml:space="preserve">- </w:t>
      </w:r>
      <w:r w:rsidR="00CB1727" w:rsidRPr="00BA3EF7">
        <w:t>Home Energy Gateway Device</w:t>
      </w:r>
      <w:bookmarkEnd w:id="23"/>
    </w:p>
    <w:p w14:paraId="0F58FDD0" w14:textId="305A520C" w:rsidR="00F70E1B" w:rsidRDefault="00F70E1B" w:rsidP="00F70E1B">
      <w:pPr>
        <w:pStyle w:val="BodyText"/>
      </w:pPr>
      <w:r>
        <w:rPr>
          <w:b/>
        </w:rPr>
        <w:t xml:space="preserve">Recommendation: </w:t>
      </w:r>
      <w:r w:rsidR="00690E32" w:rsidRPr="00215B2F">
        <w:t>This activity is</w:t>
      </w:r>
      <w:r w:rsidR="0056442B" w:rsidRPr="0056442B">
        <w:t xml:space="preserve"> </w:t>
      </w:r>
      <w:r w:rsidR="00215B2F">
        <w:rPr>
          <w:u w:val="single"/>
        </w:rPr>
        <w:t>not</w:t>
      </w:r>
      <w:r w:rsidR="00690E32" w:rsidRPr="00EB4861">
        <w:rPr>
          <w:u w:val="single"/>
        </w:rPr>
        <w:t xml:space="preserve"> recommended for inclusion</w:t>
      </w:r>
      <w:r w:rsidR="00690E32">
        <w:rPr>
          <w:u w:val="single"/>
        </w:rPr>
        <w:t xml:space="preserve"> in VEET</w:t>
      </w:r>
      <w:r w:rsidR="00690E32" w:rsidRPr="00EB4861">
        <w:t>.</w:t>
      </w:r>
      <w:r w:rsidR="00690E32">
        <w:t xml:space="preserve"> </w:t>
      </w:r>
      <w:r>
        <w:t xml:space="preserve">The submission does not provide sufficient additional information to substantiate a change to the current abatement factors or to show the benefit of increasing the </w:t>
      </w:r>
      <w:r w:rsidR="00900024">
        <w:t xml:space="preserve">current </w:t>
      </w:r>
      <w:r>
        <w:t xml:space="preserve">0.6W power limit. Recent, local studies on the effect of the proposed activity would be needed. Alternatively the project based treatment and control method, which is currently under development, may be more appropriate for capturing the effect of IHD's within </w:t>
      </w:r>
      <w:r w:rsidR="00BF4067">
        <w:t>VEET</w:t>
      </w:r>
      <w:r>
        <w:t xml:space="preserve"> in the future.</w:t>
      </w:r>
    </w:p>
    <w:p w14:paraId="640DDF44" w14:textId="77777777" w:rsidR="00AA7C3A" w:rsidRDefault="00AA7C3A" w:rsidP="00F70E1B">
      <w:pPr>
        <w:pStyle w:val="BodyText"/>
      </w:pPr>
    </w:p>
    <w:p w14:paraId="033B1138" w14:textId="77777777" w:rsidR="00447807" w:rsidRDefault="00CB1727" w:rsidP="00CB1727">
      <w:pPr>
        <w:pStyle w:val="BodyText"/>
      </w:pPr>
      <w:r>
        <w:rPr>
          <w:b/>
        </w:rPr>
        <w:t>Description of Activity</w:t>
      </w:r>
      <w:r w:rsidRPr="0058628B">
        <w:rPr>
          <w:b/>
        </w:rPr>
        <w:t>:</w:t>
      </w:r>
      <w:r w:rsidRPr="0058628B">
        <w:t xml:space="preserve"> </w:t>
      </w:r>
      <w:r>
        <w:t xml:space="preserve"> The Home Energy Gateway Device is essentially a sophisticated IHD with</w:t>
      </w:r>
      <w:r w:rsidR="00A93420">
        <w:t xml:space="preserve"> the</w:t>
      </w:r>
      <w:r>
        <w:t xml:space="preserve"> implied capacity </w:t>
      </w:r>
      <w:r w:rsidR="0004289C">
        <w:t xml:space="preserve">to </w:t>
      </w:r>
      <w:r>
        <w:t xml:space="preserve">communicate with household appliances.  These additional capabilities depend on </w:t>
      </w:r>
      <w:r w:rsidR="00A93420">
        <w:t xml:space="preserve">a </w:t>
      </w:r>
      <w:r>
        <w:t xml:space="preserve">Home Energy Management </w:t>
      </w:r>
      <w:r w:rsidR="00A93420">
        <w:t>(HEM) system</w:t>
      </w:r>
      <w:r>
        <w:t xml:space="preserve"> </w:t>
      </w:r>
      <w:r w:rsidR="00447807">
        <w:t xml:space="preserve">which includes </w:t>
      </w:r>
      <w:r>
        <w:t xml:space="preserve">smart appliances </w:t>
      </w:r>
      <w:r w:rsidR="00A93420">
        <w:t xml:space="preserve">that have </w:t>
      </w:r>
      <w:r>
        <w:t xml:space="preserve">wireless communication </w:t>
      </w:r>
      <w:r w:rsidR="00A93420">
        <w:t xml:space="preserve">links </w:t>
      </w:r>
      <w:r>
        <w:t xml:space="preserve">to the HEM.  </w:t>
      </w:r>
      <w:r w:rsidR="00447807">
        <w:t xml:space="preserve">The system </w:t>
      </w:r>
      <w:r w:rsidR="00900024">
        <w:t xml:space="preserve">also </w:t>
      </w:r>
      <w:r w:rsidR="00447807">
        <w:t xml:space="preserve">utilises cloud-based data storage and analytical services.  </w:t>
      </w:r>
    </w:p>
    <w:p w14:paraId="0C1038D6" w14:textId="77777777" w:rsidR="00A93420" w:rsidRDefault="00CB1727" w:rsidP="00CB1727">
      <w:pPr>
        <w:pStyle w:val="BodyText"/>
      </w:pPr>
      <w:r>
        <w:t xml:space="preserve">The </w:t>
      </w:r>
      <w:r w:rsidR="000C6C5A">
        <w:t xml:space="preserve">submissions </w:t>
      </w:r>
      <w:r w:rsidR="00A93420">
        <w:t>suggest</w:t>
      </w:r>
      <w:r>
        <w:t xml:space="preserve"> savings </w:t>
      </w:r>
      <w:r w:rsidR="00A93420">
        <w:t>of</w:t>
      </w:r>
      <w:r>
        <w:t xml:space="preserve"> 10-13% of household electricity </w:t>
      </w:r>
      <w:r w:rsidR="00A93420">
        <w:t>are possible</w:t>
      </w:r>
      <w:r w:rsidR="00447807">
        <w:t>, although it does not provide calculations or study data to support this estimate</w:t>
      </w:r>
      <w:r w:rsidR="00A93420">
        <w:t>.</w:t>
      </w:r>
    </w:p>
    <w:p w14:paraId="656112A7" w14:textId="77777777" w:rsidR="00A93420" w:rsidRDefault="00A93420" w:rsidP="00CB1727">
      <w:pPr>
        <w:pStyle w:val="BodyText"/>
      </w:pPr>
    </w:p>
    <w:p w14:paraId="5815883E" w14:textId="77777777" w:rsidR="00447807" w:rsidRDefault="00CB1727" w:rsidP="00CB1727">
      <w:pPr>
        <w:pStyle w:val="BodyText"/>
      </w:pPr>
      <w:r>
        <w:t xml:space="preserve">The </w:t>
      </w:r>
      <w:r w:rsidR="00C95660">
        <w:t>submission</w:t>
      </w:r>
      <w:r>
        <w:t xml:space="preserve"> </w:t>
      </w:r>
      <w:r w:rsidR="00C95660">
        <w:t>proposes</w:t>
      </w:r>
      <w:r>
        <w:t xml:space="preserve"> </w:t>
      </w:r>
      <w:r w:rsidR="00900024">
        <w:t>either</w:t>
      </w:r>
      <w:r>
        <w:t xml:space="preserve"> a new </w:t>
      </w:r>
      <w:r w:rsidR="00C95660">
        <w:t xml:space="preserve">method for a </w:t>
      </w:r>
      <w:r>
        <w:t>Home Energy Gateway Device activity</w:t>
      </w:r>
      <w:r w:rsidR="00C95660">
        <w:t xml:space="preserve">, to be included in </w:t>
      </w:r>
      <w:r w:rsidR="00BF4067">
        <w:t>VEET</w:t>
      </w:r>
      <w:r w:rsidR="00690E32">
        <w:t xml:space="preserve">; or </w:t>
      </w:r>
      <w:r>
        <w:t>to amend the current IHD Schedule 30 to support Home Energy Gateway devices.  The amendment of the schedule would require an increase in the limit of power consumption from</w:t>
      </w:r>
      <w:r w:rsidR="00447807">
        <w:t xml:space="preserve"> </w:t>
      </w:r>
      <w:r>
        <w:t>0.6 to 3.0 watts (</w:t>
      </w:r>
      <w:r w:rsidR="00447807">
        <w:t xml:space="preserve">about </w:t>
      </w:r>
      <w:r>
        <w:t xml:space="preserve">20kWh/year).  </w:t>
      </w:r>
    </w:p>
    <w:p w14:paraId="4D189F8B" w14:textId="77777777" w:rsidR="00CB1727" w:rsidRPr="0004289C" w:rsidRDefault="0018335D" w:rsidP="00CB1727">
      <w:pPr>
        <w:pStyle w:val="Heading2"/>
        <w:rPr>
          <w:szCs w:val="28"/>
        </w:rPr>
      </w:pPr>
      <w:bookmarkStart w:id="24" w:name="_Toc478392490"/>
      <w:proofErr w:type="spellStart"/>
      <w:r>
        <w:rPr>
          <w:szCs w:val="28"/>
        </w:rPr>
        <w:lastRenderedPageBreak/>
        <w:t>Heater</w:t>
      </w:r>
      <w:r w:rsidR="00BA3EF7" w:rsidRPr="0004289C">
        <w:rPr>
          <w:szCs w:val="28"/>
        </w:rPr>
        <w:t>Mate</w:t>
      </w:r>
      <w:proofErr w:type="spellEnd"/>
      <w:r w:rsidR="00CF3BE4">
        <w:rPr>
          <w:szCs w:val="28"/>
        </w:rPr>
        <w:t xml:space="preserve"> - Plug-</w:t>
      </w:r>
      <w:r w:rsidR="00A53F92">
        <w:rPr>
          <w:szCs w:val="28"/>
        </w:rPr>
        <w:t>In Electric Heater Thermostat</w:t>
      </w:r>
      <w:bookmarkEnd w:id="24"/>
    </w:p>
    <w:p w14:paraId="44AD7C5A" w14:textId="140A54B4" w:rsidR="00915254" w:rsidRDefault="00915254" w:rsidP="00915254">
      <w:pPr>
        <w:pStyle w:val="BodyText"/>
      </w:pPr>
      <w:r w:rsidRPr="00EB4861">
        <w:rPr>
          <w:b/>
        </w:rPr>
        <w:t xml:space="preserve">Recommendation:  </w:t>
      </w:r>
      <w:r w:rsidRPr="00EB4861">
        <w:t xml:space="preserve">This activity is </w:t>
      </w:r>
      <w:r w:rsidR="00215B2F">
        <w:rPr>
          <w:u w:val="single"/>
        </w:rPr>
        <w:t>not</w:t>
      </w:r>
      <w:r w:rsidRPr="00EB4861">
        <w:rPr>
          <w:u w:val="single"/>
        </w:rPr>
        <w:t xml:space="preserve"> recommended for inclusion</w:t>
      </w:r>
      <w:r w:rsidR="00690E32">
        <w:rPr>
          <w:u w:val="single"/>
        </w:rPr>
        <w:t xml:space="preserve"> in VEET</w:t>
      </w:r>
      <w:r w:rsidRPr="00EB4861">
        <w:t>.</w:t>
      </w:r>
      <w:r w:rsidR="00CC3803">
        <w:t xml:space="preserve"> </w:t>
      </w:r>
      <w:r w:rsidR="00E32CA9">
        <w:t xml:space="preserve">While this device would be effective in reducing </w:t>
      </w:r>
      <w:r w:rsidR="00A34039">
        <w:t xml:space="preserve">plug-in heater </w:t>
      </w:r>
      <w:r w:rsidR="00E32CA9">
        <w:t>energy consumption in many situations, t</w:t>
      </w:r>
      <w:r w:rsidR="00CC3803">
        <w:t xml:space="preserve">here is insufficient data on the usage of these devices, the usage of plug-in electric heaters and the </w:t>
      </w:r>
      <w:r w:rsidR="0053785C">
        <w:t xml:space="preserve">magnitude of </w:t>
      </w:r>
      <w:r w:rsidR="00CC3803">
        <w:t>potential energy savings</w:t>
      </w:r>
      <w:r w:rsidR="00A34039">
        <w:t>,</w:t>
      </w:r>
      <w:r w:rsidR="00E32CA9">
        <w:t xml:space="preserve"> on whic</w:t>
      </w:r>
      <w:r w:rsidR="00A34039">
        <w:t>h to base a deemed method for calculation of the VEECs</w:t>
      </w:r>
      <w:r w:rsidR="00CC3803">
        <w:t xml:space="preserve">. </w:t>
      </w:r>
    </w:p>
    <w:p w14:paraId="4E884EE7" w14:textId="77777777" w:rsidR="00915254" w:rsidRDefault="00915254" w:rsidP="00915254">
      <w:pPr>
        <w:pStyle w:val="BodyText"/>
      </w:pPr>
    </w:p>
    <w:p w14:paraId="5E47D553" w14:textId="77777777" w:rsidR="0067090C" w:rsidRDefault="004E6DC7" w:rsidP="004E6DC7">
      <w:pPr>
        <w:pStyle w:val="BodyText"/>
      </w:pPr>
      <w:r>
        <w:rPr>
          <w:b/>
        </w:rPr>
        <w:t>Description of Activity</w:t>
      </w:r>
      <w:r w:rsidRPr="0058628B">
        <w:rPr>
          <w:b/>
        </w:rPr>
        <w:t>:</w:t>
      </w:r>
      <w:r w:rsidRPr="0058628B">
        <w:t xml:space="preserve"> </w:t>
      </w:r>
      <w:r>
        <w:t xml:space="preserve"> </w:t>
      </w:r>
      <w:r w:rsidR="00A34039">
        <w:t>The "</w:t>
      </w:r>
      <w:proofErr w:type="spellStart"/>
      <w:r>
        <w:t>Heat</w:t>
      </w:r>
      <w:r w:rsidR="000647A4">
        <w:t>er</w:t>
      </w:r>
      <w:r w:rsidR="00A34039">
        <w:t>M</w:t>
      </w:r>
      <w:r>
        <w:t>ate</w:t>
      </w:r>
      <w:proofErr w:type="spellEnd"/>
      <w:r w:rsidR="00A34039">
        <w:t>"</w:t>
      </w:r>
      <w:r>
        <w:t xml:space="preserve"> </w:t>
      </w:r>
      <w:r w:rsidR="00A34039">
        <w:t>c</w:t>
      </w:r>
      <w:r>
        <w:t>ontroller is a simple and inexpensive (</w:t>
      </w:r>
      <w:r w:rsidR="000647A4">
        <w:t>around $25</w:t>
      </w:r>
      <w:r>
        <w:t xml:space="preserve">) </w:t>
      </w:r>
      <w:r w:rsidR="000647A4">
        <w:t xml:space="preserve">plug-in </w:t>
      </w:r>
      <w:r>
        <w:t xml:space="preserve">thermostat that sits between the power point and a plug-in </w:t>
      </w:r>
      <w:r w:rsidR="000647A4">
        <w:t>heating</w:t>
      </w:r>
      <w:r w:rsidR="00A34039">
        <w:t xml:space="preserve"> device</w:t>
      </w:r>
      <w:r w:rsidR="00CF3BE4">
        <w:t xml:space="preserve"> such as a fan heater or a column heater</w:t>
      </w:r>
      <w:r w:rsidR="00A34039">
        <w:t>. T</w:t>
      </w:r>
      <w:r>
        <w:t xml:space="preserve">he </w:t>
      </w:r>
      <w:r w:rsidR="000647A4">
        <w:t>controller</w:t>
      </w:r>
      <w:r>
        <w:t xml:space="preserve"> switch</w:t>
      </w:r>
      <w:r w:rsidR="00B5708C">
        <w:t>es</w:t>
      </w:r>
      <w:r>
        <w:t xml:space="preserve"> the </w:t>
      </w:r>
      <w:r w:rsidR="00A34039">
        <w:t>heater off</w:t>
      </w:r>
      <w:r>
        <w:t xml:space="preserve"> when the pre-set room temperature </w:t>
      </w:r>
      <w:r w:rsidR="00734736">
        <w:t>i</w:t>
      </w:r>
      <w:r>
        <w:t xml:space="preserve">s reached and on again when the room temperature </w:t>
      </w:r>
      <w:r w:rsidR="00C565DE">
        <w:t>drops</w:t>
      </w:r>
      <w:r>
        <w:t xml:space="preserve">. </w:t>
      </w:r>
      <w:r w:rsidR="00A34039">
        <w:t>All plug-in heaters h</w:t>
      </w:r>
      <w:r>
        <w:t xml:space="preserve">ave </w:t>
      </w:r>
      <w:r w:rsidR="000647A4">
        <w:t>built-in</w:t>
      </w:r>
      <w:r>
        <w:t xml:space="preserve"> thermostats which respond to the temperature at the appliance, </w:t>
      </w:r>
      <w:r w:rsidR="00A34039">
        <w:t xml:space="preserve">but generally these do not respond </w:t>
      </w:r>
      <w:r w:rsidR="00CF3BE4">
        <w:t xml:space="preserve">well </w:t>
      </w:r>
      <w:r w:rsidR="00A34039">
        <w:t>to the temperature in the room</w:t>
      </w:r>
      <w:r w:rsidR="00734736">
        <w:t xml:space="preserve"> as a whole</w:t>
      </w:r>
      <w:r w:rsidR="00A34039">
        <w:t>,</w:t>
      </w:r>
      <w:r w:rsidR="00CF3BE4">
        <w:t xml:space="preserve"> which governs the comfort of the occupants.</w:t>
      </w:r>
      <w:r w:rsidR="0067090C">
        <w:t xml:space="preserve"> In principal provision of a</w:t>
      </w:r>
      <w:r w:rsidR="00734736">
        <w:t xml:space="preserve"> better positioned</w:t>
      </w:r>
      <w:r w:rsidR="0067090C">
        <w:t xml:space="preserve"> thermostat is likely to</w:t>
      </w:r>
      <w:r w:rsidR="00734736">
        <w:t xml:space="preserve"> </w:t>
      </w:r>
      <w:r w:rsidR="0067090C">
        <w:t>control the heater more effectively, and save energy by turning the heater off when an appropriate temperature is reached, rather than leaving it to run on to higher temperatures. The submission proposes supply of plug-in heater controllers to residence</w:t>
      </w:r>
      <w:r w:rsidR="00734736">
        <w:t>s</w:t>
      </w:r>
      <w:r w:rsidR="0067090C">
        <w:t xml:space="preserve"> where plug-in heaters are used, as a new activity in </w:t>
      </w:r>
      <w:r w:rsidR="00BF4067">
        <w:t>VEET</w:t>
      </w:r>
      <w:r w:rsidR="0067090C">
        <w:t xml:space="preserve">.  </w:t>
      </w:r>
    </w:p>
    <w:p w14:paraId="04CFB017" w14:textId="77777777" w:rsidR="0067090C" w:rsidRDefault="0067090C" w:rsidP="004E6DC7">
      <w:pPr>
        <w:pStyle w:val="BodyText"/>
      </w:pPr>
    </w:p>
    <w:p w14:paraId="2EA31B27" w14:textId="77777777" w:rsidR="0067090C" w:rsidRDefault="0067090C" w:rsidP="004E6DC7">
      <w:pPr>
        <w:pStyle w:val="BodyText"/>
      </w:pPr>
      <w:r>
        <w:t>The activity would not be appropriate for houses that have central heating or other wired-in heating systems in place. It is particularly effective in smaller houses, with smaller rooms where a plug-in heater is more likely to be able to heat the room beyond a comfortable temperature</w:t>
      </w:r>
      <w:r w:rsidR="00734736">
        <w:t xml:space="preserve"> if it is not turned off in time</w:t>
      </w:r>
      <w:r>
        <w:t xml:space="preserve">. (In larger rooms </w:t>
      </w:r>
      <w:r w:rsidR="00BC0B68">
        <w:t>or poorly sealed rooms</w:t>
      </w:r>
      <w:r w:rsidR="00734736">
        <w:t>,</w:t>
      </w:r>
      <w:r w:rsidR="00BC0B68">
        <w:t xml:space="preserve"> </w:t>
      </w:r>
      <w:r>
        <w:t xml:space="preserve">a small heater may not have sufficient capacity to heat the room </w:t>
      </w:r>
      <w:r w:rsidR="00734736">
        <w:t>beyond</w:t>
      </w:r>
      <w:r>
        <w:t xml:space="preserve"> a comfortable temperature.) </w:t>
      </w:r>
      <w:r w:rsidR="00053C73">
        <w:t xml:space="preserve">A large number of </w:t>
      </w:r>
      <w:proofErr w:type="spellStart"/>
      <w:r w:rsidR="00053C73">
        <w:t>HeaterM</w:t>
      </w:r>
      <w:r w:rsidR="00F64DAB" w:rsidRPr="000F6E20">
        <w:t>ate</w:t>
      </w:r>
      <w:proofErr w:type="spellEnd"/>
      <w:r w:rsidR="00F64DAB" w:rsidRPr="000F6E20">
        <w:t xml:space="preserve"> controllers</w:t>
      </w:r>
      <w:r w:rsidR="004F612A" w:rsidRPr="000F6E20">
        <w:t xml:space="preserve"> </w:t>
      </w:r>
      <w:r w:rsidR="00F64DAB" w:rsidRPr="000F6E20">
        <w:t xml:space="preserve">have </w:t>
      </w:r>
      <w:r w:rsidR="004F612A" w:rsidRPr="000F6E20">
        <w:t xml:space="preserve">been </w:t>
      </w:r>
      <w:r w:rsidR="00F64DAB" w:rsidRPr="000F6E20">
        <w:t>distributed</w:t>
      </w:r>
      <w:r w:rsidR="004F612A" w:rsidRPr="000F6E20">
        <w:t xml:space="preserve"> in the </w:t>
      </w:r>
      <w:r w:rsidR="00F64DAB" w:rsidRPr="000F6E20">
        <w:t>Future Powered Families Project, part of the</w:t>
      </w:r>
      <w:r w:rsidR="00A703FC">
        <w:t xml:space="preserve"> Low Income Energy Efficiency Program (</w:t>
      </w:r>
      <w:r w:rsidR="004F612A" w:rsidRPr="000F6E20">
        <w:t>LIEEP</w:t>
      </w:r>
      <w:r w:rsidR="00A703FC">
        <w:t>)</w:t>
      </w:r>
      <w:r w:rsidR="004F612A" w:rsidRPr="000F6E20">
        <w:t xml:space="preserve"> </w:t>
      </w:r>
      <w:r w:rsidR="00B5708C" w:rsidRPr="000F6E20">
        <w:t>initiative</w:t>
      </w:r>
      <w:r w:rsidR="00612BB6" w:rsidRPr="000F6E20">
        <w:t xml:space="preserve"> conducted by Environment Victoria</w:t>
      </w:r>
      <w:r w:rsidR="004F612A" w:rsidRPr="000F6E20">
        <w:t xml:space="preserve">. </w:t>
      </w:r>
    </w:p>
    <w:p w14:paraId="425574DE" w14:textId="77777777" w:rsidR="0067090C" w:rsidRDefault="0067090C" w:rsidP="004E6DC7">
      <w:pPr>
        <w:pStyle w:val="BodyText"/>
      </w:pPr>
    </w:p>
    <w:p w14:paraId="63715059" w14:textId="77777777" w:rsidR="004F612A" w:rsidRDefault="00A34039" w:rsidP="004E6DC7">
      <w:pPr>
        <w:pStyle w:val="BodyText"/>
      </w:pPr>
      <w:r>
        <w:t>A</w:t>
      </w:r>
      <w:r w:rsidR="004E6DC7">
        <w:t xml:space="preserve"> limitation is that the device is </w:t>
      </w:r>
      <w:r w:rsidR="004F612A">
        <w:t xml:space="preserve">usually </w:t>
      </w:r>
      <w:r w:rsidR="004E6DC7">
        <w:t xml:space="preserve">plugged </w:t>
      </w:r>
      <w:r w:rsidR="0067090C">
        <w:t xml:space="preserve">directly </w:t>
      </w:r>
      <w:r w:rsidR="004E6DC7">
        <w:t>into a low wall socket</w:t>
      </w:r>
      <w:r w:rsidR="004F612A">
        <w:t>, while a higher location on the wall would be a more</w:t>
      </w:r>
      <w:r w:rsidR="004E6DC7">
        <w:t xml:space="preserve"> appropriate point to measure </w:t>
      </w:r>
      <w:r w:rsidR="00734736">
        <w:t>the</w:t>
      </w:r>
      <w:r w:rsidR="004E6DC7">
        <w:t xml:space="preserve"> comfort temperature</w:t>
      </w:r>
      <w:r w:rsidR="004F612A">
        <w:t xml:space="preserve">. </w:t>
      </w:r>
      <w:r w:rsidR="00BC0B68">
        <w:t xml:space="preserve"> The controller is als</w:t>
      </w:r>
      <w:r w:rsidR="00FE34AE">
        <w:t>o</w:t>
      </w:r>
      <w:r w:rsidR="00BC0B68">
        <w:t xml:space="preserve"> likely to be less</w:t>
      </w:r>
      <w:r w:rsidR="00FE34AE">
        <w:t xml:space="preserve"> effective when used on heaters with</w:t>
      </w:r>
      <w:r w:rsidR="00BC0B68">
        <w:t xml:space="preserve"> particularly short cords</w:t>
      </w:r>
      <w:r w:rsidR="00FE34AE">
        <w:t xml:space="preserve"> (where the controller may be too close to the heater). </w:t>
      </w:r>
      <w:r w:rsidR="004F612A">
        <w:t xml:space="preserve">The controller would be most useful with </w:t>
      </w:r>
      <w:r w:rsidR="00612BB6">
        <w:t>fan heaters and column heaters. The savings gained would be lower for use with radiant heaters, which generally are run at full capacity</w:t>
      </w:r>
      <w:r w:rsidR="00734736">
        <w:t xml:space="preserve"> whenever the user is present.</w:t>
      </w:r>
      <w:r w:rsidR="00612BB6">
        <w:t xml:space="preserve"> </w:t>
      </w:r>
      <w:r w:rsidR="00734736">
        <w:t>A</w:t>
      </w:r>
      <w:r w:rsidR="00612BB6">
        <w:t xml:space="preserve"> controller to turn off the heater if the heater is left on</w:t>
      </w:r>
      <w:r w:rsidR="00734736">
        <w:t xml:space="preserve"> unintentionally</w:t>
      </w:r>
      <w:r w:rsidR="00612BB6">
        <w:t xml:space="preserve">, or if the </w:t>
      </w:r>
      <w:r w:rsidR="00734736">
        <w:t xml:space="preserve">room </w:t>
      </w:r>
      <w:r w:rsidR="00612BB6">
        <w:t xml:space="preserve">air </w:t>
      </w:r>
      <w:r w:rsidR="00734736">
        <w:t xml:space="preserve">temperature </w:t>
      </w:r>
      <w:r w:rsidR="00612BB6">
        <w:t xml:space="preserve">does reach a high </w:t>
      </w:r>
      <w:r w:rsidR="00734736">
        <w:t>value</w:t>
      </w:r>
      <w:r w:rsidR="00612BB6">
        <w:t xml:space="preserve">, would still be useful. </w:t>
      </w:r>
    </w:p>
    <w:p w14:paraId="0D244F29" w14:textId="77777777" w:rsidR="0055589E" w:rsidRDefault="0055589E" w:rsidP="004E6DC7">
      <w:pPr>
        <w:pStyle w:val="BodyText"/>
      </w:pPr>
    </w:p>
    <w:p w14:paraId="44FD8FCB" w14:textId="77777777" w:rsidR="0055589E" w:rsidRDefault="0055589E" w:rsidP="004E6DC7">
      <w:pPr>
        <w:pStyle w:val="BodyText"/>
      </w:pPr>
      <w:r>
        <w:t xml:space="preserve">Due to the low cost of the controller, the value of the VEECs might completely offset the cost. If this were the case, large numbers of controller might be supplied, many of which might not be actively used. This could be addressed by limiting the activity to houses where there is no </w:t>
      </w:r>
      <w:r w:rsidR="00B33C49">
        <w:t>permanently installed</w:t>
      </w:r>
      <w:r>
        <w:t xml:space="preserve"> heating and limiting the numb</w:t>
      </w:r>
      <w:r w:rsidR="00B33C49">
        <w:t xml:space="preserve">er of controllers supplied per house. </w:t>
      </w:r>
      <w:r>
        <w:t xml:space="preserve"> </w:t>
      </w:r>
    </w:p>
    <w:p w14:paraId="4E82258E" w14:textId="77777777" w:rsidR="004E6DC7" w:rsidRDefault="004E6DC7" w:rsidP="004E6DC7">
      <w:pPr>
        <w:pStyle w:val="BodyText"/>
        <w:rPr>
          <w:b/>
        </w:rPr>
      </w:pPr>
    </w:p>
    <w:p w14:paraId="71E78503" w14:textId="77777777" w:rsidR="004E6DC7" w:rsidRDefault="004E6DC7" w:rsidP="004E6DC7">
      <w:pPr>
        <w:pStyle w:val="BodyText"/>
      </w:pPr>
      <w:r w:rsidRPr="00F64DAB">
        <w:rPr>
          <w:b/>
        </w:rPr>
        <w:t>Energy / Emissions Saving over Stock Average:</w:t>
      </w:r>
      <w:r w:rsidRPr="00F64DAB">
        <w:t xml:space="preserve"> </w:t>
      </w:r>
      <w:r w:rsidR="00F64DAB" w:rsidRPr="00F64DAB">
        <w:t xml:space="preserve">While data is available on the overall energy savings made by the LIEEP programme, no data is available </w:t>
      </w:r>
      <w:r w:rsidRPr="00F64DAB">
        <w:t xml:space="preserve">for </w:t>
      </w:r>
      <w:r w:rsidR="00F64DAB" w:rsidRPr="00F64DAB">
        <w:t>the plug-in controllers</w:t>
      </w:r>
      <w:r w:rsidRPr="00F64DAB">
        <w:t xml:space="preserve"> specifically</w:t>
      </w:r>
      <w:r w:rsidR="00F64DAB" w:rsidRPr="00F64DAB">
        <w:t xml:space="preserve">. </w:t>
      </w:r>
      <w:r w:rsidR="0055589E">
        <w:t xml:space="preserve">Given the variations in energy saving performance and the high level of </w:t>
      </w:r>
      <w:r w:rsidR="00C565DE">
        <w:t xml:space="preserve">dependence on </w:t>
      </w:r>
      <w:r w:rsidR="00593693">
        <w:t>behavioural factors</w:t>
      </w:r>
      <w:r w:rsidR="0055589E">
        <w:t>, t</w:t>
      </w:r>
      <w:r w:rsidRPr="00F64DAB">
        <w:t xml:space="preserve">rials would need to be undertaken to obtain a reliable estimate for </w:t>
      </w:r>
      <w:r w:rsidR="00F64DAB" w:rsidRPr="00F64DAB">
        <w:t>energy</w:t>
      </w:r>
      <w:r w:rsidRPr="00F64DAB">
        <w:t xml:space="preserve"> savings </w:t>
      </w:r>
      <w:r w:rsidR="00F64DAB" w:rsidRPr="00F64DAB">
        <w:t>in order to calculate</w:t>
      </w:r>
      <w:r w:rsidRPr="00F64DAB">
        <w:t xml:space="preserve"> </w:t>
      </w:r>
      <w:r w:rsidR="00F64DAB" w:rsidRPr="00F64DAB">
        <w:t>a VEEC abatement factor</w:t>
      </w:r>
      <w:r w:rsidRPr="00F64DAB">
        <w:t>.</w:t>
      </w:r>
      <w:r w:rsidR="00BC0B68">
        <w:t xml:space="preserve">  </w:t>
      </w:r>
    </w:p>
    <w:p w14:paraId="59E6A86B" w14:textId="77777777" w:rsidR="004E6DC7" w:rsidRPr="0058628B" w:rsidRDefault="004E6DC7" w:rsidP="004E6DC7">
      <w:pPr>
        <w:pStyle w:val="BodyText"/>
        <w:rPr>
          <w:b/>
        </w:rPr>
      </w:pPr>
    </w:p>
    <w:p w14:paraId="00D7F31B" w14:textId="77777777" w:rsidR="004E6DC7" w:rsidRDefault="004E6DC7" w:rsidP="004E6DC7">
      <w:pPr>
        <w:pStyle w:val="BodyText"/>
      </w:pPr>
      <w:r>
        <w:rPr>
          <w:b/>
        </w:rPr>
        <w:t>Energy / Emissions Saving over Business as Usual</w:t>
      </w:r>
      <w:r w:rsidRPr="0058628B">
        <w:rPr>
          <w:b/>
        </w:rPr>
        <w:t>:</w:t>
      </w:r>
      <w:r w:rsidRPr="0058628B">
        <w:t xml:space="preserve"> </w:t>
      </w:r>
      <w:r>
        <w:t xml:space="preserve"> </w:t>
      </w:r>
      <w:r w:rsidR="00A703FC">
        <w:t>Appliance s</w:t>
      </w:r>
      <w:r w:rsidR="00423EDE">
        <w:t>tock and B</w:t>
      </w:r>
      <w:r w:rsidR="004B2B7C">
        <w:t>usiness As Usual</w:t>
      </w:r>
      <w:r w:rsidR="00F64DAB">
        <w:t xml:space="preserve"> is unlikely to vary significantly due to the typical application with resistance heaters.</w:t>
      </w:r>
    </w:p>
    <w:p w14:paraId="77960B4D" w14:textId="77777777" w:rsidR="00F64DAB" w:rsidRDefault="00F64DAB" w:rsidP="004E6DC7">
      <w:pPr>
        <w:pStyle w:val="BodyText"/>
        <w:rPr>
          <w:b/>
        </w:rPr>
      </w:pPr>
    </w:p>
    <w:p w14:paraId="523C8787" w14:textId="77777777" w:rsidR="004E6DC7" w:rsidRDefault="004E6DC7" w:rsidP="004E6DC7">
      <w:pPr>
        <w:pStyle w:val="BodyText"/>
      </w:pPr>
      <w:r w:rsidRPr="0058628B">
        <w:rPr>
          <w:b/>
        </w:rPr>
        <w:t>Ad</w:t>
      </w:r>
      <w:r>
        <w:rPr>
          <w:b/>
        </w:rPr>
        <w:t>d</w:t>
      </w:r>
      <w:r w:rsidRPr="0058628B">
        <w:rPr>
          <w:b/>
        </w:rPr>
        <w:t>itionality:</w:t>
      </w:r>
      <w:r w:rsidRPr="0058628B">
        <w:t xml:space="preserve"> </w:t>
      </w:r>
      <w:r>
        <w:t xml:space="preserve"> </w:t>
      </w:r>
      <w:r w:rsidR="00F64DAB">
        <w:t xml:space="preserve">Inclusion in </w:t>
      </w:r>
      <w:r w:rsidR="00BF4067">
        <w:t>VEET</w:t>
      </w:r>
      <w:r w:rsidR="00F64DAB">
        <w:t xml:space="preserve"> would substantially reduce the cost of each controller, which could be quite significant in making it affordable to potential users</w:t>
      </w:r>
      <w:r w:rsidR="00EB4861">
        <w:t>, leading to significa</w:t>
      </w:r>
      <w:r w:rsidR="000F6E20">
        <w:t>nt increased utilisation.</w:t>
      </w:r>
      <w:r w:rsidR="00EB4861">
        <w:t xml:space="preserve"> </w:t>
      </w:r>
    </w:p>
    <w:p w14:paraId="7728237A" w14:textId="77777777" w:rsidR="004E6DC7" w:rsidRDefault="004E6DC7" w:rsidP="004E6DC7">
      <w:pPr>
        <w:pStyle w:val="BodyText"/>
      </w:pPr>
    </w:p>
    <w:p w14:paraId="663DB6FE" w14:textId="77777777" w:rsidR="00C051BE" w:rsidRDefault="007A0C1B" w:rsidP="004E6DC7">
      <w:pPr>
        <w:pStyle w:val="BodyText"/>
      </w:pPr>
      <w:r>
        <w:rPr>
          <w:b/>
        </w:rPr>
        <w:t xml:space="preserve">Dependence on Behavioural </w:t>
      </w:r>
      <w:r w:rsidR="004E6DC7" w:rsidRPr="00F64DAB">
        <w:rPr>
          <w:b/>
        </w:rPr>
        <w:t>Factors:</w:t>
      </w:r>
      <w:r w:rsidR="00BE5479">
        <w:t xml:space="preserve">  The energy savings delivered by this activity are h</w:t>
      </w:r>
      <w:r w:rsidR="004E6DC7" w:rsidRPr="00F64DAB">
        <w:t>igh</w:t>
      </w:r>
      <w:r w:rsidR="00F64DAB" w:rsidRPr="00F64DAB">
        <w:t xml:space="preserve">ly dependent on </w:t>
      </w:r>
      <w:r w:rsidR="00C565DE">
        <w:t>whether</w:t>
      </w:r>
      <w:r w:rsidR="00F64DAB" w:rsidRPr="00F64DAB">
        <w:t xml:space="preserve"> plug-in heating is used</w:t>
      </w:r>
      <w:r w:rsidR="00CC3803">
        <w:t xml:space="preserve"> and the extent to which the device remains in </w:t>
      </w:r>
      <w:r w:rsidR="00BE5479">
        <w:t>use</w:t>
      </w:r>
      <w:r w:rsidR="00F64DAB" w:rsidRPr="00F64DAB">
        <w:t>.</w:t>
      </w:r>
      <w:r w:rsidR="004E6DC7" w:rsidRPr="00F64DAB">
        <w:t xml:space="preserve"> </w:t>
      </w:r>
      <w:r w:rsidR="00F64DAB" w:rsidRPr="00F64DAB">
        <w:t>Utilisation would also vary significantly with the level of und</w:t>
      </w:r>
      <w:r w:rsidR="004E6DC7" w:rsidRPr="00F64DAB">
        <w:t>erstanding by the householder of how to use the device.</w:t>
      </w:r>
      <w:r w:rsidR="00F64DAB" w:rsidRPr="00F64DAB">
        <w:t xml:space="preserve"> LIEEP recipients found the original instructions confusing, but Environment Victoria felt the device had good potential in d</w:t>
      </w:r>
      <w:r w:rsidR="00BE5479">
        <w:t>wellings without existing built-</w:t>
      </w:r>
      <w:r w:rsidR="00F64DAB" w:rsidRPr="00F64DAB">
        <w:t>in heating.</w:t>
      </w:r>
      <w:r w:rsidR="00493959">
        <w:t xml:space="preserve"> </w:t>
      </w:r>
    </w:p>
    <w:p w14:paraId="59E5EC91" w14:textId="0E04B919" w:rsidR="00BE5479" w:rsidRDefault="00BE5479" w:rsidP="004E6DC7">
      <w:pPr>
        <w:pStyle w:val="BodyText"/>
      </w:pPr>
      <w:r>
        <w:lastRenderedPageBreak/>
        <w:t>Householders would be able to remove the device and move it between different heaters</w:t>
      </w:r>
      <w:r w:rsidR="00222534">
        <w:t xml:space="preserve"> and different houses, such as when changing rental </w:t>
      </w:r>
      <w:r w:rsidR="00CC6A5B">
        <w:t>accommodation</w:t>
      </w:r>
      <w:r w:rsidR="0055589E">
        <w:t>. There is a risk that some controller</w:t>
      </w:r>
      <w:r w:rsidR="00222534">
        <w:t>s</w:t>
      </w:r>
      <w:r w:rsidR="0055589E">
        <w:t xml:space="preserve"> may be misplaced or forg</w:t>
      </w:r>
      <w:r w:rsidR="00B721BC">
        <w:t>otten</w:t>
      </w:r>
      <w:r w:rsidR="0055589E">
        <w:t xml:space="preserve"> over summer etc.</w:t>
      </w:r>
      <w:r w:rsidR="00FE34AE">
        <w:t xml:space="preserve"> </w:t>
      </w:r>
      <w:r>
        <w:t>Utilisation may also be cut short</w:t>
      </w:r>
      <w:r w:rsidR="00B721BC">
        <w:t>,</w:t>
      </w:r>
      <w:r>
        <w:t xml:space="preserve"> if the household subsequently installs a wired-in heating system. </w:t>
      </w:r>
    </w:p>
    <w:p w14:paraId="64B14A38" w14:textId="77777777" w:rsidR="004E6DC7" w:rsidRDefault="00BE5479" w:rsidP="004E6DC7">
      <w:pPr>
        <w:pStyle w:val="BodyText"/>
        <w:rPr>
          <w:b/>
        </w:rPr>
      </w:pPr>
      <w:r>
        <w:t xml:space="preserve"> </w:t>
      </w:r>
    </w:p>
    <w:p w14:paraId="0079347E" w14:textId="77777777" w:rsidR="004E6DC7" w:rsidRPr="00987021" w:rsidRDefault="004E6DC7" w:rsidP="004E6DC7">
      <w:pPr>
        <w:pStyle w:val="BodyText"/>
      </w:pPr>
      <w:r>
        <w:rPr>
          <w:b/>
        </w:rPr>
        <w:t>Potential Market Penetration:</w:t>
      </w:r>
      <w:r>
        <w:t xml:space="preserve">  </w:t>
      </w:r>
      <w:r w:rsidR="00EB4861">
        <w:t xml:space="preserve">Uptake is </w:t>
      </w:r>
      <w:r w:rsidR="00CC6A5B">
        <w:t xml:space="preserve">likely to be </w:t>
      </w:r>
      <w:r>
        <w:t>high among household</w:t>
      </w:r>
      <w:r w:rsidR="00EB4861">
        <w:t>s</w:t>
      </w:r>
      <w:r>
        <w:t xml:space="preserve"> which regularly use </w:t>
      </w:r>
      <w:r w:rsidR="00EB4861">
        <w:t xml:space="preserve">plug-in </w:t>
      </w:r>
      <w:r>
        <w:t>electric heating.</w:t>
      </w:r>
      <w:r w:rsidR="00EB4861">
        <w:t xml:space="preserve"> </w:t>
      </w:r>
      <w:r w:rsidR="00425ABC">
        <w:t>This may result in an excess of penetration into these households, subsequent underuse</w:t>
      </w:r>
      <w:r w:rsidR="005F3B3D">
        <w:t xml:space="preserve">, and hence underachievement of the calculated VEEC emissions savings. </w:t>
      </w:r>
    </w:p>
    <w:p w14:paraId="44DF79B3" w14:textId="77777777" w:rsidR="004E6DC7" w:rsidRDefault="004E6DC7" w:rsidP="004E6DC7">
      <w:pPr>
        <w:pStyle w:val="BodyText"/>
        <w:rPr>
          <w:b/>
        </w:rPr>
      </w:pPr>
    </w:p>
    <w:p w14:paraId="4C4C9D26" w14:textId="77777777" w:rsidR="004E6DC7" w:rsidRPr="00987021" w:rsidRDefault="004E6DC7" w:rsidP="004E6DC7">
      <w:pPr>
        <w:pStyle w:val="BodyText"/>
      </w:pPr>
      <w:r>
        <w:rPr>
          <w:b/>
        </w:rPr>
        <w:t>Effects of Installation Location</w:t>
      </w:r>
      <w:r w:rsidRPr="0058628B">
        <w:rPr>
          <w:b/>
        </w:rPr>
        <w:t>:</w:t>
      </w:r>
      <w:r>
        <w:t xml:space="preserve">  </w:t>
      </w:r>
      <w:r w:rsidR="00BE5479">
        <w:t>Energy and emissions savings delivered by this activity would vary with climatic conditions and electricity supply emissions intensity in different locations.</w:t>
      </w:r>
    </w:p>
    <w:p w14:paraId="323586EF" w14:textId="77777777" w:rsidR="004E6DC7" w:rsidRDefault="004E6DC7" w:rsidP="004E6DC7">
      <w:pPr>
        <w:pStyle w:val="BodyText"/>
      </w:pPr>
    </w:p>
    <w:p w14:paraId="4A864748" w14:textId="77777777" w:rsidR="004E6DC7" w:rsidRPr="00987021" w:rsidRDefault="004E6DC7" w:rsidP="004E6DC7">
      <w:pPr>
        <w:pStyle w:val="BodyText"/>
      </w:pPr>
      <w:r>
        <w:rPr>
          <w:b/>
        </w:rPr>
        <w:t>OH&amp;S Issues</w:t>
      </w:r>
      <w:r w:rsidRPr="0058628B">
        <w:rPr>
          <w:b/>
        </w:rPr>
        <w:t>:</w:t>
      </w:r>
      <w:r>
        <w:t xml:space="preserve">  </w:t>
      </w:r>
      <w:r w:rsidR="00612BB6">
        <w:t>Some safety issues are possible if the controller is not used appropriately</w:t>
      </w:r>
      <w:r>
        <w:t>.</w:t>
      </w:r>
      <w:r w:rsidR="00612BB6">
        <w:t xml:space="preserve"> These include, positioning the </w:t>
      </w:r>
      <w:r w:rsidR="002E5EB9">
        <w:t>controller</w:t>
      </w:r>
      <w:r w:rsidR="00612BB6">
        <w:t xml:space="preserve"> too close to a radiant heater, using with a gas heater, tripping hazards from </w:t>
      </w:r>
      <w:r w:rsidR="005F3B3D">
        <w:t xml:space="preserve">additional </w:t>
      </w:r>
      <w:r w:rsidR="00612BB6">
        <w:t>power cords, overloading power points</w:t>
      </w:r>
      <w:r w:rsidR="005F3B3D">
        <w:t>. The fact that the heater would be off at times may lead to adults absentmindedly leaving unsupervised children in the room</w:t>
      </w:r>
      <w:r w:rsidR="00612BB6">
        <w:t xml:space="preserve"> </w:t>
      </w:r>
      <w:r w:rsidR="005F3B3D">
        <w:t>with the risk that the heater may come on again during their absence.</w:t>
      </w:r>
      <w:r w:rsidR="00612BB6">
        <w:t xml:space="preserve"> </w:t>
      </w:r>
      <w:r w:rsidR="005F3B3D">
        <w:t xml:space="preserve">This list of possible hazards is not exhaustive. </w:t>
      </w:r>
      <w:r w:rsidR="00612BB6">
        <w:t xml:space="preserve">Adequate user instructions would need to be provided. </w:t>
      </w:r>
      <w:r w:rsidR="00B33C49">
        <w:t xml:space="preserve">All controllers </w:t>
      </w:r>
      <w:r w:rsidR="002E5EB9">
        <w:t>would need to</w:t>
      </w:r>
      <w:r w:rsidR="00493959">
        <w:t xml:space="preserve"> be </w:t>
      </w:r>
      <w:r w:rsidR="00B33C49">
        <w:t>manufactured in accordance with the required standards.</w:t>
      </w:r>
    </w:p>
    <w:p w14:paraId="1C696170" w14:textId="77777777" w:rsidR="004E6DC7" w:rsidRDefault="004E6DC7" w:rsidP="004E6DC7">
      <w:pPr>
        <w:pStyle w:val="BodyText"/>
        <w:rPr>
          <w:b/>
        </w:rPr>
      </w:pPr>
    </w:p>
    <w:p w14:paraId="11CBB5B8" w14:textId="77777777" w:rsidR="004E6DC7" w:rsidRDefault="004E6DC7" w:rsidP="004E6DC7">
      <w:pPr>
        <w:pStyle w:val="BodyText"/>
        <w:rPr>
          <w:b/>
        </w:rPr>
      </w:pPr>
      <w:r>
        <w:rPr>
          <w:b/>
        </w:rPr>
        <w:t>Any Other Benefits:</w:t>
      </w:r>
      <w:r>
        <w:t xml:space="preserve">  </w:t>
      </w:r>
      <w:r w:rsidR="00B33C49">
        <w:t>Provision of the controllers may</w:t>
      </w:r>
      <w:r>
        <w:t xml:space="preserve"> contribute to better health outcomes in low-income household</w:t>
      </w:r>
      <w:r w:rsidR="00B33C49">
        <w:t>s</w:t>
      </w:r>
      <w:r>
        <w:t xml:space="preserve"> by making comfortable temperature more achievable and affordable</w:t>
      </w:r>
      <w:r w:rsidR="00EB4861">
        <w:t xml:space="preserve"> as well as providing electricity cost savings.</w:t>
      </w:r>
    </w:p>
    <w:p w14:paraId="4F0717E1" w14:textId="77777777" w:rsidR="004E6DC7" w:rsidRDefault="004E6DC7" w:rsidP="004E6DC7">
      <w:pPr>
        <w:pStyle w:val="BodyText"/>
        <w:rPr>
          <w:b/>
        </w:rPr>
      </w:pPr>
    </w:p>
    <w:p w14:paraId="5E2BE9E1" w14:textId="77777777" w:rsidR="000448A5" w:rsidRDefault="004E6DC7" w:rsidP="00B33C49">
      <w:pPr>
        <w:pStyle w:val="BodyText"/>
      </w:pPr>
      <w:r w:rsidRPr="00EB4861">
        <w:rPr>
          <w:b/>
        </w:rPr>
        <w:t>VEEC Calculation Method:</w:t>
      </w:r>
      <w:r w:rsidRPr="00EB4861">
        <w:t xml:space="preserve">  </w:t>
      </w:r>
      <w:r w:rsidR="00EB4861" w:rsidRPr="00EB4861">
        <w:t>A deemed approach would be necessary to practically facilitate the inclusion of a low cost device such as this. Unfortunately no studies were found to support the savings energy estimate necessary for the abatement calculation</w:t>
      </w:r>
      <w:r w:rsidRPr="00EB4861">
        <w:t xml:space="preserve">. </w:t>
      </w:r>
      <w:r w:rsidR="00464D98">
        <w:t>Potentially this might be addressed by making very conservative assumptions.</w:t>
      </w:r>
      <w:r w:rsidRPr="00EB4861">
        <w:t xml:space="preserve"> </w:t>
      </w:r>
    </w:p>
    <w:p w14:paraId="55B84018" w14:textId="6B6035A9" w:rsidR="00134A1D" w:rsidRPr="00C737AE" w:rsidRDefault="00A06F60" w:rsidP="00C737AE">
      <w:pPr>
        <w:pStyle w:val="Heading2"/>
      </w:pPr>
      <w:bookmarkStart w:id="25" w:name="_Toc478392491"/>
      <w:proofErr w:type="spellStart"/>
      <w:r w:rsidRPr="00C737AE">
        <w:t>Solarte</w:t>
      </w:r>
      <w:r w:rsidR="00134A1D" w:rsidRPr="00C737AE">
        <w:t>k</w:t>
      </w:r>
      <w:proofErr w:type="spellEnd"/>
      <w:r w:rsidR="00134A1D" w:rsidRPr="00C737AE">
        <w:t xml:space="preserve"> - Improved Electric Hot Water Cylinder Temperature Controller</w:t>
      </w:r>
      <w:bookmarkEnd w:id="25"/>
    </w:p>
    <w:p w14:paraId="187FAD04" w14:textId="77777777" w:rsidR="00D7036D" w:rsidRDefault="00D7036D" w:rsidP="00D7036D">
      <w:pPr>
        <w:pStyle w:val="BodyText"/>
      </w:pPr>
      <w:r>
        <w:rPr>
          <w:b/>
        </w:rPr>
        <w:t xml:space="preserve">Recommendation:  </w:t>
      </w:r>
      <w:r w:rsidR="00215B2F">
        <w:t xml:space="preserve">This activity is </w:t>
      </w:r>
      <w:r w:rsidR="0056442B" w:rsidRPr="0056442B">
        <w:rPr>
          <w:u w:val="single"/>
        </w:rPr>
        <w:t xml:space="preserve">not </w:t>
      </w:r>
      <w:r w:rsidR="00215B2F">
        <w:rPr>
          <w:u w:val="single"/>
        </w:rPr>
        <w:t>recommended for inclusion in VEET</w:t>
      </w:r>
      <w:r>
        <w:t>.</w:t>
      </w:r>
      <w:r w:rsidR="000D69BF">
        <w:t xml:space="preserve"> The potential benefits are undermined by a significant compliance burden. A calculation method is provided in the event that the proponents can address the compliance burden in a manner that still creates a viable business case. </w:t>
      </w:r>
    </w:p>
    <w:p w14:paraId="751D3330" w14:textId="77777777" w:rsidR="00D7036D" w:rsidRDefault="00D7036D" w:rsidP="00D7036D">
      <w:pPr>
        <w:pStyle w:val="BodyText"/>
        <w:rPr>
          <w:b/>
        </w:rPr>
      </w:pPr>
    </w:p>
    <w:p w14:paraId="7C41B63D" w14:textId="77777777" w:rsidR="00396CF6" w:rsidRDefault="00134A1D" w:rsidP="00134A1D">
      <w:pPr>
        <w:pStyle w:val="BodyText"/>
      </w:pPr>
      <w:r>
        <w:rPr>
          <w:b/>
        </w:rPr>
        <w:t>Description of Activity</w:t>
      </w:r>
      <w:r w:rsidRPr="0058628B">
        <w:rPr>
          <w:b/>
        </w:rPr>
        <w:t>:</w:t>
      </w:r>
      <w:r w:rsidRPr="0058628B">
        <w:t xml:space="preserve"> </w:t>
      </w:r>
      <w:r>
        <w:t xml:space="preserve"> Th</w:t>
      </w:r>
      <w:r w:rsidR="00DE6CF6">
        <w:t>is</w:t>
      </w:r>
      <w:r w:rsidR="00D653B5">
        <w:t xml:space="preserve"> submission</w:t>
      </w:r>
      <w:r>
        <w:t xml:space="preserve"> </w:t>
      </w:r>
      <w:r w:rsidR="00C40680">
        <w:t xml:space="preserve">proposes a new activity </w:t>
      </w:r>
      <w:r>
        <w:t>for</w:t>
      </w:r>
      <w:r w:rsidR="00DE6CF6">
        <w:t xml:space="preserve"> the installation of </w:t>
      </w:r>
      <w:r w:rsidR="00A06F60">
        <w:t xml:space="preserve">a </w:t>
      </w:r>
      <w:r w:rsidR="00DE6CF6">
        <w:t xml:space="preserve">retrofit </w:t>
      </w:r>
      <w:r w:rsidR="00396CF6">
        <w:t>heating</w:t>
      </w:r>
      <w:r w:rsidR="00DE6CF6">
        <w:t xml:space="preserve"> controller and </w:t>
      </w:r>
      <w:r w:rsidR="00396CF6">
        <w:t xml:space="preserve">additional </w:t>
      </w:r>
      <w:r w:rsidR="00DE6CF6">
        <w:t>sensor</w:t>
      </w:r>
      <w:r w:rsidR="00396CF6">
        <w:t>s</w:t>
      </w:r>
      <w:r w:rsidR="00A06F60">
        <w:t>,</w:t>
      </w:r>
      <w:r w:rsidR="00396CF6">
        <w:t xml:space="preserve"> to provide more efficient temperature control of domestic electric hot water cylinders. The intention of the device is to allow a hot water cylinder temperature to be set lower than is normally possible with the </w:t>
      </w:r>
      <w:r w:rsidR="00D653B5">
        <w:t>built-in</w:t>
      </w:r>
      <w:r w:rsidR="00396CF6">
        <w:t xml:space="preserve"> thermostat, in order to reduce standing losses. Around one third of the energy consumed by a hot water cylinder is lost through the walls of the tank. The heat loss is proportional to the temperature difference between t</w:t>
      </w:r>
      <w:r w:rsidR="00D653B5">
        <w:t>he water inside and the air out</w:t>
      </w:r>
      <w:r w:rsidR="00396CF6">
        <w:t xml:space="preserve">side, so incremental savings may be made in energy usage, if the average temperature of the water is reduced. </w:t>
      </w:r>
    </w:p>
    <w:p w14:paraId="7FF94176" w14:textId="77777777" w:rsidR="00396CF6" w:rsidRDefault="00396CF6" w:rsidP="00134A1D">
      <w:pPr>
        <w:pStyle w:val="BodyText"/>
      </w:pPr>
    </w:p>
    <w:p w14:paraId="18513D16" w14:textId="77777777" w:rsidR="00396CF6" w:rsidRDefault="00D653B5" w:rsidP="00134A1D">
      <w:pPr>
        <w:pStyle w:val="BodyText"/>
      </w:pPr>
      <w:r>
        <w:t>Built-in</w:t>
      </w:r>
      <w:r w:rsidR="00396CF6">
        <w:t xml:space="preserve"> thermostats generally do not allow the temperature to be reduced below 60°C in order to comply with the legionella prevention requirements of </w:t>
      </w:r>
      <w:r w:rsidR="00396CF6" w:rsidRPr="00650633">
        <w:t>AS3498.</w:t>
      </w:r>
      <w:r w:rsidR="00396CF6">
        <w:t xml:space="preserve"> </w:t>
      </w:r>
      <w:r w:rsidR="00C40680">
        <w:t xml:space="preserve">However the requirements of AS3498 can also be met by storing water at a lower temperature and heating it periodically to kill </w:t>
      </w:r>
      <w:r>
        <w:t xml:space="preserve">any </w:t>
      </w:r>
      <w:r w:rsidR="00C40680">
        <w:t xml:space="preserve">bacteria.  </w:t>
      </w:r>
      <w:r w:rsidR="00B33C49">
        <w:t xml:space="preserve">The proposed </w:t>
      </w:r>
      <w:r w:rsidR="00396CF6">
        <w:t xml:space="preserve">controller </w:t>
      </w:r>
      <w:r w:rsidR="00B33C49">
        <w:t>would include</w:t>
      </w:r>
      <w:r w:rsidR="00396CF6">
        <w:t xml:space="preserve"> timer and control logic that ensures that the temperature of the water </w:t>
      </w:r>
      <w:r w:rsidR="00A06F60">
        <w:t>reaches</w:t>
      </w:r>
      <w:r w:rsidR="00396CF6">
        <w:t xml:space="preserve"> 60°C at least once every 7</w:t>
      </w:r>
      <w:r w:rsidR="002F7FC1">
        <w:t xml:space="preserve"> </w:t>
      </w:r>
      <w:r w:rsidR="00396CF6">
        <w:t>days to ensure that these requirements are met, even if the controller is set to normally maintain the temperature much lower.</w:t>
      </w:r>
    </w:p>
    <w:p w14:paraId="7FA13A26" w14:textId="77777777" w:rsidR="00A64D27" w:rsidRDefault="00A64D27">
      <w:pPr>
        <w:jc w:val="left"/>
      </w:pPr>
    </w:p>
    <w:p w14:paraId="6BD19BA5" w14:textId="77777777" w:rsidR="00C051BE" w:rsidRDefault="00396CF6" w:rsidP="00134A1D">
      <w:pPr>
        <w:pStyle w:val="BodyText"/>
      </w:pPr>
      <w:r>
        <w:t>An effect of reducing the temperature set point is that the volume of hot water available for use by the household is also proportionally reduced. This may be a limitation in the applicability of the device for smaller cylinders or larger household sizes, but should not be a problem o</w:t>
      </w:r>
      <w:r w:rsidR="002F7FC1">
        <w:t>ther</w:t>
      </w:r>
      <w:r>
        <w:t>wise.</w:t>
      </w:r>
      <w:r w:rsidR="00936102">
        <w:t xml:space="preserve"> </w:t>
      </w:r>
    </w:p>
    <w:p w14:paraId="6740B6BE" w14:textId="581D018E" w:rsidR="005E13E2" w:rsidRDefault="00936102" w:rsidP="00134A1D">
      <w:pPr>
        <w:pStyle w:val="BodyText"/>
      </w:pPr>
      <w:r>
        <w:lastRenderedPageBreak/>
        <w:t>Setting the temperature to 50°C</w:t>
      </w:r>
      <w:r w:rsidR="00D653B5">
        <w:t xml:space="preserve"> (for example)</w:t>
      </w:r>
      <w:r>
        <w:t xml:space="preserve"> would produce small but significant energy savings, without greatly reducing the storage capacity.</w:t>
      </w:r>
      <w:r w:rsidR="0043091C">
        <w:t xml:space="preserve"> </w:t>
      </w:r>
    </w:p>
    <w:p w14:paraId="38AF8971" w14:textId="77777777" w:rsidR="005E13E2" w:rsidRDefault="005E13E2" w:rsidP="00134A1D">
      <w:pPr>
        <w:pStyle w:val="BodyText"/>
      </w:pPr>
    </w:p>
    <w:p w14:paraId="4138758A" w14:textId="77777777" w:rsidR="005A11CA" w:rsidRDefault="0043091C" w:rsidP="00134A1D">
      <w:pPr>
        <w:pStyle w:val="BodyText"/>
      </w:pPr>
      <w:r>
        <w:t>The activity is unlikely to be attractive for very small hot water cylinders, typically mounted in cupboards or under sinks as standing heat loss is already relatively low and the energy savings achieved would be quite modest</w:t>
      </w:r>
      <w:r w:rsidR="00B33C49">
        <w:t xml:space="preserve"> and </w:t>
      </w:r>
      <w:r w:rsidR="00D653B5">
        <w:t xml:space="preserve">these installations </w:t>
      </w:r>
      <w:r w:rsidR="00B33C49">
        <w:t>should not be included in the proposed activity</w:t>
      </w:r>
      <w:r>
        <w:t>.</w:t>
      </w:r>
      <w:r w:rsidR="005E13E2">
        <w:t xml:space="preserve"> </w:t>
      </w:r>
      <w:r w:rsidR="005A11CA">
        <w:t>The activity should be restricted to electric resistance water heaters, with a nominal capacity of 150</w:t>
      </w:r>
      <w:r w:rsidR="00423EDE">
        <w:t xml:space="preserve"> </w:t>
      </w:r>
      <w:r w:rsidR="005A11CA">
        <w:t xml:space="preserve">litres or more. </w:t>
      </w:r>
      <w:r w:rsidR="00165988">
        <w:t xml:space="preserve"> </w:t>
      </w:r>
      <w:r w:rsidR="005E56BB">
        <w:t>I</w:t>
      </w:r>
      <w:r w:rsidR="00ED4BE2">
        <w:t>t is not suitable for heat pump or</w:t>
      </w:r>
      <w:r w:rsidR="005E56BB">
        <w:t xml:space="preserve"> gas</w:t>
      </w:r>
      <w:r w:rsidR="00ED4BE2">
        <w:t xml:space="preserve"> (due to the need for more complex control interfaces)</w:t>
      </w:r>
      <w:r w:rsidR="005E56BB">
        <w:t xml:space="preserve"> or most solar water heaters</w:t>
      </w:r>
      <w:r w:rsidR="00ED4BE2">
        <w:t xml:space="preserve"> (as the energy reductions are much smaller)</w:t>
      </w:r>
      <w:r w:rsidR="005E56BB">
        <w:t xml:space="preserve">. </w:t>
      </w:r>
      <w:r w:rsidR="00165988">
        <w:t xml:space="preserve">The activity </w:t>
      </w:r>
      <w:r w:rsidR="00D653B5">
        <w:t>could</w:t>
      </w:r>
      <w:r w:rsidR="00165988">
        <w:t xml:space="preserve"> also </w:t>
      </w:r>
      <w:r w:rsidR="005E56BB">
        <w:t xml:space="preserve">include </w:t>
      </w:r>
      <w:r w:rsidR="00165988">
        <w:t>the decommissioning of an existing electrical resistance water heater with a conventional thermostat, and replacement with a new water heater incorporating the controller described above.</w:t>
      </w:r>
    </w:p>
    <w:p w14:paraId="2E01FF88" w14:textId="77777777" w:rsidR="00936102" w:rsidRDefault="00936102" w:rsidP="00134A1D">
      <w:pPr>
        <w:pStyle w:val="BodyText"/>
        <w:rPr>
          <w:b/>
        </w:rPr>
      </w:pPr>
    </w:p>
    <w:p w14:paraId="1DB4DA6D" w14:textId="77777777" w:rsidR="00134A1D" w:rsidRDefault="00134A1D" w:rsidP="00134A1D">
      <w:pPr>
        <w:pStyle w:val="BodyText"/>
      </w:pPr>
      <w:r>
        <w:rPr>
          <w:b/>
        </w:rPr>
        <w:t>Energy / Emissions Saving over Stock Average</w:t>
      </w:r>
      <w:r w:rsidRPr="0058628B">
        <w:rPr>
          <w:b/>
        </w:rPr>
        <w:t>:</w:t>
      </w:r>
      <w:r w:rsidRPr="0058628B">
        <w:t xml:space="preserve"> </w:t>
      </w:r>
      <w:r>
        <w:t xml:space="preserve"> </w:t>
      </w:r>
      <w:r w:rsidR="00A03089">
        <w:t>Hot w</w:t>
      </w:r>
      <w:r w:rsidR="005E051F">
        <w:t xml:space="preserve">ater </w:t>
      </w:r>
      <w:r w:rsidR="00A03089">
        <w:t>heaters</w:t>
      </w:r>
      <w:r w:rsidR="005E051F">
        <w:t xml:space="preserve"> </w:t>
      </w:r>
      <w:r w:rsidR="00A03089">
        <w:t>with</w:t>
      </w:r>
      <w:r w:rsidR="005E051F">
        <w:t xml:space="preserve"> this functi</w:t>
      </w:r>
      <w:r w:rsidR="004318F5">
        <w:t>onality as a standard feature</w:t>
      </w:r>
      <w:r w:rsidR="00A03089">
        <w:t xml:space="preserve"> are extremely rare</w:t>
      </w:r>
      <w:r w:rsidR="005E051F">
        <w:t xml:space="preserve">.  </w:t>
      </w:r>
      <w:r w:rsidR="00FD7FD8">
        <w:t xml:space="preserve">An estimate of the </w:t>
      </w:r>
      <w:r w:rsidR="00856E52">
        <w:t xml:space="preserve">potential </w:t>
      </w:r>
      <w:r w:rsidR="00FD7FD8">
        <w:t>emissions savings has been made for small, medium and large households as defined under the current VEET abatement factor calculations for water heater upgrades. In this calculation values for the standing losses from current MEPS compliant electric water heaters, have been adopted from AS4234.</w:t>
      </w:r>
      <w:r w:rsidR="00D263D7">
        <w:rPr>
          <w:rStyle w:val="FootnoteReference"/>
        </w:rPr>
        <w:footnoteReference w:id="23"/>
      </w:r>
      <w:r w:rsidR="00FD7FD8">
        <w:t xml:space="preserve">  Standing losses are </w:t>
      </w:r>
      <w:r w:rsidR="00BE2BF4">
        <w:t>dependent</w:t>
      </w:r>
      <w:r w:rsidR="00FD7FD8">
        <w:t xml:space="preserve"> on the amount of insulation provided and the difference between the internal and external temperatures. An average annual air temperature of 14.5°C has been used. For the baseline case, the average tank temperature has been calculated for a tank with a set point of 60°C by simplistically assuming that all of the daily </w:t>
      </w:r>
      <w:r w:rsidR="00D263D7">
        <w:t>hot water delivery happens</w:t>
      </w:r>
      <w:r w:rsidR="00F678D9">
        <w:t xml:space="preserve"> instantaneously</w:t>
      </w:r>
      <w:r w:rsidR="00D263D7">
        <w:rPr>
          <w:rStyle w:val="FootnoteReference"/>
        </w:rPr>
        <w:footnoteReference w:id="24"/>
      </w:r>
      <w:r w:rsidR="00D263D7">
        <w:t>,</w:t>
      </w:r>
      <w:r w:rsidR="00F678D9">
        <w:t xml:space="preserve"> and then calculating how much the tank temperature goes down. The average temperature of the tank can then be calculated by allowing for the time required by the element to reheat the tank to the set point temperature. In the baseline case the average tank temperature is only a little below 60°C.  With the controller in operation the same approach is taken to calculate the average tank temperature with a set point of 50°C. Note that at the lower set point, a greater volume of water is required to deliver the same amount of heat, resulting in a somewhat lower average tank temperature. The weekly legionella h</w:t>
      </w:r>
      <w:r w:rsidR="00D653B5">
        <w:t>eating cycle has been neglected</w:t>
      </w:r>
      <w:r w:rsidR="00F678D9">
        <w:t xml:space="preserve"> in this simplified calculation</w:t>
      </w:r>
      <w:r w:rsidR="00D653B5">
        <w:t>,</w:t>
      </w:r>
      <w:r w:rsidR="00F678D9">
        <w:t xml:space="preserve"> as it does not consume a significant amount of additional energy.</w:t>
      </w:r>
    </w:p>
    <w:p w14:paraId="3E2C4F28" w14:textId="77777777" w:rsidR="00F678D9" w:rsidRDefault="00F678D9" w:rsidP="00134A1D">
      <w:pPr>
        <w:pStyle w:val="BodyText"/>
      </w:pPr>
    </w:p>
    <w:p w14:paraId="44E576EA" w14:textId="77777777" w:rsidR="00F678D9" w:rsidRDefault="00F678D9" w:rsidP="00134A1D">
      <w:pPr>
        <w:pStyle w:val="BodyText"/>
      </w:pPr>
      <w:r>
        <w:t>The energy savings resulting from lower standing losses are calculated by scaling the AS4234 standin</w:t>
      </w:r>
      <w:r w:rsidR="00D024A4">
        <w:t>g heat loss values by the ratio</w:t>
      </w:r>
      <w:r>
        <w:t xml:space="preserve"> of the baseline temperature difference to the controlled</w:t>
      </w:r>
      <w:r w:rsidR="00D024A4">
        <w:t xml:space="preserve"> temperature difference.</w:t>
      </w:r>
    </w:p>
    <w:p w14:paraId="320FD07E" w14:textId="77777777" w:rsidR="00D024A4" w:rsidRDefault="00D024A4" w:rsidP="00134A1D">
      <w:pPr>
        <w:pStyle w:val="BodyText"/>
      </w:pPr>
    </w:p>
    <w:p w14:paraId="23BE3151" w14:textId="77777777" w:rsidR="00D024A4" w:rsidRDefault="00D024A4" w:rsidP="00134A1D">
      <w:pPr>
        <w:pStyle w:val="BodyText"/>
      </w:pPr>
      <w:r>
        <w:t>This results in a 20-30% reduction in standing losses, which for a 15 year water heater life</w:t>
      </w:r>
      <w:r w:rsidR="00D263D7">
        <w:rPr>
          <w:rStyle w:val="FootnoteReference"/>
        </w:rPr>
        <w:footnoteReference w:id="25"/>
      </w:r>
      <w:r>
        <w:t>, delivers emissions savings of 1.8, 3.8 and 3.9 ton</w:t>
      </w:r>
      <w:r w:rsidR="00593693">
        <w:t>n</w:t>
      </w:r>
      <w:r>
        <w:t>es CO</w:t>
      </w:r>
      <w:r w:rsidRPr="00D024A4">
        <w:rPr>
          <w:vertAlign w:val="subscript"/>
        </w:rPr>
        <w:t>2</w:t>
      </w:r>
      <w:r>
        <w:t>e for small, medium and large households respectively. This compares well with a much more detailed analysis of the controller’s performance provided by the proponent</w:t>
      </w:r>
      <w:r w:rsidR="00856E52">
        <w:t xml:space="preserve"> for the submission</w:t>
      </w:r>
      <w:r>
        <w:t xml:space="preserve">, which was carried out using full TRNSYS modelling of typical installation, set up for Auckland weather conditions. </w:t>
      </w:r>
    </w:p>
    <w:p w14:paraId="5276A519" w14:textId="77777777" w:rsidR="00374256" w:rsidRDefault="00374256">
      <w:pPr>
        <w:jc w:val="left"/>
      </w:pPr>
      <w:r>
        <w:br w:type="page"/>
      </w:r>
    </w:p>
    <w:p w14:paraId="2CA8A486" w14:textId="77777777" w:rsidR="00254EA4" w:rsidRDefault="00B85D3B" w:rsidP="000448A5">
      <w:pPr>
        <w:pStyle w:val="BodyText"/>
        <w:spacing w:before="80"/>
      </w:pPr>
      <w:r>
        <w:lastRenderedPageBreak/>
        <w:t>Details of the calculation are tabulated below:</w:t>
      </w:r>
    </w:p>
    <w:p w14:paraId="5CBC667E" w14:textId="77777777" w:rsidR="00D263D7" w:rsidRDefault="00D263D7" w:rsidP="000448A5">
      <w:pPr>
        <w:pStyle w:val="BodyText"/>
        <w:spacing w:before="80"/>
      </w:pPr>
    </w:p>
    <w:tbl>
      <w:tblPr>
        <w:tblW w:w="10167" w:type="dxa"/>
        <w:tblInd w:w="95" w:type="dxa"/>
        <w:tblLook w:val="04A0" w:firstRow="1" w:lastRow="0" w:firstColumn="1" w:lastColumn="0" w:noHBand="0" w:noVBand="1"/>
      </w:tblPr>
      <w:tblGrid>
        <w:gridCol w:w="2911"/>
        <w:gridCol w:w="980"/>
        <w:gridCol w:w="980"/>
        <w:gridCol w:w="980"/>
        <w:gridCol w:w="996"/>
        <w:gridCol w:w="3320"/>
      </w:tblGrid>
      <w:tr w:rsidR="00254EA4" w:rsidRPr="00254EA4" w14:paraId="08474C14" w14:textId="77777777" w:rsidTr="00053C73">
        <w:trPr>
          <w:cantSplit/>
          <w:trHeight w:val="300"/>
        </w:trPr>
        <w:tc>
          <w:tcPr>
            <w:tcW w:w="2911" w:type="dxa"/>
            <w:tcBorders>
              <w:top w:val="single" w:sz="4" w:space="0" w:color="auto"/>
              <w:left w:val="single" w:sz="4" w:space="0" w:color="auto"/>
              <w:bottom w:val="single" w:sz="4" w:space="0" w:color="BFBFBF"/>
              <w:right w:val="single" w:sz="4" w:space="0" w:color="BFBFBF"/>
            </w:tcBorders>
            <w:shd w:val="clear" w:color="auto" w:fill="7D9AAA"/>
            <w:noWrap/>
            <w:tcMar>
              <w:left w:w="29" w:type="dxa"/>
              <w:right w:w="29" w:type="dxa"/>
            </w:tcMar>
            <w:vAlign w:val="center"/>
            <w:hideMark/>
          </w:tcPr>
          <w:p w14:paraId="42B4EA5B" w14:textId="77777777" w:rsidR="00254EA4" w:rsidRPr="00254EA4" w:rsidRDefault="00254EA4" w:rsidP="00254EA4">
            <w:pPr>
              <w:jc w:val="left"/>
              <w:rPr>
                <w:b/>
                <w:bCs/>
                <w:color w:val="FFFFFF"/>
                <w:sz w:val="16"/>
                <w:szCs w:val="16"/>
                <w:lang w:val="en-US"/>
              </w:rPr>
            </w:pPr>
            <w:r w:rsidRPr="00254EA4">
              <w:rPr>
                <w:b/>
                <w:bCs/>
                <w:color w:val="FFFFFF"/>
                <w:sz w:val="16"/>
                <w:szCs w:val="16"/>
                <w:lang w:val="en-US"/>
              </w:rPr>
              <w:t> </w:t>
            </w:r>
          </w:p>
        </w:tc>
        <w:tc>
          <w:tcPr>
            <w:tcW w:w="980" w:type="dxa"/>
            <w:tcBorders>
              <w:top w:val="single" w:sz="4" w:space="0" w:color="auto"/>
              <w:left w:val="nil"/>
              <w:bottom w:val="single" w:sz="4" w:space="0" w:color="BFBFBF"/>
              <w:right w:val="single" w:sz="4" w:space="0" w:color="BFBFBF"/>
            </w:tcBorders>
            <w:shd w:val="clear" w:color="auto" w:fill="7D9AAA"/>
            <w:noWrap/>
            <w:tcMar>
              <w:left w:w="29" w:type="dxa"/>
              <w:right w:w="29" w:type="dxa"/>
            </w:tcMar>
            <w:vAlign w:val="center"/>
            <w:hideMark/>
          </w:tcPr>
          <w:p w14:paraId="318F8531" w14:textId="77777777" w:rsidR="00254EA4" w:rsidRPr="00254EA4" w:rsidRDefault="00254EA4" w:rsidP="00254EA4">
            <w:pPr>
              <w:jc w:val="center"/>
              <w:rPr>
                <w:b/>
                <w:bCs/>
                <w:color w:val="FFFFFF"/>
                <w:sz w:val="16"/>
                <w:szCs w:val="16"/>
                <w:lang w:val="en-US"/>
              </w:rPr>
            </w:pPr>
            <w:r w:rsidRPr="00254EA4">
              <w:rPr>
                <w:b/>
                <w:bCs/>
                <w:color w:val="FFFFFF"/>
                <w:sz w:val="16"/>
                <w:szCs w:val="16"/>
                <w:lang w:val="en-US"/>
              </w:rPr>
              <w:t>Small</w:t>
            </w:r>
          </w:p>
        </w:tc>
        <w:tc>
          <w:tcPr>
            <w:tcW w:w="980" w:type="dxa"/>
            <w:tcBorders>
              <w:top w:val="single" w:sz="4" w:space="0" w:color="auto"/>
              <w:left w:val="nil"/>
              <w:bottom w:val="single" w:sz="4" w:space="0" w:color="BFBFBF"/>
              <w:right w:val="single" w:sz="4" w:space="0" w:color="BFBFBF"/>
            </w:tcBorders>
            <w:shd w:val="clear" w:color="auto" w:fill="7D9AAA"/>
            <w:noWrap/>
            <w:tcMar>
              <w:left w:w="29" w:type="dxa"/>
              <w:right w:w="29" w:type="dxa"/>
            </w:tcMar>
            <w:vAlign w:val="center"/>
            <w:hideMark/>
          </w:tcPr>
          <w:p w14:paraId="69F5845C" w14:textId="77777777" w:rsidR="00254EA4" w:rsidRPr="00254EA4" w:rsidRDefault="00254EA4" w:rsidP="00254EA4">
            <w:pPr>
              <w:jc w:val="center"/>
              <w:rPr>
                <w:b/>
                <w:bCs/>
                <w:color w:val="FFFFFF"/>
                <w:sz w:val="16"/>
                <w:szCs w:val="16"/>
                <w:lang w:val="en-US"/>
              </w:rPr>
            </w:pPr>
            <w:r w:rsidRPr="00254EA4">
              <w:rPr>
                <w:b/>
                <w:bCs/>
                <w:color w:val="FFFFFF"/>
                <w:sz w:val="16"/>
                <w:szCs w:val="16"/>
                <w:lang w:val="en-US"/>
              </w:rPr>
              <w:t>Medium</w:t>
            </w:r>
          </w:p>
        </w:tc>
        <w:tc>
          <w:tcPr>
            <w:tcW w:w="980" w:type="dxa"/>
            <w:tcBorders>
              <w:top w:val="single" w:sz="4" w:space="0" w:color="auto"/>
              <w:left w:val="nil"/>
              <w:bottom w:val="single" w:sz="4" w:space="0" w:color="BFBFBF"/>
              <w:right w:val="single" w:sz="4" w:space="0" w:color="BFBFBF"/>
            </w:tcBorders>
            <w:shd w:val="clear" w:color="auto" w:fill="7D9AAA"/>
            <w:noWrap/>
            <w:tcMar>
              <w:left w:w="29" w:type="dxa"/>
              <w:right w:w="29" w:type="dxa"/>
            </w:tcMar>
            <w:vAlign w:val="center"/>
            <w:hideMark/>
          </w:tcPr>
          <w:p w14:paraId="0AE3BC47" w14:textId="77777777" w:rsidR="00254EA4" w:rsidRPr="00254EA4" w:rsidRDefault="00254EA4" w:rsidP="00254EA4">
            <w:pPr>
              <w:jc w:val="center"/>
              <w:rPr>
                <w:b/>
                <w:bCs/>
                <w:color w:val="FFFFFF"/>
                <w:sz w:val="16"/>
                <w:szCs w:val="16"/>
                <w:lang w:val="en-US"/>
              </w:rPr>
            </w:pPr>
            <w:r w:rsidRPr="00254EA4">
              <w:rPr>
                <w:b/>
                <w:bCs/>
                <w:color w:val="FFFFFF"/>
                <w:sz w:val="16"/>
                <w:szCs w:val="16"/>
                <w:lang w:val="en-US"/>
              </w:rPr>
              <w:t>Large</w:t>
            </w:r>
          </w:p>
        </w:tc>
        <w:tc>
          <w:tcPr>
            <w:tcW w:w="996" w:type="dxa"/>
            <w:tcBorders>
              <w:top w:val="single" w:sz="4" w:space="0" w:color="auto"/>
              <w:left w:val="nil"/>
              <w:bottom w:val="single" w:sz="4" w:space="0" w:color="BFBFBF"/>
              <w:right w:val="single" w:sz="4" w:space="0" w:color="BFBFBF"/>
            </w:tcBorders>
            <w:shd w:val="clear" w:color="auto" w:fill="7D9AAA"/>
            <w:noWrap/>
            <w:tcMar>
              <w:left w:w="29" w:type="dxa"/>
              <w:right w:w="29" w:type="dxa"/>
            </w:tcMar>
            <w:vAlign w:val="center"/>
            <w:hideMark/>
          </w:tcPr>
          <w:p w14:paraId="5DBAB720" w14:textId="77777777" w:rsidR="00254EA4" w:rsidRPr="00254EA4" w:rsidRDefault="00254EA4" w:rsidP="00254EA4">
            <w:pPr>
              <w:jc w:val="left"/>
              <w:rPr>
                <w:b/>
                <w:bCs/>
                <w:color w:val="FFFFFF"/>
                <w:sz w:val="16"/>
                <w:szCs w:val="16"/>
                <w:lang w:val="en-US"/>
              </w:rPr>
            </w:pPr>
            <w:r w:rsidRPr="00254EA4">
              <w:rPr>
                <w:b/>
                <w:bCs/>
                <w:color w:val="FFFFFF"/>
                <w:sz w:val="16"/>
                <w:szCs w:val="16"/>
                <w:lang w:val="en-US"/>
              </w:rPr>
              <w:t> </w:t>
            </w:r>
          </w:p>
        </w:tc>
        <w:tc>
          <w:tcPr>
            <w:tcW w:w="3320" w:type="dxa"/>
            <w:tcBorders>
              <w:top w:val="single" w:sz="4" w:space="0" w:color="auto"/>
              <w:left w:val="nil"/>
              <w:bottom w:val="single" w:sz="4" w:space="0" w:color="BFBFBF"/>
              <w:right w:val="single" w:sz="4" w:space="0" w:color="auto"/>
            </w:tcBorders>
            <w:shd w:val="clear" w:color="auto" w:fill="7D9AAA"/>
            <w:noWrap/>
            <w:tcMar>
              <w:left w:w="29" w:type="dxa"/>
              <w:right w:w="29" w:type="dxa"/>
            </w:tcMar>
            <w:vAlign w:val="center"/>
            <w:hideMark/>
          </w:tcPr>
          <w:p w14:paraId="5F101D77" w14:textId="77777777" w:rsidR="00254EA4" w:rsidRPr="00254EA4" w:rsidRDefault="00A174ED" w:rsidP="00493959">
            <w:pPr>
              <w:ind w:right="700"/>
              <w:jc w:val="left"/>
              <w:rPr>
                <w:b/>
                <w:bCs/>
                <w:color w:val="FFFFFF"/>
                <w:sz w:val="16"/>
                <w:szCs w:val="16"/>
                <w:lang w:val="en-US"/>
              </w:rPr>
            </w:pPr>
            <w:r w:rsidRPr="00254EA4">
              <w:rPr>
                <w:b/>
                <w:bCs/>
                <w:color w:val="FFFFFF"/>
                <w:sz w:val="16"/>
                <w:szCs w:val="16"/>
                <w:lang w:val="en-US"/>
              </w:rPr>
              <w:t>Reference</w:t>
            </w:r>
          </w:p>
        </w:tc>
      </w:tr>
      <w:tr w:rsidR="00254EA4" w:rsidRPr="00254EA4" w14:paraId="366EAF5A" w14:textId="77777777" w:rsidTr="00D653B5">
        <w:trPr>
          <w:cantSplit/>
          <w:trHeight w:val="300"/>
        </w:trPr>
        <w:tc>
          <w:tcPr>
            <w:tcW w:w="2911" w:type="dxa"/>
            <w:tcBorders>
              <w:top w:val="nil"/>
              <w:left w:val="single" w:sz="4" w:space="0" w:color="auto"/>
              <w:bottom w:val="single" w:sz="4" w:space="0" w:color="BFBFBF"/>
              <w:right w:val="single" w:sz="4" w:space="0" w:color="BFBFBF"/>
            </w:tcBorders>
            <w:shd w:val="clear" w:color="000000" w:fill="FFFFFF"/>
            <w:noWrap/>
            <w:tcMar>
              <w:left w:w="29" w:type="dxa"/>
              <w:right w:w="29" w:type="dxa"/>
            </w:tcMar>
            <w:vAlign w:val="center"/>
            <w:hideMark/>
          </w:tcPr>
          <w:p w14:paraId="323E59AF" w14:textId="77777777" w:rsidR="00254EA4" w:rsidRPr="00254EA4" w:rsidRDefault="00254EA4" w:rsidP="00254EA4">
            <w:pPr>
              <w:jc w:val="left"/>
              <w:rPr>
                <w:b/>
                <w:bCs/>
                <w:i/>
                <w:iCs/>
                <w:color w:val="000000"/>
                <w:sz w:val="20"/>
                <w:szCs w:val="20"/>
                <w:lang w:val="en-US"/>
              </w:rPr>
            </w:pPr>
            <w:r w:rsidRPr="00254EA4">
              <w:rPr>
                <w:b/>
                <w:bCs/>
                <w:i/>
                <w:iCs/>
                <w:color w:val="000000"/>
                <w:sz w:val="20"/>
                <w:szCs w:val="20"/>
                <w:lang w:val="en-US"/>
              </w:rPr>
              <w:t>Calculate Existing  Average Tank Temperature</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1D034DD1" w14:textId="77777777" w:rsidR="00254EA4" w:rsidRPr="00254EA4" w:rsidRDefault="00254EA4" w:rsidP="00254EA4">
            <w:pPr>
              <w:jc w:val="center"/>
              <w:rPr>
                <w:color w:val="000000"/>
                <w:sz w:val="20"/>
                <w:szCs w:val="20"/>
                <w:lang w:val="en-US"/>
              </w:rPr>
            </w:pPr>
            <w:r w:rsidRPr="00254EA4">
              <w:rPr>
                <w:color w:val="000000"/>
                <w:sz w:val="20"/>
                <w:szCs w:val="20"/>
                <w:lang w:val="en-US"/>
              </w:rPr>
              <w:t> </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22CD0A18" w14:textId="77777777" w:rsidR="00254EA4" w:rsidRPr="00254EA4" w:rsidRDefault="00254EA4" w:rsidP="00254EA4">
            <w:pPr>
              <w:jc w:val="center"/>
              <w:rPr>
                <w:color w:val="000000"/>
                <w:sz w:val="20"/>
                <w:szCs w:val="20"/>
                <w:lang w:val="en-US"/>
              </w:rPr>
            </w:pPr>
            <w:r w:rsidRPr="00254EA4">
              <w:rPr>
                <w:color w:val="000000"/>
                <w:sz w:val="20"/>
                <w:szCs w:val="20"/>
                <w:lang w:val="en-US"/>
              </w:rPr>
              <w:t> </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2F08F2EB" w14:textId="77777777" w:rsidR="00254EA4" w:rsidRPr="00254EA4" w:rsidRDefault="00254EA4" w:rsidP="00254EA4">
            <w:pPr>
              <w:jc w:val="center"/>
              <w:rPr>
                <w:color w:val="000000"/>
                <w:sz w:val="20"/>
                <w:szCs w:val="20"/>
                <w:lang w:val="en-US"/>
              </w:rPr>
            </w:pPr>
            <w:r w:rsidRPr="00254EA4">
              <w:rPr>
                <w:color w:val="000000"/>
                <w:sz w:val="20"/>
                <w:szCs w:val="20"/>
                <w:lang w:val="en-US"/>
              </w:rPr>
              <w:t> </w:t>
            </w:r>
          </w:p>
        </w:tc>
        <w:tc>
          <w:tcPr>
            <w:tcW w:w="996"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055BDDB1" w14:textId="77777777" w:rsidR="00254EA4" w:rsidRPr="00254EA4" w:rsidRDefault="00254EA4" w:rsidP="00254EA4">
            <w:pPr>
              <w:jc w:val="left"/>
              <w:rPr>
                <w:color w:val="000000"/>
                <w:sz w:val="20"/>
                <w:szCs w:val="20"/>
                <w:lang w:val="en-US"/>
              </w:rPr>
            </w:pPr>
            <w:r w:rsidRPr="00254EA4">
              <w:rPr>
                <w:color w:val="000000"/>
                <w:sz w:val="20"/>
                <w:szCs w:val="20"/>
                <w:lang w:val="en-US"/>
              </w:rPr>
              <w:t> </w:t>
            </w:r>
          </w:p>
        </w:tc>
        <w:tc>
          <w:tcPr>
            <w:tcW w:w="3320" w:type="dxa"/>
            <w:tcBorders>
              <w:top w:val="nil"/>
              <w:left w:val="nil"/>
              <w:bottom w:val="single" w:sz="4" w:space="0" w:color="BFBFBF"/>
              <w:right w:val="single" w:sz="4" w:space="0" w:color="auto"/>
            </w:tcBorders>
            <w:shd w:val="clear" w:color="000000" w:fill="FFFFFF"/>
            <w:noWrap/>
            <w:tcMar>
              <w:left w:w="29" w:type="dxa"/>
              <w:right w:w="29" w:type="dxa"/>
            </w:tcMar>
            <w:vAlign w:val="center"/>
            <w:hideMark/>
          </w:tcPr>
          <w:p w14:paraId="30548B3F" w14:textId="77777777" w:rsidR="00254EA4" w:rsidRPr="00254EA4" w:rsidRDefault="00254EA4" w:rsidP="00493959">
            <w:pPr>
              <w:ind w:right="700"/>
              <w:jc w:val="left"/>
              <w:rPr>
                <w:color w:val="000000"/>
                <w:sz w:val="20"/>
                <w:szCs w:val="20"/>
                <w:lang w:val="en-US"/>
              </w:rPr>
            </w:pPr>
            <w:r w:rsidRPr="00254EA4">
              <w:rPr>
                <w:color w:val="000000"/>
                <w:sz w:val="20"/>
                <w:szCs w:val="20"/>
                <w:lang w:val="en-US"/>
              </w:rPr>
              <w:t> </w:t>
            </w:r>
          </w:p>
        </w:tc>
      </w:tr>
      <w:tr w:rsidR="00254EA4" w:rsidRPr="00254EA4" w14:paraId="72B95ABA" w14:textId="77777777" w:rsidTr="00D653B5">
        <w:trPr>
          <w:cantSplit/>
          <w:trHeight w:val="300"/>
        </w:trPr>
        <w:tc>
          <w:tcPr>
            <w:tcW w:w="2911" w:type="dxa"/>
            <w:tcBorders>
              <w:top w:val="nil"/>
              <w:left w:val="single" w:sz="4" w:space="0" w:color="auto"/>
              <w:bottom w:val="single" w:sz="4" w:space="0" w:color="BFBFBF"/>
              <w:right w:val="single" w:sz="4" w:space="0" w:color="BFBFBF"/>
            </w:tcBorders>
            <w:shd w:val="clear" w:color="000000" w:fill="FFFFFF"/>
            <w:noWrap/>
            <w:tcMar>
              <w:left w:w="29" w:type="dxa"/>
              <w:right w:w="29" w:type="dxa"/>
            </w:tcMar>
            <w:vAlign w:val="center"/>
            <w:hideMark/>
          </w:tcPr>
          <w:p w14:paraId="4F49E3C4" w14:textId="77777777" w:rsidR="00254EA4" w:rsidRPr="00254EA4" w:rsidRDefault="00254EA4" w:rsidP="00254EA4">
            <w:pPr>
              <w:jc w:val="left"/>
              <w:rPr>
                <w:color w:val="000000"/>
                <w:sz w:val="20"/>
                <w:szCs w:val="20"/>
                <w:lang w:val="en-US"/>
              </w:rPr>
            </w:pPr>
            <w:r w:rsidRPr="00254EA4">
              <w:rPr>
                <w:color w:val="000000"/>
                <w:sz w:val="20"/>
                <w:szCs w:val="20"/>
                <w:lang w:val="en-US"/>
              </w:rPr>
              <w:t>Hot Water Task Volume</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60B3A866" w14:textId="77777777" w:rsidR="00254EA4" w:rsidRPr="00254EA4" w:rsidRDefault="00254EA4" w:rsidP="00254EA4">
            <w:pPr>
              <w:jc w:val="right"/>
              <w:rPr>
                <w:color w:val="000000"/>
                <w:sz w:val="20"/>
                <w:szCs w:val="20"/>
                <w:lang w:val="en-US"/>
              </w:rPr>
            </w:pPr>
            <w:r w:rsidRPr="00254EA4">
              <w:rPr>
                <w:color w:val="000000"/>
                <w:sz w:val="20"/>
                <w:szCs w:val="20"/>
                <w:lang w:val="en-US"/>
              </w:rPr>
              <w:t>60</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675034DB" w14:textId="77777777" w:rsidR="00254EA4" w:rsidRPr="00254EA4" w:rsidRDefault="00254EA4" w:rsidP="00254EA4">
            <w:pPr>
              <w:jc w:val="right"/>
              <w:rPr>
                <w:color w:val="000000"/>
                <w:sz w:val="20"/>
                <w:szCs w:val="20"/>
                <w:lang w:val="en-US"/>
              </w:rPr>
            </w:pPr>
            <w:r w:rsidRPr="00254EA4">
              <w:rPr>
                <w:color w:val="000000"/>
                <w:sz w:val="20"/>
                <w:szCs w:val="20"/>
                <w:lang w:val="en-US"/>
              </w:rPr>
              <w:t>150</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0B08B3AB" w14:textId="77777777" w:rsidR="00254EA4" w:rsidRPr="00254EA4" w:rsidRDefault="00254EA4" w:rsidP="00254EA4">
            <w:pPr>
              <w:jc w:val="right"/>
              <w:rPr>
                <w:color w:val="000000"/>
                <w:sz w:val="20"/>
                <w:szCs w:val="20"/>
                <w:lang w:val="en-US"/>
              </w:rPr>
            </w:pPr>
            <w:r w:rsidRPr="00254EA4">
              <w:rPr>
                <w:color w:val="000000"/>
                <w:sz w:val="20"/>
                <w:szCs w:val="20"/>
                <w:lang w:val="en-US"/>
              </w:rPr>
              <w:t>210</w:t>
            </w:r>
          </w:p>
        </w:tc>
        <w:tc>
          <w:tcPr>
            <w:tcW w:w="996"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67E14F21" w14:textId="77777777" w:rsidR="00254EA4" w:rsidRPr="00254EA4" w:rsidRDefault="00254EA4" w:rsidP="00254EA4">
            <w:pPr>
              <w:jc w:val="left"/>
              <w:rPr>
                <w:color w:val="000000"/>
                <w:sz w:val="20"/>
                <w:szCs w:val="20"/>
                <w:lang w:val="en-US"/>
              </w:rPr>
            </w:pPr>
            <w:r w:rsidRPr="00254EA4">
              <w:rPr>
                <w:color w:val="000000"/>
                <w:sz w:val="20"/>
                <w:szCs w:val="20"/>
                <w:lang w:val="en-US"/>
              </w:rPr>
              <w:t>l/day</w:t>
            </w:r>
          </w:p>
        </w:tc>
        <w:tc>
          <w:tcPr>
            <w:tcW w:w="3320" w:type="dxa"/>
            <w:tcBorders>
              <w:top w:val="nil"/>
              <w:left w:val="nil"/>
              <w:bottom w:val="single" w:sz="4" w:space="0" w:color="BFBFBF"/>
              <w:right w:val="single" w:sz="4" w:space="0" w:color="auto"/>
            </w:tcBorders>
            <w:shd w:val="clear" w:color="000000" w:fill="FFFFFF"/>
            <w:noWrap/>
            <w:tcMar>
              <w:left w:w="29" w:type="dxa"/>
              <w:right w:w="29" w:type="dxa"/>
            </w:tcMar>
            <w:vAlign w:val="center"/>
            <w:hideMark/>
          </w:tcPr>
          <w:p w14:paraId="49A5A50A" w14:textId="77777777" w:rsidR="00254EA4" w:rsidRPr="00254EA4" w:rsidRDefault="00254EA4" w:rsidP="00493959">
            <w:pPr>
              <w:ind w:right="700"/>
              <w:jc w:val="left"/>
              <w:rPr>
                <w:i/>
                <w:iCs/>
                <w:color w:val="000000"/>
                <w:sz w:val="20"/>
                <w:szCs w:val="20"/>
                <w:lang w:val="en-US"/>
              </w:rPr>
            </w:pPr>
            <w:r w:rsidRPr="00254EA4">
              <w:rPr>
                <w:i/>
                <w:iCs/>
                <w:color w:val="000000"/>
                <w:sz w:val="20"/>
                <w:szCs w:val="20"/>
                <w:lang w:val="en-US"/>
              </w:rPr>
              <w:t>Existing Water Heater Upgrade Method</w:t>
            </w:r>
          </w:p>
        </w:tc>
      </w:tr>
      <w:tr w:rsidR="00254EA4" w:rsidRPr="00254EA4" w14:paraId="774E778C" w14:textId="77777777" w:rsidTr="00D653B5">
        <w:trPr>
          <w:cantSplit/>
          <w:trHeight w:val="300"/>
        </w:trPr>
        <w:tc>
          <w:tcPr>
            <w:tcW w:w="2911" w:type="dxa"/>
            <w:tcBorders>
              <w:top w:val="nil"/>
              <w:left w:val="single" w:sz="4" w:space="0" w:color="auto"/>
              <w:bottom w:val="single" w:sz="4" w:space="0" w:color="BFBFBF"/>
              <w:right w:val="single" w:sz="4" w:space="0" w:color="BFBFBF"/>
            </w:tcBorders>
            <w:shd w:val="clear" w:color="000000" w:fill="FFFFFF"/>
            <w:noWrap/>
            <w:tcMar>
              <w:left w:w="29" w:type="dxa"/>
              <w:right w:w="29" w:type="dxa"/>
            </w:tcMar>
            <w:vAlign w:val="center"/>
            <w:hideMark/>
          </w:tcPr>
          <w:p w14:paraId="4BDA9991" w14:textId="77777777" w:rsidR="00254EA4" w:rsidRPr="00254EA4" w:rsidRDefault="00254EA4" w:rsidP="00254EA4">
            <w:pPr>
              <w:jc w:val="left"/>
              <w:rPr>
                <w:color w:val="000000"/>
                <w:sz w:val="20"/>
                <w:szCs w:val="20"/>
                <w:lang w:val="en-US"/>
              </w:rPr>
            </w:pPr>
            <w:r w:rsidRPr="00254EA4">
              <w:rPr>
                <w:color w:val="000000"/>
                <w:sz w:val="20"/>
                <w:szCs w:val="20"/>
                <w:lang w:val="en-US"/>
              </w:rPr>
              <w:t>Hot Water Set Point</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1C421D3B" w14:textId="77777777" w:rsidR="00254EA4" w:rsidRPr="00254EA4" w:rsidRDefault="00254EA4" w:rsidP="00254EA4">
            <w:pPr>
              <w:jc w:val="right"/>
              <w:rPr>
                <w:color w:val="000000"/>
                <w:sz w:val="20"/>
                <w:szCs w:val="20"/>
                <w:lang w:val="en-US"/>
              </w:rPr>
            </w:pPr>
            <w:r w:rsidRPr="00254EA4">
              <w:rPr>
                <w:color w:val="000000"/>
                <w:sz w:val="20"/>
                <w:szCs w:val="20"/>
                <w:lang w:val="en-US"/>
              </w:rPr>
              <w:t>60</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2F6813D6" w14:textId="77777777" w:rsidR="00254EA4" w:rsidRPr="00254EA4" w:rsidRDefault="00254EA4" w:rsidP="00254EA4">
            <w:pPr>
              <w:jc w:val="right"/>
              <w:rPr>
                <w:color w:val="000000"/>
                <w:sz w:val="20"/>
                <w:szCs w:val="20"/>
                <w:lang w:val="en-US"/>
              </w:rPr>
            </w:pPr>
            <w:r w:rsidRPr="00254EA4">
              <w:rPr>
                <w:color w:val="000000"/>
                <w:sz w:val="20"/>
                <w:szCs w:val="20"/>
                <w:lang w:val="en-US"/>
              </w:rPr>
              <w:t>60</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46CDC372" w14:textId="77777777" w:rsidR="00254EA4" w:rsidRPr="00254EA4" w:rsidRDefault="00254EA4" w:rsidP="00254EA4">
            <w:pPr>
              <w:jc w:val="right"/>
              <w:rPr>
                <w:color w:val="000000"/>
                <w:sz w:val="20"/>
                <w:szCs w:val="20"/>
                <w:lang w:val="en-US"/>
              </w:rPr>
            </w:pPr>
            <w:r w:rsidRPr="00254EA4">
              <w:rPr>
                <w:color w:val="000000"/>
                <w:sz w:val="20"/>
                <w:szCs w:val="20"/>
                <w:lang w:val="en-US"/>
              </w:rPr>
              <w:t>60</w:t>
            </w:r>
          </w:p>
        </w:tc>
        <w:tc>
          <w:tcPr>
            <w:tcW w:w="996" w:type="dxa"/>
            <w:tcBorders>
              <w:top w:val="nil"/>
              <w:left w:val="nil"/>
              <w:bottom w:val="single" w:sz="4" w:space="0" w:color="BFBFBF"/>
              <w:right w:val="single" w:sz="4" w:space="0" w:color="BFBFBF"/>
            </w:tcBorders>
            <w:shd w:val="clear" w:color="000000" w:fill="FFFFFF"/>
            <w:noWrap/>
            <w:tcMar>
              <w:left w:w="29" w:type="dxa"/>
              <w:right w:w="29" w:type="dxa"/>
            </w:tcMar>
            <w:vAlign w:val="bottom"/>
            <w:hideMark/>
          </w:tcPr>
          <w:p w14:paraId="5ECFC9EC" w14:textId="77777777" w:rsidR="00254EA4" w:rsidRPr="00254EA4" w:rsidRDefault="00254EA4" w:rsidP="00254EA4">
            <w:pPr>
              <w:jc w:val="left"/>
              <w:rPr>
                <w:color w:val="000000"/>
                <w:sz w:val="20"/>
                <w:szCs w:val="20"/>
                <w:lang w:val="en-US"/>
              </w:rPr>
            </w:pPr>
            <w:r w:rsidRPr="00254EA4">
              <w:rPr>
                <w:color w:val="000000"/>
                <w:sz w:val="20"/>
                <w:szCs w:val="20"/>
                <w:lang w:val="en-US"/>
              </w:rPr>
              <w:t>°C</w:t>
            </w:r>
          </w:p>
        </w:tc>
        <w:tc>
          <w:tcPr>
            <w:tcW w:w="3320" w:type="dxa"/>
            <w:tcBorders>
              <w:top w:val="nil"/>
              <w:left w:val="nil"/>
              <w:bottom w:val="single" w:sz="4" w:space="0" w:color="BFBFBF"/>
              <w:right w:val="single" w:sz="4" w:space="0" w:color="auto"/>
            </w:tcBorders>
            <w:shd w:val="clear" w:color="000000" w:fill="FFFFFF"/>
            <w:noWrap/>
            <w:tcMar>
              <w:left w:w="29" w:type="dxa"/>
              <w:right w:w="29" w:type="dxa"/>
            </w:tcMar>
            <w:vAlign w:val="center"/>
            <w:hideMark/>
          </w:tcPr>
          <w:p w14:paraId="648256F2" w14:textId="77777777" w:rsidR="00254EA4" w:rsidRPr="00254EA4" w:rsidRDefault="00254EA4" w:rsidP="00493959">
            <w:pPr>
              <w:ind w:right="700"/>
              <w:jc w:val="left"/>
              <w:rPr>
                <w:i/>
                <w:iCs/>
                <w:color w:val="000000"/>
                <w:sz w:val="20"/>
                <w:szCs w:val="20"/>
                <w:lang w:val="en-US"/>
              </w:rPr>
            </w:pPr>
            <w:r w:rsidRPr="00254EA4">
              <w:rPr>
                <w:i/>
                <w:iCs/>
                <w:color w:val="000000"/>
                <w:sz w:val="20"/>
                <w:szCs w:val="20"/>
                <w:lang w:val="en-US"/>
              </w:rPr>
              <w:t>Existing Water Heater Upgrade Method</w:t>
            </w:r>
          </w:p>
        </w:tc>
      </w:tr>
      <w:tr w:rsidR="00254EA4" w:rsidRPr="00254EA4" w14:paraId="2B4C209E" w14:textId="77777777" w:rsidTr="00D653B5">
        <w:trPr>
          <w:cantSplit/>
          <w:trHeight w:val="300"/>
        </w:trPr>
        <w:tc>
          <w:tcPr>
            <w:tcW w:w="2911" w:type="dxa"/>
            <w:tcBorders>
              <w:top w:val="nil"/>
              <w:left w:val="single" w:sz="4" w:space="0" w:color="auto"/>
              <w:bottom w:val="single" w:sz="4" w:space="0" w:color="BFBFBF"/>
              <w:right w:val="single" w:sz="4" w:space="0" w:color="BFBFBF"/>
            </w:tcBorders>
            <w:shd w:val="clear" w:color="000000" w:fill="FFFFFF"/>
            <w:noWrap/>
            <w:tcMar>
              <w:left w:w="29" w:type="dxa"/>
              <w:right w:w="29" w:type="dxa"/>
            </w:tcMar>
            <w:vAlign w:val="center"/>
            <w:hideMark/>
          </w:tcPr>
          <w:p w14:paraId="184D3CCF" w14:textId="77777777" w:rsidR="00254EA4" w:rsidRPr="00254EA4" w:rsidRDefault="00254EA4" w:rsidP="00254EA4">
            <w:pPr>
              <w:jc w:val="left"/>
              <w:rPr>
                <w:color w:val="000000"/>
                <w:sz w:val="20"/>
                <w:szCs w:val="20"/>
                <w:lang w:val="en-US"/>
              </w:rPr>
            </w:pPr>
            <w:r w:rsidRPr="00254EA4">
              <w:rPr>
                <w:color w:val="000000"/>
                <w:sz w:val="20"/>
                <w:szCs w:val="20"/>
                <w:lang w:val="en-US"/>
              </w:rPr>
              <w:t>Average Cold Water Temp</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662289EB" w14:textId="77777777" w:rsidR="00254EA4" w:rsidRPr="00254EA4" w:rsidRDefault="00254EA4" w:rsidP="00254EA4">
            <w:pPr>
              <w:jc w:val="right"/>
              <w:rPr>
                <w:color w:val="000000"/>
                <w:sz w:val="20"/>
                <w:szCs w:val="20"/>
                <w:lang w:val="en-US"/>
              </w:rPr>
            </w:pPr>
            <w:r w:rsidRPr="00254EA4">
              <w:rPr>
                <w:color w:val="000000"/>
                <w:sz w:val="20"/>
                <w:szCs w:val="20"/>
                <w:lang w:val="en-US"/>
              </w:rPr>
              <w:t>14.5</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5611E977" w14:textId="77777777" w:rsidR="00254EA4" w:rsidRPr="00254EA4" w:rsidRDefault="00254EA4" w:rsidP="00254EA4">
            <w:pPr>
              <w:jc w:val="right"/>
              <w:rPr>
                <w:color w:val="000000"/>
                <w:sz w:val="20"/>
                <w:szCs w:val="20"/>
                <w:lang w:val="en-US"/>
              </w:rPr>
            </w:pPr>
            <w:r w:rsidRPr="00254EA4">
              <w:rPr>
                <w:color w:val="000000"/>
                <w:sz w:val="20"/>
                <w:szCs w:val="20"/>
                <w:lang w:val="en-US"/>
              </w:rPr>
              <w:t>14.5</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0836660E" w14:textId="77777777" w:rsidR="00254EA4" w:rsidRPr="00254EA4" w:rsidRDefault="00254EA4" w:rsidP="00254EA4">
            <w:pPr>
              <w:jc w:val="right"/>
              <w:rPr>
                <w:color w:val="000000"/>
                <w:sz w:val="20"/>
                <w:szCs w:val="20"/>
                <w:lang w:val="en-US"/>
              </w:rPr>
            </w:pPr>
            <w:r w:rsidRPr="00254EA4">
              <w:rPr>
                <w:color w:val="000000"/>
                <w:sz w:val="20"/>
                <w:szCs w:val="20"/>
                <w:lang w:val="en-US"/>
              </w:rPr>
              <w:t>14.5</w:t>
            </w:r>
          </w:p>
        </w:tc>
        <w:tc>
          <w:tcPr>
            <w:tcW w:w="996" w:type="dxa"/>
            <w:tcBorders>
              <w:top w:val="nil"/>
              <w:left w:val="nil"/>
              <w:bottom w:val="single" w:sz="4" w:space="0" w:color="BFBFBF"/>
              <w:right w:val="single" w:sz="4" w:space="0" w:color="BFBFBF"/>
            </w:tcBorders>
            <w:shd w:val="clear" w:color="000000" w:fill="FFFFFF"/>
            <w:noWrap/>
            <w:tcMar>
              <w:left w:w="29" w:type="dxa"/>
              <w:right w:w="29" w:type="dxa"/>
            </w:tcMar>
            <w:vAlign w:val="bottom"/>
            <w:hideMark/>
          </w:tcPr>
          <w:p w14:paraId="29F5E92D" w14:textId="77777777" w:rsidR="00254EA4" w:rsidRPr="00254EA4" w:rsidRDefault="00254EA4" w:rsidP="00254EA4">
            <w:pPr>
              <w:jc w:val="left"/>
              <w:rPr>
                <w:color w:val="000000"/>
                <w:sz w:val="20"/>
                <w:szCs w:val="20"/>
                <w:lang w:val="en-US"/>
              </w:rPr>
            </w:pPr>
            <w:r w:rsidRPr="00254EA4">
              <w:rPr>
                <w:color w:val="000000"/>
                <w:sz w:val="20"/>
                <w:szCs w:val="20"/>
                <w:lang w:val="en-US"/>
              </w:rPr>
              <w:t>°C</w:t>
            </w:r>
          </w:p>
        </w:tc>
        <w:tc>
          <w:tcPr>
            <w:tcW w:w="3320" w:type="dxa"/>
            <w:tcBorders>
              <w:top w:val="nil"/>
              <w:left w:val="nil"/>
              <w:bottom w:val="single" w:sz="4" w:space="0" w:color="BFBFBF"/>
              <w:right w:val="single" w:sz="4" w:space="0" w:color="auto"/>
            </w:tcBorders>
            <w:shd w:val="clear" w:color="000000" w:fill="FFFFFF"/>
            <w:noWrap/>
            <w:tcMar>
              <w:left w:w="29" w:type="dxa"/>
              <w:right w:w="29" w:type="dxa"/>
            </w:tcMar>
            <w:vAlign w:val="center"/>
            <w:hideMark/>
          </w:tcPr>
          <w:p w14:paraId="59FF1EC4" w14:textId="77777777" w:rsidR="00254EA4" w:rsidRPr="00254EA4" w:rsidRDefault="00254EA4" w:rsidP="00493959">
            <w:pPr>
              <w:ind w:right="700"/>
              <w:jc w:val="left"/>
              <w:rPr>
                <w:i/>
                <w:iCs/>
                <w:color w:val="000000"/>
                <w:sz w:val="20"/>
                <w:szCs w:val="20"/>
                <w:lang w:val="en-US"/>
              </w:rPr>
            </w:pPr>
            <w:r w:rsidRPr="00254EA4">
              <w:rPr>
                <w:i/>
                <w:iCs/>
                <w:color w:val="000000"/>
                <w:sz w:val="20"/>
                <w:szCs w:val="20"/>
                <w:lang w:val="en-US"/>
              </w:rPr>
              <w:t>Existing Water Heater Upgrade Method</w:t>
            </w:r>
          </w:p>
        </w:tc>
      </w:tr>
      <w:tr w:rsidR="00254EA4" w:rsidRPr="00254EA4" w14:paraId="58D89DE5" w14:textId="77777777" w:rsidTr="00D653B5">
        <w:trPr>
          <w:cantSplit/>
          <w:trHeight w:val="300"/>
        </w:trPr>
        <w:tc>
          <w:tcPr>
            <w:tcW w:w="2911" w:type="dxa"/>
            <w:tcBorders>
              <w:top w:val="nil"/>
              <w:left w:val="single" w:sz="4" w:space="0" w:color="auto"/>
              <w:bottom w:val="single" w:sz="4" w:space="0" w:color="BFBFBF"/>
              <w:right w:val="single" w:sz="4" w:space="0" w:color="BFBFBF"/>
            </w:tcBorders>
            <w:shd w:val="clear" w:color="000000" w:fill="FFFFFF"/>
            <w:noWrap/>
            <w:tcMar>
              <w:left w:w="29" w:type="dxa"/>
              <w:right w:w="29" w:type="dxa"/>
            </w:tcMar>
            <w:vAlign w:val="center"/>
            <w:hideMark/>
          </w:tcPr>
          <w:p w14:paraId="228C17F4" w14:textId="77777777" w:rsidR="00254EA4" w:rsidRPr="00254EA4" w:rsidRDefault="00254EA4" w:rsidP="00254EA4">
            <w:pPr>
              <w:jc w:val="left"/>
              <w:rPr>
                <w:color w:val="000000"/>
                <w:sz w:val="20"/>
                <w:szCs w:val="20"/>
                <w:lang w:val="en-US"/>
              </w:rPr>
            </w:pPr>
            <w:r w:rsidRPr="00254EA4">
              <w:rPr>
                <w:color w:val="000000"/>
                <w:sz w:val="20"/>
                <w:szCs w:val="20"/>
                <w:lang w:val="en-US"/>
              </w:rPr>
              <w:t>Standing Losses</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737FBB36" w14:textId="77777777" w:rsidR="00254EA4" w:rsidRPr="00254EA4" w:rsidRDefault="00254EA4" w:rsidP="00254EA4">
            <w:pPr>
              <w:jc w:val="right"/>
              <w:rPr>
                <w:color w:val="000000"/>
                <w:sz w:val="20"/>
                <w:szCs w:val="20"/>
                <w:lang w:val="en-US"/>
              </w:rPr>
            </w:pPr>
            <w:r w:rsidRPr="00254EA4">
              <w:rPr>
                <w:color w:val="000000"/>
                <w:sz w:val="20"/>
                <w:szCs w:val="20"/>
                <w:lang w:val="en-US"/>
              </w:rPr>
              <w:t>4.79</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063E0314" w14:textId="77777777" w:rsidR="00254EA4" w:rsidRPr="00254EA4" w:rsidRDefault="00254EA4" w:rsidP="00254EA4">
            <w:pPr>
              <w:jc w:val="right"/>
              <w:rPr>
                <w:color w:val="000000"/>
                <w:sz w:val="20"/>
                <w:szCs w:val="20"/>
                <w:lang w:val="en-US"/>
              </w:rPr>
            </w:pPr>
            <w:r w:rsidRPr="00254EA4">
              <w:rPr>
                <w:color w:val="000000"/>
                <w:sz w:val="20"/>
                <w:szCs w:val="20"/>
                <w:lang w:val="en-US"/>
              </w:rPr>
              <w:t>8.64</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1408BE81" w14:textId="77777777" w:rsidR="00254EA4" w:rsidRPr="00254EA4" w:rsidRDefault="00254EA4" w:rsidP="00254EA4">
            <w:pPr>
              <w:jc w:val="right"/>
              <w:rPr>
                <w:color w:val="000000"/>
                <w:sz w:val="20"/>
                <w:szCs w:val="20"/>
                <w:lang w:val="en-US"/>
              </w:rPr>
            </w:pPr>
            <w:r w:rsidRPr="00254EA4">
              <w:rPr>
                <w:color w:val="000000"/>
                <w:sz w:val="20"/>
                <w:szCs w:val="20"/>
                <w:lang w:val="en-US"/>
              </w:rPr>
              <w:t>8.64</w:t>
            </w:r>
          </w:p>
        </w:tc>
        <w:tc>
          <w:tcPr>
            <w:tcW w:w="996"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2E812318" w14:textId="77777777" w:rsidR="00254EA4" w:rsidRPr="00254EA4" w:rsidRDefault="00254EA4" w:rsidP="00254EA4">
            <w:pPr>
              <w:jc w:val="left"/>
              <w:rPr>
                <w:color w:val="000000"/>
                <w:sz w:val="20"/>
                <w:szCs w:val="20"/>
                <w:lang w:val="en-US"/>
              </w:rPr>
            </w:pPr>
            <w:r w:rsidRPr="00254EA4">
              <w:rPr>
                <w:color w:val="000000"/>
                <w:sz w:val="20"/>
                <w:szCs w:val="20"/>
                <w:lang w:val="en-US"/>
              </w:rPr>
              <w:t>MJ/day</w:t>
            </w:r>
          </w:p>
        </w:tc>
        <w:tc>
          <w:tcPr>
            <w:tcW w:w="3320" w:type="dxa"/>
            <w:tcBorders>
              <w:top w:val="nil"/>
              <w:left w:val="nil"/>
              <w:bottom w:val="single" w:sz="4" w:space="0" w:color="BFBFBF"/>
              <w:right w:val="single" w:sz="4" w:space="0" w:color="auto"/>
            </w:tcBorders>
            <w:shd w:val="clear" w:color="000000" w:fill="FFFFFF"/>
            <w:noWrap/>
            <w:tcMar>
              <w:left w:w="29" w:type="dxa"/>
              <w:right w:w="29" w:type="dxa"/>
            </w:tcMar>
            <w:vAlign w:val="center"/>
            <w:hideMark/>
          </w:tcPr>
          <w:p w14:paraId="2B2C2D75" w14:textId="77777777" w:rsidR="00254EA4" w:rsidRPr="00254EA4" w:rsidRDefault="00254EA4" w:rsidP="00493959">
            <w:pPr>
              <w:ind w:right="700"/>
              <w:jc w:val="left"/>
              <w:rPr>
                <w:i/>
                <w:iCs/>
                <w:color w:val="000000"/>
                <w:sz w:val="20"/>
                <w:szCs w:val="20"/>
                <w:lang w:val="en-US"/>
              </w:rPr>
            </w:pPr>
            <w:r w:rsidRPr="00254EA4">
              <w:rPr>
                <w:i/>
                <w:iCs/>
                <w:color w:val="000000"/>
                <w:sz w:val="20"/>
                <w:szCs w:val="20"/>
                <w:lang w:val="en-US"/>
              </w:rPr>
              <w:t>Existing Water Heater Upgrade Method</w:t>
            </w:r>
          </w:p>
        </w:tc>
      </w:tr>
      <w:tr w:rsidR="00254EA4" w:rsidRPr="00254EA4" w14:paraId="0E773CD9" w14:textId="77777777" w:rsidTr="00D653B5">
        <w:trPr>
          <w:cantSplit/>
          <w:trHeight w:val="300"/>
        </w:trPr>
        <w:tc>
          <w:tcPr>
            <w:tcW w:w="2911" w:type="dxa"/>
            <w:tcBorders>
              <w:top w:val="nil"/>
              <w:left w:val="single" w:sz="4" w:space="0" w:color="auto"/>
              <w:bottom w:val="single" w:sz="4" w:space="0" w:color="BFBFBF"/>
              <w:right w:val="single" w:sz="4" w:space="0" w:color="BFBFBF"/>
            </w:tcBorders>
            <w:shd w:val="clear" w:color="000000" w:fill="FFFFFF"/>
            <w:noWrap/>
            <w:tcMar>
              <w:left w:w="29" w:type="dxa"/>
              <w:right w:w="29" w:type="dxa"/>
            </w:tcMar>
            <w:vAlign w:val="center"/>
            <w:hideMark/>
          </w:tcPr>
          <w:p w14:paraId="092E4378" w14:textId="77777777" w:rsidR="00254EA4" w:rsidRPr="00254EA4" w:rsidRDefault="00254EA4" w:rsidP="00254EA4">
            <w:pPr>
              <w:jc w:val="left"/>
              <w:rPr>
                <w:color w:val="000000"/>
                <w:sz w:val="20"/>
                <w:szCs w:val="20"/>
                <w:lang w:val="en-US"/>
              </w:rPr>
            </w:pPr>
            <w:r w:rsidRPr="00254EA4">
              <w:rPr>
                <w:color w:val="000000"/>
                <w:sz w:val="20"/>
                <w:szCs w:val="20"/>
                <w:lang w:val="en-US"/>
              </w:rPr>
              <w:t>Assumed Tank  Volume</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4EDF0DF0" w14:textId="77777777" w:rsidR="00254EA4" w:rsidRPr="00254EA4" w:rsidRDefault="00254EA4" w:rsidP="00254EA4">
            <w:pPr>
              <w:jc w:val="right"/>
              <w:rPr>
                <w:color w:val="000000"/>
                <w:sz w:val="20"/>
                <w:szCs w:val="20"/>
                <w:lang w:val="en-US"/>
              </w:rPr>
            </w:pPr>
            <w:r w:rsidRPr="00254EA4">
              <w:rPr>
                <w:color w:val="000000"/>
                <w:sz w:val="20"/>
                <w:szCs w:val="20"/>
                <w:lang w:val="en-US"/>
              </w:rPr>
              <w:t>180</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5E2684A1" w14:textId="77777777" w:rsidR="00254EA4" w:rsidRPr="00254EA4" w:rsidRDefault="00254EA4" w:rsidP="00254EA4">
            <w:pPr>
              <w:jc w:val="right"/>
              <w:rPr>
                <w:color w:val="000000"/>
                <w:sz w:val="20"/>
                <w:szCs w:val="20"/>
                <w:lang w:val="en-US"/>
              </w:rPr>
            </w:pPr>
            <w:r w:rsidRPr="00254EA4">
              <w:rPr>
                <w:color w:val="000000"/>
                <w:sz w:val="20"/>
                <w:szCs w:val="20"/>
                <w:lang w:val="en-US"/>
              </w:rPr>
              <w:t>240</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06BB0988" w14:textId="77777777" w:rsidR="00254EA4" w:rsidRPr="00254EA4" w:rsidRDefault="00254EA4" w:rsidP="00254EA4">
            <w:pPr>
              <w:jc w:val="right"/>
              <w:rPr>
                <w:color w:val="000000"/>
                <w:sz w:val="20"/>
                <w:szCs w:val="20"/>
                <w:lang w:val="en-US"/>
              </w:rPr>
            </w:pPr>
            <w:r w:rsidRPr="00254EA4">
              <w:rPr>
                <w:color w:val="000000"/>
                <w:sz w:val="20"/>
                <w:szCs w:val="20"/>
                <w:lang w:val="en-US"/>
              </w:rPr>
              <w:t>300</w:t>
            </w:r>
          </w:p>
        </w:tc>
        <w:tc>
          <w:tcPr>
            <w:tcW w:w="996"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50694F3E" w14:textId="77777777" w:rsidR="00254EA4" w:rsidRPr="00254EA4" w:rsidRDefault="00254EA4" w:rsidP="00254EA4">
            <w:pPr>
              <w:jc w:val="left"/>
              <w:rPr>
                <w:color w:val="000000"/>
                <w:sz w:val="20"/>
                <w:szCs w:val="20"/>
                <w:lang w:val="en-US"/>
              </w:rPr>
            </w:pPr>
            <w:r w:rsidRPr="00254EA4">
              <w:rPr>
                <w:color w:val="000000"/>
                <w:sz w:val="20"/>
                <w:szCs w:val="20"/>
                <w:lang w:val="en-US"/>
              </w:rPr>
              <w:t>L</w:t>
            </w:r>
          </w:p>
        </w:tc>
        <w:tc>
          <w:tcPr>
            <w:tcW w:w="3320" w:type="dxa"/>
            <w:tcBorders>
              <w:top w:val="nil"/>
              <w:left w:val="nil"/>
              <w:bottom w:val="single" w:sz="4" w:space="0" w:color="BFBFBF"/>
              <w:right w:val="single" w:sz="4" w:space="0" w:color="auto"/>
            </w:tcBorders>
            <w:shd w:val="clear" w:color="000000" w:fill="FFFFFF"/>
            <w:noWrap/>
            <w:tcMar>
              <w:left w:w="29" w:type="dxa"/>
              <w:right w:w="29" w:type="dxa"/>
            </w:tcMar>
            <w:vAlign w:val="center"/>
            <w:hideMark/>
          </w:tcPr>
          <w:p w14:paraId="7311D723" w14:textId="77777777" w:rsidR="00254EA4" w:rsidRPr="00254EA4" w:rsidRDefault="00254EA4" w:rsidP="00493959">
            <w:pPr>
              <w:ind w:right="700"/>
              <w:jc w:val="left"/>
              <w:rPr>
                <w:i/>
                <w:iCs/>
                <w:color w:val="000000"/>
                <w:sz w:val="20"/>
                <w:szCs w:val="20"/>
                <w:lang w:val="en-US"/>
              </w:rPr>
            </w:pPr>
            <w:r w:rsidRPr="00254EA4">
              <w:rPr>
                <w:i/>
                <w:iCs/>
                <w:color w:val="000000"/>
                <w:sz w:val="20"/>
                <w:szCs w:val="20"/>
                <w:lang w:val="en-US"/>
              </w:rPr>
              <w:t> </w:t>
            </w:r>
          </w:p>
        </w:tc>
      </w:tr>
      <w:tr w:rsidR="00254EA4" w:rsidRPr="00254EA4" w14:paraId="2E4CBCD3" w14:textId="77777777" w:rsidTr="00D653B5">
        <w:trPr>
          <w:cantSplit/>
          <w:trHeight w:val="300"/>
        </w:trPr>
        <w:tc>
          <w:tcPr>
            <w:tcW w:w="2911" w:type="dxa"/>
            <w:tcBorders>
              <w:top w:val="nil"/>
              <w:left w:val="single" w:sz="4" w:space="0" w:color="auto"/>
              <w:bottom w:val="single" w:sz="4" w:space="0" w:color="BFBFBF"/>
              <w:right w:val="single" w:sz="4" w:space="0" w:color="BFBFBF"/>
            </w:tcBorders>
            <w:shd w:val="clear" w:color="000000" w:fill="FFFFFF"/>
            <w:noWrap/>
            <w:tcMar>
              <w:left w:w="29" w:type="dxa"/>
              <w:right w:w="29" w:type="dxa"/>
            </w:tcMar>
            <w:vAlign w:val="center"/>
            <w:hideMark/>
          </w:tcPr>
          <w:p w14:paraId="0F66104D" w14:textId="77777777" w:rsidR="00254EA4" w:rsidRPr="00254EA4" w:rsidRDefault="0049280A" w:rsidP="00254EA4">
            <w:pPr>
              <w:jc w:val="left"/>
              <w:rPr>
                <w:color w:val="000000"/>
                <w:sz w:val="20"/>
                <w:szCs w:val="20"/>
                <w:lang w:val="en-US"/>
              </w:rPr>
            </w:pPr>
            <w:r>
              <w:rPr>
                <w:color w:val="000000"/>
                <w:sz w:val="20"/>
                <w:szCs w:val="20"/>
                <w:lang w:val="en-US"/>
              </w:rPr>
              <w:t>Average Tank</w:t>
            </w:r>
            <w:r w:rsidR="00254EA4" w:rsidRPr="00254EA4">
              <w:rPr>
                <w:color w:val="000000"/>
                <w:sz w:val="20"/>
                <w:szCs w:val="20"/>
                <w:lang w:val="en-US"/>
              </w:rPr>
              <w:t xml:space="preserve"> Temperature</w:t>
            </w:r>
            <w:r>
              <w:rPr>
                <w:color w:val="000000"/>
                <w:sz w:val="20"/>
                <w:szCs w:val="20"/>
                <w:lang w:val="en-US"/>
              </w:rPr>
              <w:t xml:space="preserve"> after delivery</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598C07AD" w14:textId="77777777" w:rsidR="00254EA4" w:rsidRPr="00254EA4" w:rsidRDefault="00254EA4" w:rsidP="00254EA4">
            <w:pPr>
              <w:jc w:val="left"/>
              <w:rPr>
                <w:color w:val="000000"/>
                <w:sz w:val="20"/>
                <w:szCs w:val="20"/>
                <w:lang w:val="en-US"/>
              </w:rPr>
            </w:pPr>
            <w:r w:rsidRPr="00254EA4">
              <w:rPr>
                <w:color w:val="000000"/>
                <w:sz w:val="20"/>
                <w:szCs w:val="20"/>
                <w:lang w:val="en-US"/>
              </w:rPr>
              <w:t xml:space="preserve">           44.8 </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6C0F7068" w14:textId="77777777" w:rsidR="00254EA4" w:rsidRPr="00254EA4" w:rsidRDefault="00254EA4" w:rsidP="00254EA4">
            <w:pPr>
              <w:jc w:val="left"/>
              <w:rPr>
                <w:color w:val="000000"/>
                <w:sz w:val="20"/>
                <w:szCs w:val="20"/>
                <w:lang w:val="en-US"/>
              </w:rPr>
            </w:pPr>
            <w:r w:rsidRPr="00254EA4">
              <w:rPr>
                <w:color w:val="000000"/>
                <w:sz w:val="20"/>
                <w:szCs w:val="20"/>
                <w:lang w:val="en-US"/>
              </w:rPr>
              <w:t xml:space="preserve">           54.1 </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27582996" w14:textId="77777777" w:rsidR="00254EA4" w:rsidRPr="00254EA4" w:rsidRDefault="00254EA4" w:rsidP="00254EA4">
            <w:pPr>
              <w:jc w:val="left"/>
              <w:rPr>
                <w:color w:val="000000"/>
                <w:sz w:val="20"/>
                <w:szCs w:val="20"/>
                <w:lang w:val="en-US"/>
              </w:rPr>
            </w:pPr>
            <w:r w:rsidRPr="00254EA4">
              <w:rPr>
                <w:color w:val="000000"/>
                <w:sz w:val="20"/>
                <w:szCs w:val="20"/>
                <w:lang w:val="en-US"/>
              </w:rPr>
              <w:t xml:space="preserve">           58.2 </w:t>
            </w:r>
          </w:p>
        </w:tc>
        <w:tc>
          <w:tcPr>
            <w:tcW w:w="996"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7C40373B" w14:textId="77777777" w:rsidR="00254EA4" w:rsidRPr="00254EA4" w:rsidRDefault="00254EA4" w:rsidP="00254EA4">
            <w:pPr>
              <w:jc w:val="left"/>
              <w:rPr>
                <w:color w:val="000000"/>
                <w:sz w:val="20"/>
                <w:szCs w:val="20"/>
                <w:lang w:val="en-US"/>
              </w:rPr>
            </w:pPr>
            <w:r w:rsidRPr="00254EA4">
              <w:rPr>
                <w:color w:val="000000"/>
                <w:sz w:val="20"/>
                <w:szCs w:val="20"/>
                <w:lang w:val="en-US"/>
              </w:rPr>
              <w:t>°C</w:t>
            </w:r>
          </w:p>
        </w:tc>
        <w:tc>
          <w:tcPr>
            <w:tcW w:w="3320" w:type="dxa"/>
            <w:tcBorders>
              <w:top w:val="nil"/>
              <w:left w:val="nil"/>
              <w:bottom w:val="single" w:sz="4" w:space="0" w:color="BFBFBF"/>
              <w:right w:val="single" w:sz="4" w:space="0" w:color="auto"/>
            </w:tcBorders>
            <w:shd w:val="clear" w:color="000000" w:fill="FFFFFF"/>
            <w:noWrap/>
            <w:tcMar>
              <w:left w:w="29" w:type="dxa"/>
              <w:right w:w="29" w:type="dxa"/>
            </w:tcMar>
            <w:vAlign w:val="center"/>
            <w:hideMark/>
          </w:tcPr>
          <w:p w14:paraId="4693C72C" w14:textId="77777777" w:rsidR="00254EA4" w:rsidRPr="00254EA4" w:rsidRDefault="00254EA4" w:rsidP="00493959">
            <w:pPr>
              <w:ind w:right="700"/>
              <w:jc w:val="left"/>
              <w:rPr>
                <w:i/>
                <w:iCs/>
                <w:color w:val="000000"/>
                <w:sz w:val="20"/>
                <w:szCs w:val="20"/>
                <w:lang w:val="en-US"/>
              </w:rPr>
            </w:pPr>
            <w:r w:rsidRPr="00254EA4">
              <w:rPr>
                <w:i/>
                <w:iCs/>
                <w:color w:val="000000"/>
                <w:sz w:val="20"/>
                <w:szCs w:val="20"/>
                <w:lang w:val="en-US"/>
              </w:rPr>
              <w:t> </w:t>
            </w:r>
          </w:p>
        </w:tc>
      </w:tr>
      <w:tr w:rsidR="00254EA4" w:rsidRPr="00254EA4" w14:paraId="0900C7CB" w14:textId="77777777" w:rsidTr="00D653B5">
        <w:trPr>
          <w:cantSplit/>
          <w:trHeight w:val="300"/>
        </w:trPr>
        <w:tc>
          <w:tcPr>
            <w:tcW w:w="2911" w:type="dxa"/>
            <w:tcBorders>
              <w:top w:val="nil"/>
              <w:left w:val="single" w:sz="4" w:space="0" w:color="auto"/>
              <w:bottom w:val="single" w:sz="4" w:space="0" w:color="BFBFBF"/>
              <w:right w:val="single" w:sz="4" w:space="0" w:color="BFBFBF"/>
            </w:tcBorders>
            <w:shd w:val="clear" w:color="000000" w:fill="FFFFFF"/>
            <w:noWrap/>
            <w:tcMar>
              <w:left w:w="29" w:type="dxa"/>
              <w:right w:w="29" w:type="dxa"/>
            </w:tcMar>
            <w:vAlign w:val="center"/>
            <w:hideMark/>
          </w:tcPr>
          <w:p w14:paraId="50F4BC53" w14:textId="77777777" w:rsidR="00254EA4" w:rsidRPr="00254EA4" w:rsidRDefault="00254EA4" w:rsidP="00254EA4">
            <w:pPr>
              <w:jc w:val="left"/>
              <w:rPr>
                <w:color w:val="000000"/>
                <w:sz w:val="20"/>
                <w:szCs w:val="20"/>
                <w:lang w:val="en-US"/>
              </w:rPr>
            </w:pPr>
            <w:r w:rsidRPr="00254EA4">
              <w:rPr>
                <w:color w:val="000000"/>
                <w:sz w:val="20"/>
                <w:szCs w:val="20"/>
                <w:lang w:val="en-US"/>
              </w:rPr>
              <w:t>Replacement Energy</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57E9958A" w14:textId="77777777" w:rsidR="00254EA4" w:rsidRPr="00254EA4" w:rsidRDefault="00254EA4" w:rsidP="00254EA4">
            <w:pPr>
              <w:jc w:val="left"/>
              <w:rPr>
                <w:color w:val="000000"/>
                <w:sz w:val="20"/>
                <w:szCs w:val="20"/>
                <w:lang w:val="en-US"/>
              </w:rPr>
            </w:pPr>
            <w:r w:rsidRPr="00254EA4">
              <w:rPr>
                <w:color w:val="000000"/>
                <w:sz w:val="20"/>
                <w:szCs w:val="20"/>
                <w:lang w:val="en-US"/>
              </w:rPr>
              <w:t xml:space="preserve">           11.4 </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371AC3B9" w14:textId="77777777" w:rsidR="00254EA4" w:rsidRPr="00254EA4" w:rsidRDefault="00254EA4" w:rsidP="00254EA4">
            <w:pPr>
              <w:jc w:val="left"/>
              <w:rPr>
                <w:color w:val="000000"/>
                <w:sz w:val="20"/>
                <w:szCs w:val="20"/>
                <w:lang w:val="en-US"/>
              </w:rPr>
            </w:pPr>
            <w:r w:rsidRPr="00254EA4">
              <w:rPr>
                <w:color w:val="000000"/>
                <w:sz w:val="20"/>
                <w:szCs w:val="20"/>
                <w:lang w:val="en-US"/>
              </w:rPr>
              <w:t xml:space="preserve">           28.5 </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18D35BF6" w14:textId="77777777" w:rsidR="00254EA4" w:rsidRPr="00254EA4" w:rsidRDefault="00254EA4" w:rsidP="00254EA4">
            <w:pPr>
              <w:jc w:val="left"/>
              <w:rPr>
                <w:color w:val="000000"/>
                <w:sz w:val="20"/>
                <w:szCs w:val="20"/>
                <w:lang w:val="en-US"/>
              </w:rPr>
            </w:pPr>
            <w:r w:rsidRPr="00254EA4">
              <w:rPr>
                <w:color w:val="000000"/>
                <w:sz w:val="20"/>
                <w:szCs w:val="20"/>
                <w:lang w:val="en-US"/>
              </w:rPr>
              <w:t xml:space="preserve">           39.9 </w:t>
            </w:r>
          </w:p>
        </w:tc>
        <w:tc>
          <w:tcPr>
            <w:tcW w:w="996"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7F7BB857" w14:textId="77777777" w:rsidR="00254EA4" w:rsidRPr="00254EA4" w:rsidRDefault="00254EA4" w:rsidP="00254EA4">
            <w:pPr>
              <w:jc w:val="left"/>
              <w:rPr>
                <w:color w:val="000000"/>
                <w:sz w:val="20"/>
                <w:szCs w:val="20"/>
                <w:lang w:val="en-US"/>
              </w:rPr>
            </w:pPr>
            <w:r w:rsidRPr="00254EA4">
              <w:rPr>
                <w:color w:val="000000"/>
                <w:sz w:val="20"/>
                <w:szCs w:val="20"/>
                <w:lang w:val="en-US"/>
              </w:rPr>
              <w:t>MJ</w:t>
            </w:r>
          </w:p>
        </w:tc>
        <w:tc>
          <w:tcPr>
            <w:tcW w:w="3320" w:type="dxa"/>
            <w:tcBorders>
              <w:top w:val="nil"/>
              <w:left w:val="nil"/>
              <w:bottom w:val="single" w:sz="4" w:space="0" w:color="BFBFBF"/>
              <w:right w:val="single" w:sz="4" w:space="0" w:color="auto"/>
            </w:tcBorders>
            <w:shd w:val="clear" w:color="000000" w:fill="FFFFFF"/>
            <w:noWrap/>
            <w:tcMar>
              <w:left w:w="29" w:type="dxa"/>
              <w:right w:w="29" w:type="dxa"/>
            </w:tcMar>
            <w:vAlign w:val="center"/>
            <w:hideMark/>
          </w:tcPr>
          <w:p w14:paraId="485BE8DA" w14:textId="77777777" w:rsidR="00254EA4" w:rsidRPr="00254EA4" w:rsidRDefault="00254EA4" w:rsidP="00493959">
            <w:pPr>
              <w:ind w:right="700"/>
              <w:jc w:val="left"/>
              <w:rPr>
                <w:i/>
                <w:iCs/>
                <w:color w:val="000000"/>
                <w:sz w:val="20"/>
                <w:szCs w:val="20"/>
                <w:lang w:val="en-US"/>
              </w:rPr>
            </w:pPr>
            <w:r w:rsidRPr="00254EA4">
              <w:rPr>
                <w:i/>
                <w:iCs/>
                <w:color w:val="000000"/>
                <w:sz w:val="20"/>
                <w:szCs w:val="20"/>
                <w:lang w:val="en-US"/>
              </w:rPr>
              <w:t> </w:t>
            </w:r>
          </w:p>
        </w:tc>
      </w:tr>
      <w:tr w:rsidR="00254EA4" w:rsidRPr="00254EA4" w14:paraId="4F7064D7" w14:textId="77777777" w:rsidTr="00D653B5">
        <w:trPr>
          <w:cantSplit/>
          <w:trHeight w:val="300"/>
        </w:trPr>
        <w:tc>
          <w:tcPr>
            <w:tcW w:w="2911" w:type="dxa"/>
            <w:tcBorders>
              <w:top w:val="nil"/>
              <w:left w:val="single" w:sz="4" w:space="0" w:color="auto"/>
              <w:bottom w:val="single" w:sz="4" w:space="0" w:color="BFBFBF"/>
              <w:right w:val="single" w:sz="4" w:space="0" w:color="BFBFBF"/>
            </w:tcBorders>
            <w:shd w:val="clear" w:color="000000" w:fill="FFFFFF"/>
            <w:noWrap/>
            <w:tcMar>
              <w:left w:w="29" w:type="dxa"/>
              <w:right w:w="29" w:type="dxa"/>
            </w:tcMar>
            <w:vAlign w:val="center"/>
            <w:hideMark/>
          </w:tcPr>
          <w:p w14:paraId="7DFD6CFE" w14:textId="77777777" w:rsidR="00254EA4" w:rsidRPr="00254EA4" w:rsidRDefault="00254EA4" w:rsidP="00254EA4">
            <w:pPr>
              <w:jc w:val="left"/>
              <w:rPr>
                <w:color w:val="000000"/>
                <w:sz w:val="20"/>
                <w:szCs w:val="20"/>
                <w:lang w:val="en-US"/>
              </w:rPr>
            </w:pPr>
            <w:r w:rsidRPr="00254EA4">
              <w:rPr>
                <w:color w:val="000000"/>
                <w:sz w:val="20"/>
                <w:szCs w:val="20"/>
                <w:lang w:val="en-US"/>
              </w:rPr>
              <w:t>Assumed Element Size</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7E4B3997" w14:textId="77777777" w:rsidR="00254EA4" w:rsidRPr="00254EA4" w:rsidRDefault="00254EA4" w:rsidP="00254EA4">
            <w:pPr>
              <w:jc w:val="left"/>
              <w:rPr>
                <w:color w:val="000000"/>
                <w:sz w:val="20"/>
                <w:szCs w:val="20"/>
                <w:lang w:val="en-US"/>
              </w:rPr>
            </w:pPr>
            <w:r w:rsidRPr="00254EA4">
              <w:rPr>
                <w:color w:val="000000"/>
                <w:sz w:val="20"/>
                <w:szCs w:val="20"/>
                <w:lang w:val="en-US"/>
              </w:rPr>
              <w:t xml:space="preserve">             1.8 </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26ED56A9" w14:textId="77777777" w:rsidR="00254EA4" w:rsidRPr="00254EA4" w:rsidRDefault="00254EA4" w:rsidP="00254EA4">
            <w:pPr>
              <w:jc w:val="left"/>
              <w:rPr>
                <w:color w:val="000000"/>
                <w:sz w:val="20"/>
                <w:szCs w:val="20"/>
                <w:lang w:val="en-US"/>
              </w:rPr>
            </w:pPr>
            <w:r w:rsidRPr="00254EA4">
              <w:rPr>
                <w:color w:val="000000"/>
                <w:sz w:val="20"/>
                <w:szCs w:val="20"/>
                <w:lang w:val="en-US"/>
              </w:rPr>
              <w:t xml:space="preserve">             </w:t>
            </w:r>
            <w:r w:rsidR="001D7031">
              <w:rPr>
                <w:color w:val="000000"/>
                <w:sz w:val="20"/>
                <w:szCs w:val="20"/>
                <w:lang w:val="en-US"/>
              </w:rPr>
              <w:t>3.</w:t>
            </w:r>
            <w:r w:rsidRPr="00254EA4">
              <w:rPr>
                <w:color w:val="000000"/>
                <w:sz w:val="20"/>
                <w:szCs w:val="20"/>
                <w:lang w:val="en-US"/>
              </w:rPr>
              <w:t xml:space="preserve">4 </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7A224E28" w14:textId="77777777" w:rsidR="00254EA4" w:rsidRPr="00254EA4" w:rsidRDefault="00254EA4" w:rsidP="00254EA4">
            <w:pPr>
              <w:jc w:val="left"/>
              <w:rPr>
                <w:color w:val="000000"/>
                <w:sz w:val="20"/>
                <w:szCs w:val="20"/>
                <w:lang w:val="en-US"/>
              </w:rPr>
            </w:pPr>
            <w:r w:rsidRPr="00254EA4">
              <w:rPr>
                <w:color w:val="000000"/>
                <w:sz w:val="20"/>
                <w:szCs w:val="20"/>
                <w:lang w:val="en-US"/>
              </w:rPr>
              <w:t xml:space="preserve">             3.6 </w:t>
            </w:r>
          </w:p>
        </w:tc>
        <w:tc>
          <w:tcPr>
            <w:tcW w:w="996"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111D60A6" w14:textId="77777777" w:rsidR="00254EA4" w:rsidRPr="00254EA4" w:rsidRDefault="00254EA4" w:rsidP="00254EA4">
            <w:pPr>
              <w:jc w:val="left"/>
              <w:rPr>
                <w:color w:val="000000"/>
                <w:sz w:val="20"/>
                <w:szCs w:val="20"/>
                <w:lang w:val="en-US"/>
              </w:rPr>
            </w:pPr>
            <w:r w:rsidRPr="00254EA4">
              <w:rPr>
                <w:color w:val="000000"/>
                <w:sz w:val="20"/>
                <w:szCs w:val="20"/>
                <w:lang w:val="en-US"/>
              </w:rPr>
              <w:t>kW</w:t>
            </w:r>
          </w:p>
        </w:tc>
        <w:tc>
          <w:tcPr>
            <w:tcW w:w="3320" w:type="dxa"/>
            <w:tcBorders>
              <w:top w:val="nil"/>
              <w:left w:val="nil"/>
              <w:bottom w:val="single" w:sz="4" w:space="0" w:color="BFBFBF"/>
              <w:right w:val="single" w:sz="4" w:space="0" w:color="auto"/>
            </w:tcBorders>
            <w:shd w:val="clear" w:color="000000" w:fill="FFFFFF"/>
            <w:noWrap/>
            <w:tcMar>
              <w:left w:w="29" w:type="dxa"/>
              <w:right w:w="29" w:type="dxa"/>
            </w:tcMar>
            <w:vAlign w:val="center"/>
            <w:hideMark/>
          </w:tcPr>
          <w:p w14:paraId="2F118D8F" w14:textId="77777777" w:rsidR="00254EA4" w:rsidRPr="00254EA4" w:rsidRDefault="00254EA4" w:rsidP="00493959">
            <w:pPr>
              <w:ind w:right="700"/>
              <w:jc w:val="left"/>
              <w:rPr>
                <w:i/>
                <w:iCs/>
                <w:color w:val="000000"/>
                <w:sz w:val="20"/>
                <w:szCs w:val="20"/>
                <w:lang w:val="en-US"/>
              </w:rPr>
            </w:pPr>
            <w:r w:rsidRPr="00254EA4">
              <w:rPr>
                <w:i/>
                <w:iCs/>
                <w:color w:val="000000"/>
                <w:sz w:val="20"/>
                <w:szCs w:val="20"/>
                <w:lang w:val="en-US"/>
              </w:rPr>
              <w:t> </w:t>
            </w:r>
          </w:p>
        </w:tc>
      </w:tr>
      <w:tr w:rsidR="00254EA4" w:rsidRPr="00254EA4" w14:paraId="77121FA8" w14:textId="77777777" w:rsidTr="00D653B5">
        <w:trPr>
          <w:cantSplit/>
          <w:trHeight w:val="300"/>
        </w:trPr>
        <w:tc>
          <w:tcPr>
            <w:tcW w:w="2911" w:type="dxa"/>
            <w:tcBorders>
              <w:top w:val="nil"/>
              <w:left w:val="single" w:sz="4" w:space="0" w:color="auto"/>
              <w:bottom w:val="single" w:sz="4" w:space="0" w:color="BFBFBF"/>
              <w:right w:val="single" w:sz="4" w:space="0" w:color="BFBFBF"/>
            </w:tcBorders>
            <w:shd w:val="clear" w:color="000000" w:fill="FFFFFF"/>
            <w:noWrap/>
            <w:tcMar>
              <w:left w:w="29" w:type="dxa"/>
              <w:right w:w="29" w:type="dxa"/>
            </w:tcMar>
            <w:vAlign w:val="center"/>
            <w:hideMark/>
          </w:tcPr>
          <w:p w14:paraId="25D9674C" w14:textId="77777777" w:rsidR="00254EA4" w:rsidRPr="00254EA4" w:rsidRDefault="00254EA4" w:rsidP="00254EA4">
            <w:pPr>
              <w:jc w:val="left"/>
              <w:rPr>
                <w:color w:val="000000"/>
                <w:sz w:val="20"/>
                <w:szCs w:val="20"/>
                <w:lang w:val="en-US"/>
              </w:rPr>
            </w:pPr>
            <w:r w:rsidRPr="00254EA4">
              <w:rPr>
                <w:color w:val="000000"/>
                <w:sz w:val="20"/>
                <w:szCs w:val="20"/>
                <w:lang w:val="en-US"/>
              </w:rPr>
              <w:t>Reheat Time</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205C8443" w14:textId="77777777" w:rsidR="00254EA4" w:rsidRPr="00254EA4" w:rsidRDefault="00254EA4" w:rsidP="00254EA4">
            <w:pPr>
              <w:jc w:val="left"/>
              <w:rPr>
                <w:color w:val="000000"/>
                <w:sz w:val="20"/>
                <w:szCs w:val="20"/>
                <w:lang w:val="en-US"/>
              </w:rPr>
            </w:pPr>
            <w:r w:rsidRPr="00254EA4">
              <w:rPr>
                <w:color w:val="000000"/>
                <w:sz w:val="20"/>
                <w:szCs w:val="20"/>
                <w:lang w:val="en-US"/>
              </w:rPr>
              <w:t xml:space="preserve">             1.8 </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184AB3EB" w14:textId="77777777" w:rsidR="00254EA4" w:rsidRPr="00254EA4" w:rsidRDefault="00254EA4" w:rsidP="00254EA4">
            <w:pPr>
              <w:jc w:val="left"/>
              <w:rPr>
                <w:color w:val="000000"/>
                <w:sz w:val="20"/>
                <w:szCs w:val="20"/>
                <w:lang w:val="en-US"/>
              </w:rPr>
            </w:pPr>
            <w:r w:rsidRPr="00254EA4">
              <w:rPr>
                <w:color w:val="000000"/>
                <w:sz w:val="20"/>
                <w:szCs w:val="20"/>
                <w:lang w:val="en-US"/>
              </w:rPr>
              <w:t xml:space="preserve">             3.3 </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04E4ECFB" w14:textId="77777777" w:rsidR="00254EA4" w:rsidRPr="00254EA4" w:rsidRDefault="00254EA4" w:rsidP="00254EA4">
            <w:pPr>
              <w:jc w:val="left"/>
              <w:rPr>
                <w:color w:val="000000"/>
                <w:sz w:val="20"/>
                <w:szCs w:val="20"/>
                <w:lang w:val="en-US"/>
              </w:rPr>
            </w:pPr>
            <w:r w:rsidRPr="00254EA4">
              <w:rPr>
                <w:color w:val="000000"/>
                <w:sz w:val="20"/>
                <w:szCs w:val="20"/>
                <w:lang w:val="en-US"/>
              </w:rPr>
              <w:t xml:space="preserve">             3.1 </w:t>
            </w:r>
          </w:p>
        </w:tc>
        <w:tc>
          <w:tcPr>
            <w:tcW w:w="996"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5D640BE9" w14:textId="77777777" w:rsidR="00254EA4" w:rsidRPr="00254EA4" w:rsidRDefault="00254EA4" w:rsidP="00254EA4">
            <w:pPr>
              <w:jc w:val="left"/>
              <w:rPr>
                <w:color w:val="000000"/>
                <w:sz w:val="20"/>
                <w:szCs w:val="20"/>
                <w:lang w:val="en-US"/>
              </w:rPr>
            </w:pPr>
            <w:r w:rsidRPr="00254EA4">
              <w:rPr>
                <w:color w:val="000000"/>
                <w:sz w:val="20"/>
                <w:szCs w:val="20"/>
                <w:lang w:val="en-US"/>
              </w:rPr>
              <w:t>hours</w:t>
            </w:r>
          </w:p>
        </w:tc>
        <w:tc>
          <w:tcPr>
            <w:tcW w:w="3320" w:type="dxa"/>
            <w:tcBorders>
              <w:top w:val="nil"/>
              <w:left w:val="nil"/>
              <w:bottom w:val="single" w:sz="4" w:space="0" w:color="BFBFBF"/>
              <w:right w:val="single" w:sz="4" w:space="0" w:color="auto"/>
            </w:tcBorders>
            <w:shd w:val="clear" w:color="000000" w:fill="FFFFFF"/>
            <w:noWrap/>
            <w:tcMar>
              <w:left w:w="29" w:type="dxa"/>
              <w:right w:w="29" w:type="dxa"/>
            </w:tcMar>
            <w:vAlign w:val="center"/>
            <w:hideMark/>
          </w:tcPr>
          <w:p w14:paraId="6229C25C" w14:textId="77777777" w:rsidR="00254EA4" w:rsidRPr="00254EA4" w:rsidRDefault="00254EA4" w:rsidP="00493959">
            <w:pPr>
              <w:ind w:right="700"/>
              <w:jc w:val="left"/>
              <w:rPr>
                <w:i/>
                <w:iCs/>
                <w:color w:val="000000"/>
                <w:sz w:val="20"/>
                <w:szCs w:val="20"/>
                <w:lang w:val="en-US"/>
              </w:rPr>
            </w:pPr>
            <w:r w:rsidRPr="00254EA4">
              <w:rPr>
                <w:i/>
                <w:iCs/>
                <w:color w:val="000000"/>
                <w:sz w:val="20"/>
                <w:szCs w:val="20"/>
                <w:lang w:val="en-US"/>
              </w:rPr>
              <w:t> </w:t>
            </w:r>
          </w:p>
        </w:tc>
      </w:tr>
      <w:tr w:rsidR="00254EA4" w:rsidRPr="00254EA4" w14:paraId="72FCCE24" w14:textId="77777777" w:rsidTr="00D653B5">
        <w:trPr>
          <w:cantSplit/>
          <w:trHeight w:val="300"/>
        </w:trPr>
        <w:tc>
          <w:tcPr>
            <w:tcW w:w="2911" w:type="dxa"/>
            <w:tcBorders>
              <w:top w:val="nil"/>
              <w:left w:val="single" w:sz="4" w:space="0" w:color="auto"/>
              <w:bottom w:val="single" w:sz="4" w:space="0" w:color="BFBFBF"/>
              <w:right w:val="single" w:sz="4" w:space="0" w:color="BFBFBF"/>
            </w:tcBorders>
            <w:shd w:val="clear" w:color="000000" w:fill="FFFFFF"/>
            <w:noWrap/>
            <w:tcMar>
              <w:left w:w="29" w:type="dxa"/>
              <w:right w:w="29" w:type="dxa"/>
            </w:tcMar>
            <w:vAlign w:val="center"/>
            <w:hideMark/>
          </w:tcPr>
          <w:p w14:paraId="0D5560E0" w14:textId="77777777" w:rsidR="00254EA4" w:rsidRPr="00254EA4" w:rsidRDefault="00254EA4" w:rsidP="00254EA4">
            <w:pPr>
              <w:jc w:val="left"/>
              <w:rPr>
                <w:color w:val="000000"/>
                <w:sz w:val="20"/>
                <w:szCs w:val="20"/>
                <w:lang w:val="en-US"/>
              </w:rPr>
            </w:pPr>
            <w:r w:rsidRPr="00254EA4">
              <w:rPr>
                <w:color w:val="000000"/>
                <w:sz w:val="20"/>
                <w:szCs w:val="20"/>
                <w:lang w:val="en-US"/>
              </w:rPr>
              <w:t>Average Temp</w:t>
            </w:r>
            <w:r w:rsidR="0049280A">
              <w:rPr>
                <w:color w:val="000000"/>
                <w:sz w:val="20"/>
                <w:szCs w:val="20"/>
                <w:lang w:val="en-US"/>
              </w:rPr>
              <w:t xml:space="preserve"> </w:t>
            </w:r>
            <w:r w:rsidR="0049280A" w:rsidRPr="0049280A">
              <w:rPr>
                <w:color w:val="000000"/>
                <w:sz w:val="20"/>
                <w:szCs w:val="20"/>
                <w:lang w:val="en-US"/>
              </w:rPr>
              <w:t>over one day</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1F723A22" w14:textId="77777777" w:rsidR="00254EA4" w:rsidRPr="00254EA4" w:rsidRDefault="00254EA4" w:rsidP="00254EA4">
            <w:pPr>
              <w:jc w:val="left"/>
              <w:rPr>
                <w:color w:val="000000"/>
                <w:sz w:val="20"/>
                <w:szCs w:val="20"/>
                <w:lang w:val="en-US"/>
              </w:rPr>
            </w:pPr>
            <w:r w:rsidRPr="00254EA4">
              <w:rPr>
                <w:color w:val="000000"/>
                <w:sz w:val="20"/>
                <w:szCs w:val="20"/>
                <w:lang w:val="en-US"/>
              </w:rPr>
              <w:t xml:space="preserve">           59.4 </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7C2CEC23" w14:textId="77777777" w:rsidR="00254EA4" w:rsidRPr="00254EA4" w:rsidRDefault="00254EA4" w:rsidP="00254EA4">
            <w:pPr>
              <w:jc w:val="left"/>
              <w:rPr>
                <w:color w:val="000000"/>
                <w:sz w:val="20"/>
                <w:szCs w:val="20"/>
                <w:lang w:val="en-US"/>
              </w:rPr>
            </w:pPr>
            <w:r w:rsidRPr="00254EA4">
              <w:rPr>
                <w:color w:val="000000"/>
                <w:sz w:val="20"/>
                <w:szCs w:val="20"/>
                <w:lang w:val="en-US"/>
              </w:rPr>
              <w:t xml:space="preserve">           59.6 </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626BE6FC" w14:textId="77777777" w:rsidR="00254EA4" w:rsidRPr="00254EA4" w:rsidRDefault="00254EA4" w:rsidP="00254EA4">
            <w:pPr>
              <w:jc w:val="left"/>
              <w:rPr>
                <w:color w:val="000000"/>
                <w:sz w:val="20"/>
                <w:szCs w:val="20"/>
                <w:lang w:val="en-US"/>
              </w:rPr>
            </w:pPr>
            <w:r w:rsidRPr="00254EA4">
              <w:rPr>
                <w:color w:val="000000"/>
                <w:sz w:val="20"/>
                <w:szCs w:val="20"/>
                <w:lang w:val="en-US"/>
              </w:rPr>
              <w:t xml:space="preserve">           59.9 </w:t>
            </w:r>
          </w:p>
        </w:tc>
        <w:tc>
          <w:tcPr>
            <w:tcW w:w="996"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60893D84" w14:textId="77777777" w:rsidR="00254EA4" w:rsidRPr="00254EA4" w:rsidRDefault="00254EA4" w:rsidP="00254EA4">
            <w:pPr>
              <w:jc w:val="left"/>
              <w:rPr>
                <w:color w:val="000000"/>
                <w:sz w:val="20"/>
                <w:szCs w:val="20"/>
                <w:lang w:val="en-US"/>
              </w:rPr>
            </w:pPr>
            <w:r w:rsidRPr="00254EA4">
              <w:rPr>
                <w:color w:val="000000"/>
                <w:sz w:val="20"/>
                <w:szCs w:val="20"/>
                <w:lang w:val="en-US"/>
              </w:rPr>
              <w:t>°C</w:t>
            </w:r>
          </w:p>
        </w:tc>
        <w:tc>
          <w:tcPr>
            <w:tcW w:w="3320" w:type="dxa"/>
            <w:tcBorders>
              <w:top w:val="nil"/>
              <w:left w:val="nil"/>
              <w:bottom w:val="single" w:sz="4" w:space="0" w:color="BFBFBF"/>
              <w:right w:val="single" w:sz="4" w:space="0" w:color="auto"/>
            </w:tcBorders>
            <w:shd w:val="clear" w:color="000000" w:fill="FFFFFF"/>
            <w:noWrap/>
            <w:tcMar>
              <w:left w:w="29" w:type="dxa"/>
              <w:right w:w="29" w:type="dxa"/>
            </w:tcMar>
            <w:vAlign w:val="center"/>
            <w:hideMark/>
          </w:tcPr>
          <w:p w14:paraId="0C09E758" w14:textId="77777777" w:rsidR="00254EA4" w:rsidRPr="00254EA4" w:rsidRDefault="00254EA4" w:rsidP="00493959">
            <w:pPr>
              <w:ind w:right="700"/>
              <w:jc w:val="left"/>
              <w:rPr>
                <w:i/>
                <w:iCs/>
                <w:color w:val="000000"/>
                <w:sz w:val="20"/>
                <w:szCs w:val="20"/>
                <w:lang w:val="en-US"/>
              </w:rPr>
            </w:pPr>
            <w:r w:rsidRPr="00254EA4">
              <w:rPr>
                <w:i/>
                <w:iCs/>
                <w:color w:val="000000"/>
                <w:sz w:val="20"/>
                <w:szCs w:val="20"/>
                <w:lang w:val="en-US"/>
              </w:rPr>
              <w:t> </w:t>
            </w:r>
          </w:p>
        </w:tc>
      </w:tr>
      <w:tr w:rsidR="00254EA4" w:rsidRPr="00254EA4" w14:paraId="2BF01CE1" w14:textId="77777777" w:rsidTr="00D653B5">
        <w:trPr>
          <w:cantSplit/>
          <w:trHeight w:val="300"/>
        </w:trPr>
        <w:tc>
          <w:tcPr>
            <w:tcW w:w="2911" w:type="dxa"/>
            <w:tcBorders>
              <w:top w:val="nil"/>
              <w:left w:val="single" w:sz="4" w:space="0" w:color="auto"/>
              <w:bottom w:val="single" w:sz="4" w:space="0" w:color="BFBFBF"/>
              <w:right w:val="single" w:sz="4" w:space="0" w:color="BFBFBF"/>
            </w:tcBorders>
            <w:shd w:val="clear" w:color="000000" w:fill="FFFFFF"/>
            <w:noWrap/>
            <w:tcMar>
              <w:left w:w="29" w:type="dxa"/>
              <w:right w:w="29" w:type="dxa"/>
            </w:tcMar>
            <w:vAlign w:val="center"/>
            <w:hideMark/>
          </w:tcPr>
          <w:p w14:paraId="677D3D9A" w14:textId="77777777" w:rsidR="00254EA4" w:rsidRPr="00254EA4" w:rsidRDefault="00254EA4" w:rsidP="00254EA4">
            <w:pPr>
              <w:jc w:val="left"/>
              <w:rPr>
                <w:b/>
                <w:bCs/>
                <w:i/>
                <w:iCs/>
                <w:color w:val="000000"/>
                <w:sz w:val="20"/>
                <w:szCs w:val="20"/>
                <w:lang w:val="en-US"/>
              </w:rPr>
            </w:pPr>
            <w:r w:rsidRPr="00254EA4">
              <w:rPr>
                <w:b/>
                <w:bCs/>
                <w:i/>
                <w:iCs/>
                <w:color w:val="000000"/>
                <w:sz w:val="20"/>
                <w:szCs w:val="20"/>
                <w:lang w:val="en-US"/>
              </w:rPr>
              <w:t>Calculate New Average Tank Temperature</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4AB126F8" w14:textId="77777777" w:rsidR="00254EA4" w:rsidRPr="00254EA4" w:rsidRDefault="00254EA4" w:rsidP="00254EA4">
            <w:pPr>
              <w:jc w:val="left"/>
              <w:rPr>
                <w:color w:val="000000"/>
                <w:sz w:val="20"/>
                <w:szCs w:val="20"/>
                <w:lang w:val="en-US"/>
              </w:rPr>
            </w:pPr>
            <w:r w:rsidRPr="00254EA4">
              <w:rPr>
                <w:color w:val="000000"/>
                <w:sz w:val="20"/>
                <w:szCs w:val="20"/>
                <w:lang w:val="en-US"/>
              </w:rPr>
              <w:t> </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0930D2C3" w14:textId="77777777" w:rsidR="00254EA4" w:rsidRPr="00254EA4" w:rsidRDefault="00254EA4" w:rsidP="00254EA4">
            <w:pPr>
              <w:jc w:val="left"/>
              <w:rPr>
                <w:color w:val="000000"/>
                <w:sz w:val="20"/>
                <w:szCs w:val="20"/>
                <w:lang w:val="en-US"/>
              </w:rPr>
            </w:pPr>
            <w:r w:rsidRPr="00254EA4">
              <w:rPr>
                <w:color w:val="000000"/>
                <w:sz w:val="20"/>
                <w:szCs w:val="20"/>
                <w:lang w:val="en-US"/>
              </w:rPr>
              <w:t> </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31122E13" w14:textId="77777777" w:rsidR="00254EA4" w:rsidRPr="00254EA4" w:rsidRDefault="00254EA4" w:rsidP="00254EA4">
            <w:pPr>
              <w:jc w:val="left"/>
              <w:rPr>
                <w:color w:val="000000"/>
                <w:sz w:val="20"/>
                <w:szCs w:val="20"/>
                <w:lang w:val="en-US"/>
              </w:rPr>
            </w:pPr>
            <w:r w:rsidRPr="00254EA4">
              <w:rPr>
                <w:color w:val="000000"/>
                <w:sz w:val="20"/>
                <w:szCs w:val="20"/>
                <w:lang w:val="en-US"/>
              </w:rPr>
              <w:t> </w:t>
            </w:r>
          </w:p>
        </w:tc>
        <w:tc>
          <w:tcPr>
            <w:tcW w:w="996"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217E6153" w14:textId="77777777" w:rsidR="00254EA4" w:rsidRPr="00254EA4" w:rsidRDefault="00254EA4" w:rsidP="00254EA4">
            <w:pPr>
              <w:jc w:val="left"/>
              <w:rPr>
                <w:color w:val="000000"/>
                <w:sz w:val="20"/>
                <w:szCs w:val="20"/>
                <w:lang w:val="en-US"/>
              </w:rPr>
            </w:pPr>
            <w:r w:rsidRPr="00254EA4">
              <w:rPr>
                <w:color w:val="000000"/>
                <w:sz w:val="20"/>
                <w:szCs w:val="20"/>
                <w:lang w:val="en-US"/>
              </w:rPr>
              <w:t> </w:t>
            </w:r>
          </w:p>
        </w:tc>
        <w:tc>
          <w:tcPr>
            <w:tcW w:w="3320" w:type="dxa"/>
            <w:tcBorders>
              <w:top w:val="nil"/>
              <w:left w:val="nil"/>
              <w:bottom w:val="single" w:sz="4" w:space="0" w:color="BFBFBF"/>
              <w:right w:val="single" w:sz="4" w:space="0" w:color="auto"/>
            </w:tcBorders>
            <w:shd w:val="clear" w:color="000000" w:fill="FFFFFF"/>
            <w:noWrap/>
            <w:tcMar>
              <w:left w:w="29" w:type="dxa"/>
              <w:right w:w="29" w:type="dxa"/>
            </w:tcMar>
            <w:vAlign w:val="center"/>
            <w:hideMark/>
          </w:tcPr>
          <w:p w14:paraId="08687F81" w14:textId="77777777" w:rsidR="00254EA4" w:rsidRPr="00254EA4" w:rsidRDefault="00254EA4" w:rsidP="00493959">
            <w:pPr>
              <w:ind w:right="700"/>
              <w:jc w:val="left"/>
              <w:rPr>
                <w:i/>
                <w:iCs/>
                <w:color w:val="000000"/>
                <w:sz w:val="20"/>
                <w:szCs w:val="20"/>
                <w:lang w:val="en-US"/>
              </w:rPr>
            </w:pPr>
            <w:r w:rsidRPr="00254EA4">
              <w:rPr>
                <w:i/>
                <w:iCs/>
                <w:color w:val="000000"/>
                <w:sz w:val="20"/>
                <w:szCs w:val="20"/>
                <w:lang w:val="en-US"/>
              </w:rPr>
              <w:t> </w:t>
            </w:r>
          </w:p>
        </w:tc>
      </w:tr>
      <w:tr w:rsidR="00254EA4" w:rsidRPr="00254EA4" w14:paraId="15B23663" w14:textId="77777777" w:rsidTr="00D653B5">
        <w:trPr>
          <w:cantSplit/>
          <w:trHeight w:val="300"/>
        </w:trPr>
        <w:tc>
          <w:tcPr>
            <w:tcW w:w="2911" w:type="dxa"/>
            <w:tcBorders>
              <w:top w:val="nil"/>
              <w:left w:val="single" w:sz="4" w:space="0" w:color="auto"/>
              <w:bottom w:val="single" w:sz="4" w:space="0" w:color="BFBFBF"/>
              <w:right w:val="single" w:sz="4" w:space="0" w:color="BFBFBF"/>
            </w:tcBorders>
            <w:shd w:val="clear" w:color="000000" w:fill="FFFFFF"/>
            <w:noWrap/>
            <w:tcMar>
              <w:left w:w="29" w:type="dxa"/>
              <w:right w:w="29" w:type="dxa"/>
            </w:tcMar>
            <w:vAlign w:val="center"/>
            <w:hideMark/>
          </w:tcPr>
          <w:p w14:paraId="3590B33D" w14:textId="77777777" w:rsidR="00254EA4" w:rsidRPr="00254EA4" w:rsidRDefault="00254EA4" w:rsidP="00254EA4">
            <w:pPr>
              <w:jc w:val="left"/>
              <w:rPr>
                <w:color w:val="000000"/>
                <w:sz w:val="20"/>
                <w:szCs w:val="20"/>
                <w:lang w:val="en-US"/>
              </w:rPr>
            </w:pPr>
            <w:r w:rsidRPr="00254EA4">
              <w:rPr>
                <w:color w:val="000000"/>
                <w:sz w:val="20"/>
                <w:szCs w:val="20"/>
                <w:lang w:val="en-US"/>
              </w:rPr>
              <w:t>User Set Point</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0B38FA4A" w14:textId="77777777" w:rsidR="00254EA4" w:rsidRPr="00254EA4" w:rsidRDefault="00254EA4" w:rsidP="00254EA4">
            <w:pPr>
              <w:jc w:val="right"/>
              <w:rPr>
                <w:color w:val="000000"/>
                <w:sz w:val="20"/>
                <w:szCs w:val="20"/>
                <w:lang w:val="en-US"/>
              </w:rPr>
            </w:pPr>
            <w:r w:rsidRPr="00254EA4">
              <w:rPr>
                <w:color w:val="000000"/>
                <w:sz w:val="20"/>
                <w:szCs w:val="20"/>
                <w:lang w:val="en-US"/>
              </w:rPr>
              <w:t>50</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23E6952B" w14:textId="77777777" w:rsidR="00254EA4" w:rsidRPr="00254EA4" w:rsidRDefault="00254EA4" w:rsidP="00254EA4">
            <w:pPr>
              <w:jc w:val="right"/>
              <w:rPr>
                <w:color w:val="000000"/>
                <w:sz w:val="20"/>
                <w:szCs w:val="20"/>
                <w:lang w:val="en-US"/>
              </w:rPr>
            </w:pPr>
            <w:r w:rsidRPr="00254EA4">
              <w:rPr>
                <w:color w:val="000000"/>
                <w:sz w:val="20"/>
                <w:szCs w:val="20"/>
                <w:lang w:val="en-US"/>
              </w:rPr>
              <w:t>50</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5FF55382" w14:textId="77777777" w:rsidR="00254EA4" w:rsidRPr="00254EA4" w:rsidRDefault="00254EA4" w:rsidP="00254EA4">
            <w:pPr>
              <w:jc w:val="right"/>
              <w:rPr>
                <w:color w:val="000000"/>
                <w:sz w:val="20"/>
                <w:szCs w:val="20"/>
                <w:lang w:val="en-US"/>
              </w:rPr>
            </w:pPr>
            <w:r w:rsidRPr="00254EA4">
              <w:rPr>
                <w:color w:val="000000"/>
                <w:sz w:val="20"/>
                <w:szCs w:val="20"/>
                <w:lang w:val="en-US"/>
              </w:rPr>
              <w:t>50</w:t>
            </w:r>
          </w:p>
        </w:tc>
        <w:tc>
          <w:tcPr>
            <w:tcW w:w="996" w:type="dxa"/>
            <w:tcBorders>
              <w:top w:val="nil"/>
              <w:left w:val="nil"/>
              <w:bottom w:val="single" w:sz="4" w:space="0" w:color="BFBFBF"/>
              <w:right w:val="single" w:sz="4" w:space="0" w:color="BFBFBF"/>
            </w:tcBorders>
            <w:shd w:val="clear" w:color="000000" w:fill="FFFFFF"/>
            <w:noWrap/>
            <w:tcMar>
              <w:left w:w="29" w:type="dxa"/>
              <w:right w:w="29" w:type="dxa"/>
            </w:tcMar>
            <w:vAlign w:val="bottom"/>
            <w:hideMark/>
          </w:tcPr>
          <w:p w14:paraId="6191879A" w14:textId="77777777" w:rsidR="00254EA4" w:rsidRPr="00254EA4" w:rsidRDefault="00254EA4" w:rsidP="00254EA4">
            <w:pPr>
              <w:jc w:val="left"/>
              <w:rPr>
                <w:color w:val="000000"/>
                <w:sz w:val="20"/>
                <w:szCs w:val="20"/>
                <w:lang w:val="en-US"/>
              </w:rPr>
            </w:pPr>
            <w:r w:rsidRPr="00254EA4">
              <w:rPr>
                <w:color w:val="000000"/>
                <w:sz w:val="20"/>
                <w:szCs w:val="20"/>
                <w:lang w:val="en-US"/>
              </w:rPr>
              <w:t>°C</w:t>
            </w:r>
          </w:p>
        </w:tc>
        <w:tc>
          <w:tcPr>
            <w:tcW w:w="3320" w:type="dxa"/>
            <w:tcBorders>
              <w:top w:val="nil"/>
              <w:left w:val="nil"/>
              <w:bottom w:val="single" w:sz="4" w:space="0" w:color="BFBFBF"/>
              <w:right w:val="single" w:sz="4" w:space="0" w:color="auto"/>
            </w:tcBorders>
            <w:shd w:val="clear" w:color="000000" w:fill="FFFFFF"/>
            <w:noWrap/>
            <w:tcMar>
              <w:left w:w="29" w:type="dxa"/>
              <w:right w:w="29" w:type="dxa"/>
            </w:tcMar>
            <w:vAlign w:val="center"/>
            <w:hideMark/>
          </w:tcPr>
          <w:p w14:paraId="270C15EF" w14:textId="77777777" w:rsidR="00254EA4" w:rsidRPr="00254EA4" w:rsidRDefault="00254EA4" w:rsidP="00493959">
            <w:pPr>
              <w:ind w:right="700"/>
              <w:jc w:val="left"/>
              <w:rPr>
                <w:i/>
                <w:iCs/>
                <w:color w:val="000000"/>
                <w:sz w:val="20"/>
                <w:szCs w:val="20"/>
                <w:lang w:val="en-US"/>
              </w:rPr>
            </w:pPr>
            <w:r w:rsidRPr="00254EA4">
              <w:rPr>
                <w:i/>
                <w:iCs/>
                <w:color w:val="000000"/>
                <w:sz w:val="20"/>
                <w:szCs w:val="20"/>
                <w:lang w:val="en-US"/>
              </w:rPr>
              <w:t>Conservative Assumption</w:t>
            </w:r>
          </w:p>
        </w:tc>
      </w:tr>
      <w:tr w:rsidR="00254EA4" w:rsidRPr="00254EA4" w14:paraId="7A7329C2" w14:textId="77777777" w:rsidTr="00D653B5">
        <w:trPr>
          <w:cantSplit/>
          <w:trHeight w:val="300"/>
        </w:trPr>
        <w:tc>
          <w:tcPr>
            <w:tcW w:w="2911" w:type="dxa"/>
            <w:tcBorders>
              <w:top w:val="nil"/>
              <w:left w:val="single" w:sz="4" w:space="0" w:color="auto"/>
              <w:bottom w:val="single" w:sz="4" w:space="0" w:color="BFBFBF"/>
              <w:right w:val="single" w:sz="4" w:space="0" w:color="BFBFBF"/>
            </w:tcBorders>
            <w:shd w:val="clear" w:color="000000" w:fill="FFFFFF"/>
            <w:noWrap/>
            <w:tcMar>
              <w:left w:w="29" w:type="dxa"/>
              <w:right w:w="29" w:type="dxa"/>
            </w:tcMar>
            <w:vAlign w:val="center"/>
            <w:hideMark/>
          </w:tcPr>
          <w:p w14:paraId="70DD2F28" w14:textId="77777777" w:rsidR="00254EA4" w:rsidRPr="00254EA4" w:rsidRDefault="00254EA4" w:rsidP="00254EA4">
            <w:pPr>
              <w:jc w:val="left"/>
              <w:rPr>
                <w:color w:val="000000"/>
                <w:sz w:val="20"/>
                <w:szCs w:val="20"/>
                <w:lang w:val="en-US"/>
              </w:rPr>
            </w:pPr>
            <w:r w:rsidRPr="00254EA4">
              <w:rPr>
                <w:color w:val="000000"/>
                <w:sz w:val="20"/>
                <w:szCs w:val="20"/>
                <w:lang w:val="en-US"/>
              </w:rPr>
              <w:t>New Hot Water Task Volume</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7066FE66" w14:textId="77777777" w:rsidR="00254EA4" w:rsidRPr="00254EA4" w:rsidRDefault="00254EA4" w:rsidP="00254EA4">
            <w:pPr>
              <w:jc w:val="left"/>
              <w:rPr>
                <w:color w:val="000000"/>
                <w:sz w:val="20"/>
                <w:szCs w:val="20"/>
                <w:lang w:val="en-US"/>
              </w:rPr>
            </w:pPr>
            <w:r w:rsidRPr="00254EA4">
              <w:rPr>
                <w:color w:val="000000"/>
                <w:sz w:val="20"/>
                <w:szCs w:val="20"/>
                <w:lang w:val="en-US"/>
              </w:rPr>
              <w:t xml:space="preserve">           76.9 </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3A3A8C69" w14:textId="77777777" w:rsidR="00254EA4" w:rsidRPr="00254EA4" w:rsidRDefault="00254EA4" w:rsidP="00254EA4">
            <w:pPr>
              <w:jc w:val="left"/>
              <w:rPr>
                <w:color w:val="000000"/>
                <w:sz w:val="20"/>
                <w:szCs w:val="20"/>
                <w:lang w:val="en-US"/>
              </w:rPr>
            </w:pPr>
            <w:r w:rsidRPr="00254EA4">
              <w:rPr>
                <w:color w:val="000000"/>
                <w:sz w:val="20"/>
                <w:szCs w:val="20"/>
                <w:lang w:val="en-US"/>
              </w:rPr>
              <w:t xml:space="preserve">        19</w:t>
            </w:r>
            <w:r w:rsidR="001D7031">
              <w:rPr>
                <w:color w:val="000000"/>
                <w:sz w:val="20"/>
                <w:szCs w:val="20"/>
                <w:lang w:val="en-US"/>
              </w:rPr>
              <w:t>3.</w:t>
            </w:r>
            <w:r w:rsidRPr="00254EA4">
              <w:rPr>
                <w:color w:val="000000"/>
                <w:sz w:val="20"/>
                <w:szCs w:val="20"/>
                <w:lang w:val="en-US"/>
              </w:rPr>
              <w:t xml:space="preserve">3 </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73296DA3" w14:textId="77777777" w:rsidR="00254EA4" w:rsidRPr="00254EA4" w:rsidRDefault="00254EA4" w:rsidP="00254EA4">
            <w:pPr>
              <w:jc w:val="left"/>
              <w:rPr>
                <w:color w:val="000000"/>
                <w:sz w:val="20"/>
                <w:szCs w:val="20"/>
                <w:lang w:val="en-US"/>
              </w:rPr>
            </w:pPr>
            <w:r w:rsidRPr="00254EA4">
              <w:rPr>
                <w:color w:val="000000"/>
                <w:sz w:val="20"/>
                <w:szCs w:val="20"/>
                <w:lang w:val="en-US"/>
              </w:rPr>
              <w:t xml:space="preserve">        269.2 </w:t>
            </w:r>
          </w:p>
        </w:tc>
        <w:tc>
          <w:tcPr>
            <w:tcW w:w="996"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175FE9B9" w14:textId="77777777" w:rsidR="00254EA4" w:rsidRPr="00254EA4" w:rsidRDefault="00254EA4" w:rsidP="00254EA4">
            <w:pPr>
              <w:jc w:val="left"/>
              <w:rPr>
                <w:color w:val="000000"/>
                <w:sz w:val="20"/>
                <w:szCs w:val="20"/>
                <w:lang w:val="en-US"/>
              </w:rPr>
            </w:pPr>
            <w:r w:rsidRPr="00254EA4">
              <w:rPr>
                <w:color w:val="000000"/>
                <w:sz w:val="20"/>
                <w:szCs w:val="20"/>
                <w:lang w:val="en-US"/>
              </w:rPr>
              <w:t>l/day</w:t>
            </w:r>
          </w:p>
        </w:tc>
        <w:tc>
          <w:tcPr>
            <w:tcW w:w="3320" w:type="dxa"/>
            <w:tcBorders>
              <w:top w:val="nil"/>
              <w:left w:val="nil"/>
              <w:bottom w:val="single" w:sz="4" w:space="0" w:color="BFBFBF"/>
              <w:right w:val="single" w:sz="4" w:space="0" w:color="auto"/>
            </w:tcBorders>
            <w:shd w:val="clear" w:color="000000" w:fill="FFFFFF"/>
            <w:noWrap/>
            <w:tcMar>
              <w:left w:w="29" w:type="dxa"/>
              <w:right w:w="29" w:type="dxa"/>
            </w:tcMar>
            <w:vAlign w:val="center"/>
            <w:hideMark/>
          </w:tcPr>
          <w:p w14:paraId="55961A13" w14:textId="77777777" w:rsidR="00254EA4" w:rsidRPr="00254EA4" w:rsidRDefault="00254EA4" w:rsidP="00493959">
            <w:pPr>
              <w:ind w:right="700"/>
              <w:jc w:val="left"/>
              <w:rPr>
                <w:i/>
                <w:iCs/>
                <w:color w:val="000000"/>
                <w:sz w:val="20"/>
                <w:szCs w:val="20"/>
                <w:lang w:val="en-US"/>
              </w:rPr>
            </w:pPr>
            <w:r w:rsidRPr="00254EA4">
              <w:rPr>
                <w:i/>
                <w:iCs/>
                <w:color w:val="000000"/>
                <w:sz w:val="20"/>
                <w:szCs w:val="20"/>
                <w:lang w:val="en-US"/>
              </w:rPr>
              <w:t> </w:t>
            </w:r>
          </w:p>
        </w:tc>
      </w:tr>
      <w:tr w:rsidR="00254EA4" w:rsidRPr="00254EA4" w14:paraId="283957D3" w14:textId="77777777" w:rsidTr="00D653B5">
        <w:trPr>
          <w:cantSplit/>
          <w:trHeight w:val="300"/>
        </w:trPr>
        <w:tc>
          <w:tcPr>
            <w:tcW w:w="2911" w:type="dxa"/>
            <w:tcBorders>
              <w:top w:val="nil"/>
              <w:left w:val="single" w:sz="4" w:space="0" w:color="auto"/>
              <w:bottom w:val="single" w:sz="4" w:space="0" w:color="BFBFBF"/>
              <w:right w:val="single" w:sz="4" w:space="0" w:color="BFBFBF"/>
            </w:tcBorders>
            <w:shd w:val="clear" w:color="000000" w:fill="FFFFFF"/>
            <w:noWrap/>
            <w:tcMar>
              <w:left w:w="29" w:type="dxa"/>
              <w:right w:w="29" w:type="dxa"/>
            </w:tcMar>
            <w:vAlign w:val="center"/>
            <w:hideMark/>
          </w:tcPr>
          <w:p w14:paraId="2F15F608" w14:textId="77777777" w:rsidR="00254EA4" w:rsidRPr="00254EA4" w:rsidRDefault="0049280A" w:rsidP="00254EA4">
            <w:pPr>
              <w:jc w:val="left"/>
              <w:rPr>
                <w:color w:val="000000"/>
                <w:sz w:val="20"/>
                <w:szCs w:val="20"/>
                <w:lang w:val="en-US"/>
              </w:rPr>
            </w:pPr>
            <w:r>
              <w:rPr>
                <w:color w:val="000000"/>
                <w:sz w:val="20"/>
                <w:szCs w:val="20"/>
                <w:lang w:val="en-US"/>
              </w:rPr>
              <w:t>Average Tank</w:t>
            </w:r>
            <w:r w:rsidRPr="00254EA4">
              <w:rPr>
                <w:color w:val="000000"/>
                <w:sz w:val="20"/>
                <w:szCs w:val="20"/>
                <w:lang w:val="en-US"/>
              </w:rPr>
              <w:t xml:space="preserve"> Temperature</w:t>
            </w:r>
            <w:r>
              <w:rPr>
                <w:color w:val="000000"/>
                <w:sz w:val="20"/>
                <w:szCs w:val="20"/>
                <w:lang w:val="en-US"/>
              </w:rPr>
              <w:t xml:space="preserve"> after delivery</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788C62CD" w14:textId="77777777" w:rsidR="00254EA4" w:rsidRPr="00254EA4" w:rsidRDefault="00254EA4" w:rsidP="00254EA4">
            <w:pPr>
              <w:jc w:val="left"/>
              <w:rPr>
                <w:color w:val="000000"/>
                <w:sz w:val="20"/>
                <w:szCs w:val="20"/>
                <w:lang w:val="en-US"/>
              </w:rPr>
            </w:pPr>
            <w:r w:rsidRPr="00254EA4">
              <w:rPr>
                <w:color w:val="000000"/>
                <w:sz w:val="20"/>
                <w:szCs w:val="20"/>
                <w:lang w:val="en-US"/>
              </w:rPr>
              <w:t xml:space="preserve">           34.8 </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3CB740C5" w14:textId="77777777" w:rsidR="00254EA4" w:rsidRPr="00254EA4" w:rsidRDefault="00254EA4" w:rsidP="00254EA4">
            <w:pPr>
              <w:jc w:val="left"/>
              <w:rPr>
                <w:color w:val="000000"/>
                <w:sz w:val="20"/>
                <w:szCs w:val="20"/>
                <w:lang w:val="en-US"/>
              </w:rPr>
            </w:pPr>
            <w:r w:rsidRPr="00254EA4">
              <w:rPr>
                <w:color w:val="000000"/>
                <w:sz w:val="20"/>
                <w:szCs w:val="20"/>
                <w:lang w:val="en-US"/>
              </w:rPr>
              <w:t xml:space="preserve">           21.6 </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5D3C876D" w14:textId="77777777" w:rsidR="00254EA4" w:rsidRPr="00254EA4" w:rsidRDefault="00254EA4" w:rsidP="00254EA4">
            <w:pPr>
              <w:jc w:val="left"/>
              <w:rPr>
                <w:color w:val="000000"/>
                <w:sz w:val="20"/>
                <w:szCs w:val="20"/>
                <w:lang w:val="en-US"/>
              </w:rPr>
            </w:pPr>
            <w:r w:rsidRPr="00254EA4">
              <w:rPr>
                <w:color w:val="000000"/>
                <w:sz w:val="20"/>
                <w:szCs w:val="20"/>
                <w:lang w:val="en-US"/>
              </w:rPr>
              <w:t xml:space="preserve">           18.2 </w:t>
            </w:r>
          </w:p>
        </w:tc>
        <w:tc>
          <w:tcPr>
            <w:tcW w:w="996"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762453D6" w14:textId="77777777" w:rsidR="00254EA4" w:rsidRPr="00254EA4" w:rsidRDefault="00254EA4" w:rsidP="00254EA4">
            <w:pPr>
              <w:jc w:val="left"/>
              <w:rPr>
                <w:color w:val="000000"/>
                <w:sz w:val="20"/>
                <w:szCs w:val="20"/>
                <w:lang w:val="en-US"/>
              </w:rPr>
            </w:pPr>
            <w:r w:rsidRPr="00254EA4">
              <w:rPr>
                <w:color w:val="000000"/>
                <w:sz w:val="20"/>
                <w:szCs w:val="20"/>
                <w:lang w:val="en-US"/>
              </w:rPr>
              <w:t>°C</w:t>
            </w:r>
          </w:p>
        </w:tc>
        <w:tc>
          <w:tcPr>
            <w:tcW w:w="3320" w:type="dxa"/>
            <w:tcBorders>
              <w:top w:val="nil"/>
              <w:left w:val="nil"/>
              <w:bottom w:val="single" w:sz="4" w:space="0" w:color="BFBFBF"/>
              <w:right w:val="single" w:sz="4" w:space="0" w:color="auto"/>
            </w:tcBorders>
            <w:shd w:val="clear" w:color="000000" w:fill="FFFFFF"/>
            <w:noWrap/>
            <w:tcMar>
              <w:left w:w="29" w:type="dxa"/>
              <w:right w:w="29" w:type="dxa"/>
            </w:tcMar>
            <w:vAlign w:val="center"/>
            <w:hideMark/>
          </w:tcPr>
          <w:p w14:paraId="6AB12084" w14:textId="77777777" w:rsidR="00254EA4" w:rsidRPr="00254EA4" w:rsidRDefault="00254EA4" w:rsidP="00493959">
            <w:pPr>
              <w:ind w:right="700"/>
              <w:jc w:val="left"/>
              <w:rPr>
                <w:i/>
                <w:iCs/>
                <w:color w:val="000000"/>
                <w:sz w:val="20"/>
                <w:szCs w:val="20"/>
                <w:lang w:val="en-US"/>
              </w:rPr>
            </w:pPr>
            <w:r w:rsidRPr="00254EA4">
              <w:rPr>
                <w:i/>
                <w:iCs/>
                <w:color w:val="000000"/>
                <w:sz w:val="20"/>
                <w:szCs w:val="20"/>
                <w:lang w:val="en-US"/>
              </w:rPr>
              <w:t> </w:t>
            </w:r>
          </w:p>
        </w:tc>
      </w:tr>
      <w:tr w:rsidR="00254EA4" w:rsidRPr="00254EA4" w14:paraId="6E70CF73" w14:textId="77777777" w:rsidTr="00D653B5">
        <w:trPr>
          <w:cantSplit/>
          <w:trHeight w:val="300"/>
        </w:trPr>
        <w:tc>
          <w:tcPr>
            <w:tcW w:w="2911" w:type="dxa"/>
            <w:tcBorders>
              <w:top w:val="nil"/>
              <w:left w:val="single" w:sz="4" w:space="0" w:color="auto"/>
              <w:bottom w:val="single" w:sz="4" w:space="0" w:color="BFBFBF"/>
              <w:right w:val="single" w:sz="4" w:space="0" w:color="BFBFBF"/>
            </w:tcBorders>
            <w:shd w:val="clear" w:color="000000" w:fill="FFFFFF"/>
            <w:noWrap/>
            <w:tcMar>
              <w:left w:w="29" w:type="dxa"/>
              <w:right w:w="29" w:type="dxa"/>
            </w:tcMar>
            <w:vAlign w:val="center"/>
            <w:hideMark/>
          </w:tcPr>
          <w:p w14:paraId="3AEAF466" w14:textId="77777777" w:rsidR="00254EA4" w:rsidRPr="00254EA4" w:rsidRDefault="00254EA4" w:rsidP="00254EA4">
            <w:pPr>
              <w:jc w:val="left"/>
              <w:rPr>
                <w:color w:val="000000"/>
                <w:sz w:val="20"/>
                <w:szCs w:val="20"/>
                <w:lang w:val="en-US"/>
              </w:rPr>
            </w:pPr>
            <w:r w:rsidRPr="00254EA4">
              <w:rPr>
                <w:color w:val="000000"/>
                <w:sz w:val="20"/>
                <w:szCs w:val="20"/>
                <w:lang w:val="en-US"/>
              </w:rPr>
              <w:t>Average Tank Temperature</w:t>
            </w:r>
            <w:r w:rsidR="0049280A">
              <w:rPr>
                <w:color w:val="000000"/>
                <w:sz w:val="20"/>
                <w:szCs w:val="20"/>
                <w:lang w:val="en-US"/>
              </w:rPr>
              <w:t xml:space="preserve"> </w:t>
            </w:r>
            <w:r w:rsidR="0049280A" w:rsidRPr="0049280A">
              <w:rPr>
                <w:color w:val="000000"/>
                <w:sz w:val="20"/>
                <w:szCs w:val="20"/>
                <w:lang w:val="en-US"/>
              </w:rPr>
              <w:t>over one day</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62AEB01D" w14:textId="77777777" w:rsidR="00254EA4" w:rsidRPr="00254EA4" w:rsidRDefault="00254EA4" w:rsidP="00254EA4">
            <w:pPr>
              <w:jc w:val="left"/>
              <w:rPr>
                <w:color w:val="000000"/>
                <w:sz w:val="20"/>
                <w:szCs w:val="20"/>
                <w:lang w:val="en-US"/>
              </w:rPr>
            </w:pPr>
            <w:r w:rsidRPr="00254EA4">
              <w:rPr>
                <w:color w:val="000000"/>
                <w:sz w:val="20"/>
                <w:szCs w:val="20"/>
                <w:lang w:val="en-US"/>
              </w:rPr>
              <w:t xml:space="preserve">           49.4 </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62A7382D" w14:textId="77777777" w:rsidR="00254EA4" w:rsidRPr="00254EA4" w:rsidRDefault="00254EA4" w:rsidP="00254EA4">
            <w:pPr>
              <w:jc w:val="left"/>
              <w:rPr>
                <w:color w:val="000000"/>
                <w:sz w:val="20"/>
                <w:szCs w:val="20"/>
                <w:lang w:val="en-US"/>
              </w:rPr>
            </w:pPr>
            <w:r w:rsidRPr="00254EA4">
              <w:rPr>
                <w:color w:val="000000"/>
                <w:sz w:val="20"/>
                <w:szCs w:val="20"/>
                <w:lang w:val="en-US"/>
              </w:rPr>
              <w:t xml:space="preserve">           48.0 </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442308EA" w14:textId="77777777" w:rsidR="00254EA4" w:rsidRPr="00254EA4" w:rsidRDefault="00254EA4" w:rsidP="00254EA4">
            <w:pPr>
              <w:jc w:val="left"/>
              <w:rPr>
                <w:color w:val="000000"/>
                <w:sz w:val="20"/>
                <w:szCs w:val="20"/>
                <w:lang w:val="en-US"/>
              </w:rPr>
            </w:pPr>
            <w:r w:rsidRPr="00254EA4">
              <w:rPr>
                <w:color w:val="000000"/>
                <w:sz w:val="20"/>
                <w:szCs w:val="20"/>
                <w:lang w:val="en-US"/>
              </w:rPr>
              <w:t xml:space="preserve">           48.0 </w:t>
            </w:r>
          </w:p>
        </w:tc>
        <w:tc>
          <w:tcPr>
            <w:tcW w:w="996"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0F19C86F" w14:textId="77777777" w:rsidR="00254EA4" w:rsidRPr="00254EA4" w:rsidRDefault="00254EA4" w:rsidP="00254EA4">
            <w:pPr>
              <w:jc w:val="left"/>
              <w:rPr>
                <w:color w:val="000000"/>
                <w:sz w:val="20"/>
                <w:szCs w:val="20"/>
                <w:lang w:val="en-US"/>
              </w:rPr>
            </w:pPr>
            <w:r w:rsidRPr="00254EA4">
              <w:rPr>
                <w:color w:val="000000"/>
                <w:sz w:val="20"/>
                <w:szCs w:val="20"/>
                <w:lang w:val="en-US"/>
              </w:rPr>
              <w:t>°C</w:t>
            </w:r>
          </w:p>
        </w:tc>
        <w:tc>
          <w:tcPr>
            <w:tcW w:w="3320" w:type="dxa"/>
            <w:tcBorders>
              <w:top w:val="nil"/>
              <w:left w:val="nil"/>
              <w:bottom w:val="single" w:sz="4" w:space="0" w:color="BFBFBF"/>
              <w:right w:val="single" w:sz="4" w:space="0" w:color="auto"/>
            </w:tcBorders>
            <w:shd w:val="clear" w:color="000000" w:fill="FFFFFF"/>
            <w:noWrap/>
            <w:tcMar>
              <w:left w:w="29" w:type="dxa"/>
              <w:right w:w="29" w:type="dxa"/>
            </w:tcMar>
            <w:vAlign w:val="center"/>
            <w:hideMark/>
          </w:tcPr>
          <w:p w14:paraId="6B2B127A" w14:textId="77777777" w:rsidR="00254EA4" w:rsidRPr="00254EA4" w:rsidRDefault="00254EA4" w:rsidP="00493959">
            <w:pPr>
              <w:ind w:right="700"/>
              <w:jc w:val="left"/>
              <w:rPr>
                <w:i/>
                <w:iCs/>
                <w:color w:val="000000"/>
                <w:sz w:val="20"/>
                <w:szCs w:val="20"/>
                <w:lang w:val="en-US"/>
              </w:rPr>
            </w:pPr>
            <w:r w:rsidRPr="00254EA4">
              <w:rPr>
                <w:i/>
                <w:iCs/>
                <w:color w:val="000000"/>
                <w:sz w:val="20"/>
                <w:szCs w:val="20"/>
                <w:lang w:val="en-US"/>
              </w:rPr>
              <w:t> </w:t>
            </w:r>
          </w:p>
        </w:tc>
      </w:tr>
      <w:tr w:rsidR="00254EA4" w:rsidRPr="00254EA4" w14:paraId="32D6B523" w14:textId="77777777" w:rsidTr="00D653B5">
        <w:trPr>
          <w:cantSplit/>
          <w:trHeight w:val="300"/>
        </w:trPr>
        <w:tc>
          <w:tcPr>
            <w:tcW w:w="2911" w:type="dxa"/>
            <w:tcBorders>
              <w:top w:val="nil"/>
              <w:left w:val="single" w:sz="4" w:space="0" w:color="auto"/>
              <w:bottom w:val="single" w:sz="4" w:space="0" w:color="BFBFBF"/>
              <w:right w:val="single" w:sz="4" w:space="0" w:color="BFBFBF"/>
            </w:tcBorders>
            <w:shd w:val="clear" w:color="000000" w:fill="FFFFFF"/>
            <w:noWrap/>
            <w:tcMar>
              <w:left w:w="29" w:type="dxa"/>
              <w:right w:w="29" w:type="dxa"/>
            </w:tcMar>
            <w:vAlign w:val="center"/>
            <w:hideMark/>
          </w:tcPr>
          <w:p w14:paraId="78D355CD" w14:textId="77777777" w:rsidR="00254EA4" w:rsidRPr="00254EA4" w:rsidRDefault="00254EA4" w:rsidP="00254EA4">
            <w:pPr>
              <w:jc w:val="left"/>
              <w:rPr>
                <w:b/>
                <w:bCs/>
                <w:i/>
                <w:iCs/>
                <w:color w:val="000000"/>
                <w:sz w:val="20"/>
                <w:szCs w:val="20"/>
                <w:lang w:val="en-US"/>
              </w:rPr>
            </w:pPr>
            <w:r w:rsidRPr="00254EA4">
              <w:rPr>
                <w:b/>
                <w:bCs/>
                <w:i/>
                <w:iCs/>
                <w:color w:val="000000"/>
                <w:sz w:val="20"/>
                <w:szCs w:val="20"/>
                <w:lang w:val="en-US"/>
              </w:rPr>
              <w:t>Calculate Saving</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5E8F9062" w14:textId="77777777" w:rsidR="00254EA4" w:rsidRPr="00254EA4" w:rsidRDefault="00254EA4" w:rsidP="00254EA4">
            <w:pPr>
              <w:jc w:val="left"/>
              <w:rPr>
                <w:color w:val="000000"/>
                <w:sz w:val="20"/>
                <w:szCs w:val="20"/>
                <w:lang w:val="en-US"/>
              </w:rPr>
            </w:pPr>
            <w:r w:rsidRPr="00254EA4">
              <w:rPr>
                <w:color w:val="000000"/>
                <w:sz w:val="20"/>
                <w:szCs w:val="20"/>
                <w:lang w:val="en-US"/>
              </w:rPr>
              <w:t> </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44A2E3A2" w14:textId="77777777" w:rsidR="00254EA4" w:rsidRPr="00254EA4" w:rsidRDefault="00254EA4" w:rsidP="00254EA4">
            <w:pPr>
              <w:jc w:val="left"/>
              <w:rPr>
                <w:color w:val="000000"/>
                <w:sz w:val="20"/>
                <w:szCs w:val="20"/>
                <w:lang w:val="en-US"/>
              </w:rPr>
            </w:pPr>
            <w:r w:rsidRPr="00254EA4">
              <w:rPr>
                <w:color w:val="000000"/>
                <w:sz w:val="20"/>
                <w:szCs w:val="20"/>
                <w:lang w:val="en-US"/>
              </w:rPr>
              <w:t> </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38038423" w14:textId="77777777" w:rsidR="00254EA4" w:rsidRPr="00254EA4" w:rsidRDefault="00254EA4" w:rsidP="00254EA4">
            <w:pPr>
              <w:jc w:val="left"/>
              <w:rPr>
                <w:color w:val="000000"/>
                <w:sz w:val="20"/>
                <w:szCs w:val="20"/>
                <w:lang w:val="en-US"/>
              </w:rPr>
            </w:pPr>
            <w:r w:rsidRPr="00254EA4">
              <w:rPr>
                <w:color w:val="000000"/>
                <w:sz w:val="20"/>
                <w:szCs w:val="20"/>
                <w:lang w:val="en-US"/>
              </w:rPr>
              <w:t> </w:t>
            </w:r>
          </w:p>
        </w:tc>
        <w:tc>
          <w:tcPr>
            <w:tcW w:w="996"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79F0F4B9" w14:textId="77777777" w:rsidR="00254EA4" w:rsidRPr="00254EA4" w:rsidRDefault="00254EA4" w:rsidP="00254EA4">
            <w:pPr>
              <w:jc w:val="left"/>
              <w:rPr>
                <w:color w:val="000000"/>
                <w:sz w:val="20"/>
                <w:szCs w:val="20"/>
                <w:lang w:val="en-US"/>
              </w:rPr>
            </w:pPr>
            <w:r w:rsidRPr="00254EA4">
              <w:rPr>
                <w:color w:val="000000"/>
                <w:sz w:val="20"/>
                <w:szCs w:val="20"/>
                <w:lang w:val="en-US"/>
              </w:rPr>
              <w:t> </w:t>
            </w:r>
          </w:p>
        </w:tc>
        <w:tc>
          <w:tcPr>
            <w:tcW w:w="3320" w:type="dxa"/>
            <w:tcBorders>
              <w:top w:val="nil"/>
              <w:left w:val="nil"/>
              <w:bottom w:val="single" w:sz="4" w:space="0" w:color="BFBFBF"/>
              <w:right w:val="single" w:sz="4" w:space="0" w:color="auto"/>
            </w:tcBorders>
            <w:shd w:val="clear" w:color="000000" w:fill="FFFFFF"/>
            <w:noWrap/>
            <w:tcMar>
              <w:left w:w="29" w:type="dxa"/>
              <w:right w:w="29" w:type="dxa"/>
            </w:tcMar>
            <w:vAlign w:val="center"/>
            <w:hideMark/>
          </w:tcPr>
          <w:p w14:paraId="2BE95E63" w14:textId="77777777" w:rsidR="00254EA4" w:rsidRPr="00254EA4" w:rsidRDefault="00254EA4" w:rsidP="00493959">
            <w:pPr>
              <w:ind w:right="700"/>
              <w:jc w:val="left"/>
              <w:rPr>
                <w:i/>
                <w:iCs/>
                <w:color w:val="000000"/>
                <w:sz w:val="20"/>
                <w:szCs w:val="20"/>
                <w:lang w:val="en-US"/>
              </w:rPr>
            </w:pPr>
            <w:r w:rsidRPr="00254EA4">
              <w:rPr>
                <w:i/>
                <w:iCs/>
                <w:color w:val="000000"/>
                <w:sz w:val="20"/>
                <w:szCs w:val="20"/>
                <w:lang w:val="en-US"/>
              </w:rPr>
              <w:t> </w:t>
            </w:r>
          </w:p>
        </w:tc>
      </w:tr>
      <w:tr w:rsidR="00254EA4" w:rsidRPr="00254EA4" w14:paraId="66789E59" w14:textId="77777777" w:rsidTr="00D653B5">
        <w:trPr>
          <w:cantSplit/>
          <w:trHeight w:val="300"/>
        </w:trPr>
        <w:tc>
          <w:tcPr>
            <w:tcW w:w="2911" w:type="dxa"/>
            <w:tcBorders>
              <w:top w:val="nil"/>
              <w:left w:val="single" w:sz="4" w:space="0" w:color="auto"/>
              <w:bottom w:val="single" w:sz="4" w:space="0" w:color="BFBFBF"/>
              <w:right w:val="single" w:sz="4" w:space="0" w:color="BFBFBF"/>
            </w:tcBorders>
            <w:shd w:val="clear" w:color="000000" w:fill="FFFFFF"/>
            <w:noWrap/>
            <w:tcMar>
              <w:left w:w="29" w:type="dxa"/>
              <w:right w:w="29" w:type="dxa"/>
            </w:tcMar>
            <w:vAlign w:val="center"/>
            <w:hideMark/>
          </w:tcPr>
          <w:p w14:paraId="71EFC9E4" w14:textId="77777777" w:rsidR="00254EA4" w:rsidRPr="00254EA4" w:rsidRDefault="00254EA4" w:rsidP="00254EA4">
            <w:pPr>
              <w:jc w:val="left"/>
              <w:rPr>
                <w:color w:val="000000"/>
                <w:sz w:val="20"/>
                <w:szCs w:val="20"/>
                <w:lang w:val="en-US"/>
              </w:rPr>
            </w:pPr>
            <w:r w:rsidRPr="00254EA4">
              <w:rPr>
                <w:color w:val="000000"/>
                <w:sz w:val="20"/>
                <w:szCs w:val="20"/>
                <w:lang w:val="en-US"/>
              </w:rPr>
              <w:t>Standing Loss Saving</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1721294A" w14:textId="77777777" w:rsidR="00254EA4" w:rsidRPr="00254EA4" w:rsidRDefault="00254EA4" w:rsidP="00254EA4">
            <w:pPr>
              <w:jc w:val="right"/>
              <w:rPr>
                <w:color w:val="000000"/>
                <w:sz w:val="20"/>
                <w:szCs w:val="20"/>
                <w:lang w:val="en-US"/>
              </w:rPr>
            </w:pPr>
            <w:r w:rsidRPr="00254EA4">
              <w:rPr>
                <w:color w:val="000000"/>
                <w:sz w:val="20"/>
                <w:szCs w:val="20"/>
                <w:lang w:val="en-US"/>
              </w:rPr>
              <w:t>22%</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6E39C04A" w14:textId="77777777" w:rsidR="00254EA4" w:rsidRPr="00254EA4" w:rsidRDefault="00A174ED" w:rsidP="00254EA4">
            <w:pPr>
              <w:jc w:val="right"/>
              <w:rPr>
                <w:color w:val="000000"/>
                <w:sz w:val="20"/>
                <w:szCs w:val="20"/>
                <w:lang w:val="en-US"/>
              </w:rPr>
            </w:pPr>
            <w:r>
              <w:rPr>
                <w:color w:val="000000"/>
                <w:sz w:val="20"/>
                <w:szCs w:val="20"/>
                <w:lang w:val="en-US"/>
              </w:rPr>
              <w:t>26</w:t>
            </w:r>
            <w:r w:rsidR="00254EA4" w:rsidRPr="00254EA4">
              <w:rPr>
                <w:color w:val="000000"/>
                <w:sz w:val="20"/>
                <w:szCs w:val="20"/>
                <w:lang w:val="en-US"/>
              </w:rPr>
              <w:t>%</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3892D0DE" w14:textId="77777777" w:rsidR="00254EA4" w:rsidRPr="00254EA4" w:rsidRDefault="00A174ED" w:rsidP="00254EA4">
            <w:pPr>
              <w:jc w:val="right"/>
              <w:rPr>
                <w:color w:val="000000"/>
                <w:sz w:val="20"/>
                <w:szCs w:val="20"/>
                <w:lang w:val="en-US"/>
              </w:rPr>
            </w:pPr>
            <w:r>
              <w:rPr>
                <w:color w:val="000000"/>
                <w:sz w:val="20"/>
                <w:szCs w:val="20"/>
                <w:lang w:val="en-US"/>
              </w:rPr>
              <w:t>26</w:t>
            </w:r>
            <w:r w:rsidR="00254EA4" w:rsidRPr="00254EA4">
              <w:rPr>
                <w:color w:val="000000"/>
                <w:sz w:val="20"/>
                <w:szCs w:val="20"/>
                <w:lang w:val="en-US"/>
              </w:rPr>
              <w:t>%</w:t>
            </w:r>
          </w:p>
        </w:tc>
        <w:tc>
          <w:tcPr>
            <w:tcW w:w="996"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7363A365" w14:textId="77777777" w:rsidR="00254EA4" w:rsidRPr="00254EA4" w:rsidRDefault="00254EA4" w:rsidP="00254EA4">
            <w:pPr>
              <w:jc w:val="left"/>
              <w:rPr>
                <w:color w:val="000000"/>
                <w:sz w:val="20"/>
                <w:szCs w:val="20"/>
                <w:lang w:val="en-US"/>
              </w:rPr>
            </w:pPr>
            <w:r w:rsidRPr="00254EA4">
              <w:rPr>
                <w:color w:val="000000"/>
                <w:sz w:val="20"/>
                <w:szCs w:val="20"/>
                <w:lang w:val="en-US"/>
              </w:rPr>
              <w:t> </w:t>
            </w:r>
          </w:p>
        </w:tc>
        <w:tc>
          <w:tcPr>
            <w:tcW w:w="3320" w:type="dxa"/>
            <w:tcBorders>
              <w:top w:val="nil"/>
              <w:left w:val="nil"/>
              <w:bottom w:val="single" w:sz="4" w:space="0" w:color="BFBFBF"/>
              <w:right w:val="single" w:sz="4" w:space="0" w:color="auto"/>
            </w:tcBorders>
            <w:shd w:val="clear" w:color="000000" w:fill="FFFFFF"/>
            <w:noWrap/>
            <w:tcMar>
              <w:left w:w="29" w:type="dxa"/>
              <w:right w:w="29" w:type="dxa"/>
            </w:tcMar>
            <w:vAlign w:val="center"/>
            <w:hideMark/>
          </w:tcPr>
          <w:p w14:paraId="50805639" w14:textId="77777777" w:rsidR="00254EA4" w:rsidRPr="00254EA4" w:rsidRDefault="00254EA4" w:rsidP="00493959">
            <w:pPr>
              <w:ind w:right="700"/>
              <w:jc w:val="left"/>
              <w:rPr>
                <w:i/>
                <w:iCs/>
                <w:color w:val="000000"/>
                <w:sz w:val="20"/>
                <w:szCs w:val="20"/>
                <w:lang w:val="en-US"/>
              </w:rPr>
            </w:pPr>
            <w:r w:rsidRPr="00254EA4">
              <w:rPr>
                <w:i/>
                <w:iCs/>
                <w:color w:val="000000"/>
                <w:sz w:val="20"/>
                <w:szCs w:val="20"/>
                <w:lang w:val="en-US"/>
              </w:rPr>
              <w:t> </w:t>
            </w:r>
          </w:p>
        </w:tc>
      </w:tr>
      <w:tr w:rsidR="00254EA4" w:rsidRPr="00254EA4" w14:paraId="4290E333" w14:textId="77777777" w:rsidTr="00D653B5">
        <w:trPr>
          <w:cantSplit/>
          <w:trHeight w:val="300"/>
        </w:trPr>
        <w:tc>
          <w:tcPr>
            <w:tcW w:w="2911" w:type="dxa"/>
            <w:tcBorders>
              <w:top w:val="nil"/>
              <w:left w:val="single" w:sz="4" w:space="0" w:color="auto"/>
              <w:bottom w:val="single" w:sz="4" w:space="0" w:color="BFBFBF"/>
              <w:right w:val="single" w:sz="4" w:space="0" w:color="BFBFBF"/>
            </w:tcBorders>
            <w:shd w:val="clear" w:color="000000" w:fill="FFFFFF"/>
            <w:noWrap/>
            <w:tcMar>
              <w:left w:w="29" w:type="dxa"/>
              <w:right w:w="29" w:type="dxa"/>
            </w:tcMar>
            <w:vAlign w:val="center"/>
            <w:hideMark/>
          </w:tcPr>
          <w:p w14:paraId="3C5FADC6" w14:textId="77777777" w:rsidR="00254EA4" w:rsidRPr="00254EA4" w:rsidRDefault="00254EA4" w:rsidP="00254EA4">
            <w:pPr>
              <w:jc w:val="left"/>
              <w:rPr>
                <w:color w:val="000000"/>
                <w:sz w:val="20"/>
                <w:szCs w:val="20"/>
                <w:lang w:val="en-US"/>
              </w:rPr>
            </w:pPr>
            <w:r w:rsidRPr="00254EA4">
              <w:rPr>
                <w:color w:val="000000"/>
                <w:sz w:val="20"/>
                <w:szCs w:val="20"/>
                <w:lang w:val="en-US"/>
              </w:rPr>
              <w:t>Assumed Heater Efficiency</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3D9A5EEB" w14:textId="77777777" w:rsidR="00254EA4" w:rsidRPr="00254EA4" w:rsidRDefault="00254EA4" w:rsidP="00254EA4">
            <w:pPr>
              <w:jc w:val="right"/>
              <w:rPr>
                <w:color w:val="000000"/>
                <w:sz w:val="20"/>
                <w:szCs w:val="20"/>
                <w:lang w:val="en-US"/>
              </w:rPr>
            </w:pPr>
            <w:r w:rsidRPr="00254EA4">
              <w:rPr>
                <w:color w:val="000000"/>
                <w:sz w:val="20"/>
                <w:szCs w:val="20"/>
                <w:lang w:val="en-US"/>
              </w:rPr>
              <w:t>98%</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66383CFA" w14:textId="77777777" w:rsidR="00254EA4" w:rsidRPr="00254EA4" w:rsidRDefault="00254EA4" w:rsidP="00254EA4">
            <w:pPr>
              <w:jc w:val="right"/>
              <w:rPr>
                <w:color w:val="000000"/>
                <w:sz w:val="20"/>
                <w:szCs w:val="20"/>
                <w:lang w:val="en-US"/>
              </w:rPr>
            </w:pPr>
            <w:r w:rsidRPr="00254EA4">
              <w:rPr>
                <w:color w:val="000000"/>
                <w:sz w:val="20"/>
                <w:szCs w:val="20"/>
                <w:lang w:val="en-US"/>
              </w:rPr>
              <w:t>98%</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16883A55" w14:textId="77777777" w:rsidR="00254EA4" w:rsidRPr="00254EA4" w:rsidRDefault="00254EA4" w:rsidP="00254EA4">
            <w:pPr>
              <w:jc w:val="right"/>
              <w:rPr>
                <w:color w:val="000000"/>
                <w:sz w:val="20"/>
                <w:szCs w:val="20"/>
                <w:lang w:val="en-US"/>
              </w:rPr>
            </w:pPr>
            <w:r w:rsidRPr="00254EA4">
              <w:rPr>
                <w:color w:val="000000"/>
                <w:sz w:val="20"/>
                <w:szCs w:val="20"/>
                <w:lang w:val="en-US"/>
              </w:rPr>
              <w:t>98%</w:t>
            </w:r>
          </w:p>
        </w:tc>
        <w:tc>
          <w:tcPr>
            <w:tcW w:w="996"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03329DDB" w14:textId="77777777" w:rsidR="00254EA4" w:rsidRPr="00254EA4" w:rsidRDefault="00254EA4" w:rsidP="00254EA4">
            <w:pPr>
              <w:jc w:val="left"/>
              <w:rPr>
                <w:color w:val="000000"/>
                <w:sz w:val="20"/>
                <w:szCs w:val="20"/>
                <w:lang w:val="en-US"/>
              </w:rPr>
            </w:pPr>
            <w:r w:rsidRPr="00254EA4">
              <w:rPr>
                <w:color w:val="000000"/>
                <w:sz w:val="20"/>
                <w:szCs w:val="20"/>
                <w:lang w:val="en-US"/>
              </w:rPr>
              <w:t> </w:t>
            </w:r>
          </w:p>
        </w:tc>
        <w:tc>
          <w:tcPr>
            <w:tcW w:w="3320" w:type="dxa"/>
            <w:tcBorders>
              <w:top w:val="nil"/>
              <w:left w:val="nil"/>
              <w:bottom w:val="single" w:sz="4" w:space="0" w:color="BFBFBF"/>
              <w:right w:val="single" w:sz="4" w:space="0" w:color="auto"/>
            </w:tcBorders>
            <w:shd w:val="clear" w:color="000000" w:fill="FFFFFF"/>
            <w:noWrap/>
            <w:tcMar>
              <w:left w:w="29" w:type="dxa"/>
              <w:right w:w="29" w:type="dxa"/>
            </w:tcMar>
            <w:vAlign w:val="center"/>
            <w:hideMark/>
          </w:tcPr>
          <w:p w14:paraId="47DE9F45" w14:textId="77777777" w:rsidR="00254EA4" w:rsidRPr="00254EA4" w:rsidRDefault="00254EA4" w:rsidP="00493959">
            <w:pPr>
              <w:ind w:right="700"/>
              <w:jc w:val="left"/>
              <w:rPr>
                <w:i/>
                <w:iCs/>
                <w:color w:val="000000"/>
                <w:sz w:val="20"/>
                <w:szCs w:val="20"/>
                <w:lang w:val="en-US"/>
              </w:rPr>
            </w:pPr>
            <w:r w:rsidRPr="00254EA4">
              <w:rPr>
                <w:i/>
                <w:iCs/>
                <w:color w:val="000000"/>
                <w:sz w:val="20"/>
                <w:szCs w:val="20"/>
                <w:lang w:val="en-US"/>
              </w:rPr>
              <w:t>Existing Water Heater Upgrade Method</w:t>
            </w:r>
          </w:p>
        </w:tc>
      </w:tr>
      <w:tr w:rsidR="00254EA4" w:rsidRPr="00254EA4" w14:paraId="5E539501" w14:textId="77777777" w:rsidTr="00D653B5">
        <w:trPr>
          <w:cantSplit/>
          <w:trHeight w:val="300"/>
        </w:trPr>
        <w:tc>
          <w:tcPr>
            <w:tcW w:w="2911" w:type="dxa"/>
            <w:tcBorders>
              <w:top w:val="nil"/>
              <w:left w:val="single" w:sz="4" w:space="0" w:color="auto"/>
              <w:bottom w:val="single" w:sz="4" w:space="0" w:color="BFBFBF"/>
              <w:right w:val="single" w:sz="4" w:space="0" w:color="BFBFBF"/>
            </w:tcBorders>
            <w:shd w:val="clear" w:color="000000" w:fill="FFFFFF"/>
            <w:noWrap/>
            <w:tcMar>
              <w:left w:w="29" w:type="dxa"/>
              <w:right w:w="29" w:type="dxa"/>
            </w:tcMar>
            <w:vAlign w:val="center"/>
            <w:hideMark/>
          </w:tcPr>
          <w:p w14:paraId="4B68F0CC" w14:textId="77777777" w:rsidR="00254EA4" w:rsidRPr="00254EA4" w:rsidRDefault="00254EA4" w:rsidP="00254EA4">
            <w:pPr>
              <w:jc w:val="left"/>
              <w:rPr>
                <w:color w:val="000000"/>
                <w:sz w:val="20"/>
                <w:szCs w:val="20"/>
                <w:lang w:val="en-US"/>
              </w:rPr>
            </w:pPr>
            <w:r w:rsidRPr="00254EA4">
              <w:rPr>
                <w:color w:val="000000"/>
                <w:sz w:val="20"/>
                <w:szCs w:val="20"/>
                <w:lang w:val="en-US"/>
              </w:rPr>
              <w:t>Assumed Heater Life</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13EA90B6" w14:textId="77777777" w:rsidR="00254EA4" w:rsidRPr="00254EA4" w:rsidRDefault="00254EA4" w:rsidP="00254EA4">
            <w:pPr>
              <w:jc w:val="right"/>
              <w:rPr>
                <w:color w:val="000000"/>
                <w:sz w:val="20"/>
                <w:szCs w:val="20"/>
                <w:lang w:val="en-US"/>
              </w:rPr>
            </w:pPr>
            <w:r w:rsidRPr="00254EA4">
              <w:rPr>
                <w:color w:val="000000"/>
                <w:sz w:val="20"/>
                <w:szCs w:val="20"/>
                <w:lang w:val="en-US"/>
              </w:rPr>
              <w:t>15</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28BE5E5A" w14:textId="77777777" w:rsidR="00254EA4" w:rsidRPr="00254EA4" w:rsidRDefault="00254EA4" w:rsidP="00254EA4">
            <w:pPr>
              <w:jc w:val="right"/>
              <w:rPr>
                <w:color w:val="000000"/>
                <w:sz w:val="20"/>
                <w:szCs w:val="20"/>
                <w:lang w:val="en-US"/>
              </w:rPr>
            </w:pPr>
            <w:r w:rsidRPr="00254EA4">
              <w:rPr>
                <w:color w:val="000000"/>
                <w:sz w:val="20"/>
                <w:szCs w:val="20"/>
                <w:lang w:val="en-US"/>
              </w:rPr>
              <w:t>15</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2A365A12" w14:textId="77777777" w:rsidR="00254EA4" w:rsidRPr="00254EA4" w:rsidRDefault="00254EA4" w:rsidP="00254EA4">
            <w:pPr>
              <w:jc w:val="right"/>
              <w:rPr>
                <w:color w:val="000000"/>
                <w:sz w:val="20"/>
                <w:szCs w:val="20"/>
                <w:lang w:val="en-US"/>
              </w:rPr>
            </w:pPr>
            <w:r w:rsidRPr="00254EA4">
              <w:rPr>
                <w:color w:val="000000"/>
                <w:sz w:val="20"/>
                <w:szCs w:val="20"/>
                <w:lang w:val="en-US"/>
              </w:rPr>
              <w:t>15</w:t>
            </w:r>
          </w:p>
        </w:tc>
        <w:tc>
          <w:tcPr>
            <w:tcW w:w="996"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022A20EF" w14:textId="77777777" w:rsidR="00254EA4" w:rsidRPr="00254EA4" w:rsidRDefault="00254EA4" w:rsidP="00254EA4">
            <w:pPr>
              <w:jc w:val="left"/>
              <w:rPr>
                <w:color w:val="000000"/>
                <w:sz w:val="20"/>
                <w:szCs w:val="20"/>
                <w:lang w:val="en-US"/>
              </w:rPr>
            </w:pPr>
            <w:r w:rsidRPr="00254EA4">
              <w:rPr>
                <w:color w:val="000000"/>
                <w:sz w:val="20"/>
                <w:szCs w:val="20"/>
                <w:lang w:val="en-US"/>
              </w:rPr>
              <w:t>years</w:t>
            </w:r>
          </w:p>
        </w:tc>
        <w:tc>
          <w:tcPr>
            <w:tcW w:w="3320" w:type="dxa"/>
            <w:tcBorders>
              <w:top w:val="nil"/>
              <w:left w:val="nil"/>
              <w:bottom w:val="single" w:sz="4" w:space="0" w:color="BFBFBF"/>
              <w:right w:val="single" w:sz="4" w:space="0" w:color="auto"/>
            </w:tcBorders>
            <w:shd w:val="clear" w:color="000000" w:fill="FFFFFF"/>
            <w:noWrap/>
            <w:tcMar>
              <w:left w:w="29" w:type="dxa"/>
              <w:right w:w="29" w:type="dxa"/>
            </w:tcMar>
            <w:vAlign w:val="center"/>
            <w:hideMark/>
          </w:tcPr>
          <w:p w14:paraId="253E33BD" w14:textId="77777777" w:rsidR="00254EA4" w:rsidRPr="00254EA4" w:rsidRDefault="00254EA4" w:rsidP="00493959">
            <w:pPr>
              <w:ind w:right="700"/>
              <w:jc w:val="left"/>
              <w:rPr>
                <w:i/>
                <w:iCs/>
                <w:color w:val="000000"/>
                <w:sz w:val="20"/>
                <w:szCs w:val="20"/>
                <w:lang w:val="en-US"/>
              </w:rPr>
            </w:pPr>
            <w:r w:rsidRPr="00254EA4">
              <w:rPr>
                <w:i/>
                <w:iCs/>
                <w:color w:val="000000"/>
                <w:sz w:val="20"/>
                <w:szCs w:val="20"/>
                <w:lang w:val="en-US"/>
              </w:rPr>
              <w:t>Existing Water Heater Upgrade Method</w:t>
            </w:r>
          </w:p>
        </w:tc>
      </w:tr>
      <w:tr w:rsidR="00254EA4" w:rsidRPr="00254EA4" w14:paraId="6F28EA9F" w14:textId="77777777" w:rsidTr="00D653B5">
        <w:trPr>
          <w:cantSplit/>
          <w:trHeight w:val="300"/>
        </w:trPr>
        <w:tc>
          <w:tcPr>
            <w:tcW w:w="2911" w:type="dxa"/>
            <w:tcBorders>
              <w:top w:val="nil"/>
              <w:left w:val="single" w:sz="4" w:space="0" w:color="auto"/>
              <w:bottom w:val="single" w:sz="4" w:space="0" w:color="BFBFBF"/>
              <w:right w:val="single" w:sz="4" w:space="0" w:color="BFBFBF"/>
            </w:tcBorders>
            <w:shd w:val="clear" w:color="000000" w:fill="FFFFFF"/>
            <w:noWrap/>
            <w:tcMar>
              <w:left w:w="29" w:type="dxa"/>
              <w:right w:w="29" w:type="dxa"/>
            </w:tcMar>
            <w:vAlign w:val="center"/>
            <w:hideMark/>
          </w:tcPr>
          <w:p w14:paraId="478832CF" w14:textId="77777777" w:rsidR="00254EA4" w:rsidRPr="00254EA4" w:rsidRDefault="00254EA4" w:rsidP="00254EA4">
            <w:pPr>
              <w:jc w:val="left"/>
              <w:rPr>
                <w:color w:val="000000"/>
                <w:sz w:val="20"/>
                <w:szCs w:val="20"/>
                <w:lang w:val="en-US"/>
              </w:rPr>
            </w:pPr>
            <w:r w:rsidRPr="00254EA4">
              <w:rPr>
                <w:color w:val="000000"/>
                <w:sz w:val="20"/>
                <w:szCs w:val="20"/>
                <w:lang w:val="en-US"/>
              </w:rPr>
              <w:t>Lifetime Energy Saving</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4F121B2C" w14:textId="77777777" w:rsidR="00254EA4" w:rsidRPr="00254EA4" w:rsidRDefault="00254EA4" w:rsidP="00254EA4">
            <w:pPr>
              <w:jc w:val="left"/>
              <w:rPr>
                <w:color w:val="000000"/>
                <w:sz w:val="20"/>
                <w:szCs w:val="20"/>
                <w:lang w:val="en-US"/>
              </w:rPr>
            </w:pPr>
            <w:r w:rsidRPr="00254EA4">
              <w:rPr>
                <w:color w:val="000000"/>
                <w:sz w:val="20"/>
                <w:szCs w:val="20"/>
                <w:lang w:val="en-US"/>
              </w:rPr>
              <w:t xml:space="preserve">        5,954 </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04A93703" w14:textId="77777777" w:rsidR="00254EA4" w:rsidRPr="00254EA4" w:rsidRDefault="00254EA4" w:rsidP="00254EA4">
            <w:pPr>
              <w:jc w:val="left"/>
              <w:rPr>
                <w:color w:val="000000"/>
                <w:sz w:val="20"/>
                <w:szCs w:val="20"/>
                <w:lang w:val="en-US"/>
              </w:rPr>
            </w:pPr>
            <w:r w:rsidRPr="00254EA4">
              <w:rPr>
                <w:color w:val="000000"/>
                <w:sz w:val="20"/>
                <w:szCs w:val="20"/>
                <w:lang w:val="en-US"/>
              </w:rPr>
              <w:t xml:space="preserve">      12,362 </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6AB02143" w14:textId="77777777" w:rsidR="00254EA4" w:rsidRPr="00254EA4" w:rsidRDefault="00254EA4" w:rsidP="00254EA4">
            <w:pPr>
              <w:jc w:val="left"/>
              <w:rPr>
                <w:color w:val="000000"/>
                <w:sz w:val="20"/>
                <w:szCs w:val="20"/>
                <w:lang w:val="en-US"/>
              </w:rPr>
            </w:pPr>
            <w:r w:rsidRPr="00254EA4">
              <w:rPr>
                <w:color w:val="000000"/>
                <w:sz w:val="20"/>
                <w:szCs w:val="20"/>
                <w:lang w:val="en-US"/>
              </w:rPr>
              <w:t xml:space="preserve">      12,685 </w:t>
            </w:r>
          </w:p>
        </w:tc>
        <w:tc>
          <w:tcPr>
            <w:tcW w:w="996"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01F909DE" w14:textId="77777777" w:rsidR="00254EA4" w:rsidRPr="00254EA4" w:rsidRDefault="00254EA4" w:rsidP="00254EA4">
            <w:pPr>
              <w:jc w:val="left"/>
              <w:rPr>
                <w:color w:val="000000"/>
                <w:sz w:val="20"/>
                <w:szCs w:val="20"/>
                <w:lang w:val="en-US"/>
              </w:rPr>
            </w:pPr>
            <w:r w:rsidRPr="00254EA4">
              <w:rPr>
                <w:color w:val="000000"/>
                <w:sz w:val="20"/>
                <w:szCs w:val="20"/>
                <w:lang w:val="en-US"/>
              </w:rPr>
              <w:t>MJ</w:t>
            </w:r>
          </w:p>
        </w:tc>
        <w:tc>
          <w:tcPr>
            <w:tcW w:w="3320" w:type="dxa"/>
            <w:tcBorders>
              <w:top w:val="nil"/>
              <w:left w:val="nil"/>
              <w:bottom w:val="single" w:sz="4" w:space="0" w:color="BFBFBF"/>
              <w:right w:val="single" w:sz="4" w:space="0" w:color="auto"/>
            </w:tcBorders>
            <w:shd w:val="clear" w:color="000000" w:fill="FFFFFF"/>
            <w:noWrap/>
            <w:tcMar>
              <w:left w:w="29" w:type="dxa"/>
              <w:right w:w="29" w:type="dxa"/>
            </w:tcMar>
            <w:vAlign w:val="center"/>
            <w:hideMark/>
          </w:tcPr>
          <w:p w14:paraId="49FC4D29" w14:textId="77777777" w:rsidR="00254EA4" w:rsidRPr="00254EA4" w:rsidRDefault="00254EA4" w:rsidP="00493959">
            <w:pPr>
              <w:ind w:right="700"/>
              <w:jc w:val="left"/>
              <w:rPr>
                <w:i/>
                <w:iCs/>
                <w:color w:val="000000"/>
                <w:sz w:val="20"/>
                <w:szCs w:val="20"/>
                <w:lang w:val="en-US"/>
              </w:rPr>
            </w:pPr>
            <w:r w:rsidRPr="00254EA4">
              <w:rPr>
                <w:i/>
                <w:iCs/>
                <w:color w:val="000000"/>
                <w:sz w:val="20"/>
                <w:szCs w:val="20"/>
                <w:lang w:val="en-US"/>
              </w:rPr>
              <w:t> </w:t>
            </w:r>
          </w:p>
        </w:tc>
      </w:tr>
      <w:tr w:rsidR="00254EA4" w:rsidRPr="00254EA4" w14:paraId="7A09202E" w14:textId="77777777" w:rsidTr="00D653B5">
        <w:trPr>
          <w:cantSplit/>
          <w:trHeight w:val="300"/>
        </w:trPr>
        <w:tc>
          <w:tcPr>
            <w:tcW w:w="2911" w:type="dxa"/>
            <w:tcBorders>
              <w:top w:val="nil"/>
              <w:left w:val="single" w:sz="4" w:space="0" w:color="auto"/>
              <w:bottom w:val="single" w:sz="4" w:space="0" w:color="BFBFBF"/>
              <w:right w:val="single" w:sz="4" w:space="0" w:color="BFBFBF"/>
            </w:tcBorders>
            <w:shd w:val="clear" w:color="000000" w:fill="FFFFFF"/>
            <w:noWrap/>
            <w:tcMar>
              <w:left w:w="29" w:type="dxa"/>
              <w:right w:w="29" w:type="dxa"/>
            </w:tcMar>
            <w:vAlign w:val="center"/>
            <w:hideMark/>
          </w:tcPr>
          <w:p w14:paraId="0FBDC69B" w14:textId="77777777" w:rsidR="00254EA4" w:rsidRPr="00254EA4" w:rsidRDefault="00254EA4" w:rsidP="00254EA4">
            <w:pPr>
              <w:jc w:val="left"/>
              <w:rPr>
                <w:color w:val="000000"/>
                <w:sz w:val="20"/>
                <w:szCs w:val="20"/>
                <w:lang w:val="en-US"/>
              </w:rPr>
            </w:pPr>
            <w:r w:rsidRPr="00254EA4">
              <w:rPr>
                <w:color w:val="000000"/>
                <w:sz w:val="20"/>
                <w:szCs w:val="20"/>
                <w:lang w:val="en-US"/>
              </w:rPr>
              <w:t> </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7E78F10F" w14:textId="77777777" w:rsidR="00254EA4" w:rsidRPr="00254EA4" w:rsidRDefault="00254EA4" w:rsidP="00254EA4">
            <w:pPr>
              <w:jc w:val="left"/>
              <w:rPr>
                <w:color w:val="000000"/>
                <w:sz w:val="20"/>
                <w:szCs w:val="20"/>
                <w:lang w:val="en-US"/>
              </w:rPr>
            </w:pPr>
            <w:r w:rsidRPr="00254EA4">
              <w:rPr>
                <w:color w:val="000000"/>
                <w:sz w:val="20"/>
                <w:szCs w:val="20"/>
                <w:lang w:val="en-US"/>
              </w:rPr>
              <w:t xml:space="preserve">        1,654 </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00C4DAF8" w14:textId="77777777" w:rsidR="00254EA4" w:rsidRPr="00254EA4" w:rsidRDefault="00254EA4" w:rsidP="00254EA4">
            <w:pPr>
              <w:jc w:val="left"/>
              <w:rPr>
                <w:color w:val="000000"/>
                <w:sz w:val="20"/>
                <w:szCs w:val="20"/>
                <w:lang w:val="en-US"/>
              </w:rPr>
            </w:pPr>
            <w:r w:rsidRPr="00254EA4">
              <w:rPr>
                <w:color w:val="000000"/>
                <w:sz w:val="20"/>
                <w:szCs w:val="20"/>
                <w:lang w:val="en-US"/>
              </w:rPr>
              <w:t xml:space="preserve">        3,434 </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1B10FBCA" w14:textId="77777777" w:rsidR="00254EA4" w:rsidRPr="00254EA4" w:rsidRDefault="00254EA4" w:rsidP="00254EA4">
            <w:pPr>
              <w:jc w:val="left"/>
              <w:rPr>
                <w:color w:val="000000"/>
                <w:sz w:val="20"/>
                <w:szCs w:val="20"/>
                <w:lang w:val="en-US"/>
              </w:rPr>
            </w:pPr>
            <w:r w:rsidRPr="00254EA4">
              <w:rPr>
                <w:color w:val="000000"/>
                <w:sz w:val="20"/>
                <w:szCs w:val="20"/>
                <w:lang w:val="en-US"/>
              </w:rPr>
              <w:t xml:space="preserve">        3,524 </w:t>
            </w:r>
          </w:p>
        </w:tc>
        <w:tc>
          <w:tcPr>
            <w:tcW w:w="996"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759847DA" w14:textId="77777777" w:rsidR="00254EA4" w:rsidRPr="00254EA4" w:rsidRDefault="00254EA4" w:rsidP="00254EA4">
            <w:pPr>
              <w:jc w:val="left"/>
              <w:rPr>
                <w:color w:val="000000"/>
                <w:sz w:val="20"/>
                <w:szCs w:val="20"/>
                <w:lang w:val="en-US"/>
              </w:rPr>
            </w:pPr>
            <w:r w:rsidRPr="00254EA4">
              <w:rPr>
                <w:color w:val="000000"/>
                <w:sz w:val="20"/>
                <w:szCs w:val="20"/>
                <w:lang w:val="en-US"/>
              </w:rPr>
              <w:t>kWh</w:t>
            </w:r>
          </w:p>
        </w:tc>
        <w:tc>
          <w:tcPr>
            <w:tcW w:w="3320" w:type="dxa"/>
            <w:tcBorders>
              <w:top w:val="nil"/>
              <w:left w:val="nil"/>
              <w:bottom w:val="single" w:sz="4" w:space="0" w:color="BFBFBF"/>
              <w:right w:val="single" w:sz="4" w:space="0" w:color="auto"/>
            </w:tcBorders>
            <w:shd w:val="clear" w:color="000000" w:fill="FFFFFF"/>
            <w:noWrap/>
            <w:tcMar>
              <w:left w:w="29" w:type="dxa"/>
              <w:right w:w="29" w:type="dxa"/>
            </w:tcMar>
            <w:vAlign w:val="center"/>
            <w:hideMark/>
          </w:tcPr>
          <w:p w14:paraId="6E0968DF" w14:textId="77777777" w:rsidR="00254EA4" w:rsidRPr="00254EA4" w:rsidRDefault="00254EA4" w:rsidP="00493959">
            <w:pPr>
              <w:ind w:right="700"/>
              <w:jc w:val="left"/>
              <w:rPr>
                <w:i/>
                <w:iCs/>
                <w:color w:val="000000"/>
                <w:sz w:val="20"/>
                <w:szCs w:val="20"/>
                <w:lang w:val="en-US"/>
              </w:rPr>
            </w:pPr>
            <w:r w:rsidRPr="00254EA4">
              <w:rPr>
                <w:i/>
                <w:iCs/>
                <w:color w:val="000000"/>
                <w:sz w:val="20"/>
                <w:szCs w:val="20"/>
                <w:lang w:val="en-US"/>
              </w:rPr>
              <w:t> </w:t>
            </w:r>
          </w:p>
        </w:tc>
      </w:tr>
      <w:tr w:rsidR="00254EA4" w:rsidRPr="00254EA4" w14:paraId="67F28A40" w14:textId="77777777" w:rsidTr="00D653B5">
        <w:trPr>
          <w:cantSplit/>
          <w:trHeight w:val="300"/>
        </w:trPr>
        <w:tc>
          <w:tcPr>
            <w:tcW w:w="2911" w:type="dxa"/>
            <w:tcBorders>
              <w:top w:val="nil"/>
              <w:left w:val="single" w:sz="4" w:space="0" w:color="auto"/>
              <w:bottom w:val="single" w:sz="4" w:space="0" w:color="BFBFBF"/>
              <w:right w:val="single" w:sz="4" w:space="0" w:color="BFBFBF"/>
            </w:tcBorders>
            <w:shd w:val="clear" w:color="000000" w:fill="FFFFFF"/>
            <w:noWrap/>
            <w:tcMar>
              <w:left w:w="29" w:type="dxa"/>
              <w:right w:w="29" w:type="dxa"/>
            </w:tcMar>
            <w:vAlign w:val="center"/>
            <w:hideMark/>
          </w:tcPr>
          <w:p w14:paraId="4B247793" w14:textId="77777777" w:rsidR="00254EA4" w:rsidRPr="00254EA4" w:rsidRDefault="00254EA4" w:rsidP="00254EA4">
            <w:pPr>
              <w:jc w:val="left"/>
              <w:rPr>
                <w:color w:val="000000"/>
                <w:sz w:val="20"/>
                <w:szCs w:val="20"/>
                <w:lang w:val="en-US"/>
              </w:rPr>
            </w:pPr>
            <w:r w:rsidRPr="00254EA4">
              <w:rPr>
                <w:color w:val="000000"/>
                <w:sz w:val="20"/>
                <w:szCs w:val="20"/>
                <w:lang w:val="en-US"/>
              </w:rPr>
              <w:t>Victorian Electricity Emissions Intensity</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510C2DC6" w14:textId="77777777" w:rsidR="00254EA4" w:rsidRPr="00254EA4" w:rsidRDefault="00254EA4" w:rsidP="00254EA4">
            <w:pPr>
              <w:jc w:val="left"/>
              <w:rPr>
                <w:color w:val="000000"/>
                <w:sz w:val="20"/>
                <w:szCs w:val="20"/>
                <w:lang w:val="en-US"/>
              </w:rPr>
            </w:pPr>
            <w:r w:rsidRPr="00254EA4">
              <w:rPr>
                <w:color w:val="000000"/>
                <w:sz w:val="20"/>
                <w:szCs w:val="20"/>
                <w:lang w:val="en-US"/>
              </w:rPr>
              <w:t xml:space="preserve">        0.304 </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5B44E9EF" w14:textId="77777777" w:rsidR="00254EA4" w:rsidRPr="00254EA4" w:rsidRDefault="00254EA4" w:rsidP="00254EA4">
            <w:pPr>
              <w:jc w:val="left"/>
              <w:rPr>
                <w:color w:val="000000"/>
                <w:sz w:val="20"/>
                <w:szCs w:val="20"/>
                <w:lang w:val="en-US"/>
              </w:rPr>
            </w:pPr>
            <w:r w:rsidRPr="00254EA4">
              <w:rPr>
                <w:color w:val="000000"/>
                <w:sz w:val="20"/>
                <w:szCs w:val="20"/>
                <w:lang w:val="en-US"/>
              </w:rPr>
              <w:t xml:space="preserve">        0.304 </w:t>
            </w:r>
          </w:p>
        </w:tc>
        <w:tc>
          <w:tcPr>
            <w:tcW w:w="980"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7DCF49F7" w14:textId="77777777" w:rsidR="00254EA4" w:rsidRPr="00254EA4" w:rsidRDefault="00254EA4" w:rsidP="00254EA4">
            <w:pPr>
              <w:jc w:val="left"/>
              <w:rPr>
                <w:color w:val="000000"/>
                <w:sz w:val="20"/>
                <w:szCs w:val="20"/>
                <w:lang w:val="en-US"/>
              </w:rPr>
            </w:pPr>
            <w:r w:rsidRPr="00254EA4">
              <w:rPr>
                <w:color w:val="000000"/>
                <w:sz w:val="20"/>
                <w:szCs w:val="20"/>
                <w:lang w:val="en-US"/>
              </w:rPr>
              <w:t xml:space="preserve">        0.304 </w:t>
            </w:r>
          </w:p>
        </w:tc>
        <w:tc>
          <w:tcPr>
            <w:tcW w:w="996" w:type="dxa"/>
            <w:tcBorders>
              <w:top w:val="nil"/>
              <w:left w:val="nil"/>
              <w:bottom w:val="single" w:sz="4" w:space="0" w:color="BFBFBF"/>
              <w:right w:val="single" w:sz="4" w:space="0" w:color="BFBFBF"/>
            </w:tcBorders>
            <w:shd w:val="clear" w:color="000000" w:fill="FFFFFF"/>
            <w:noWrap/>
            <w:tcMar>
              <w:left w:w="29" w:type="dxa"/>
              <w:right w:w="29" w:type="dxa"/>
            </w:tcMar>
            <w:vAlign w:val="center"/>
            <w:hideMark/>
          </w:tcPr>
          <w:p w14:paraId="14558843" w14:textId="77777777" w:rsidR="00254EA4" w:rsidRPr="00254EA4" w:rsidRDefault="00254EA4" w:rsidP="00254EA4">
            <w:pPr>
              <w:jc w:val="left"/>
              <w:rPr>
                <w:color w:val="000000"/>
                <w:sz w:val="20"/>
                <w:szCs w:val="20"/>
                <w:lang w:val="en-US"/>
              </w:rPr>
            </w:pPr>
            <w:r w:rsidRPr="00254EA4">
              <w:rPr>
                <w:color w:val="000000"/>
                <w:sz w:val="20"/>
                <w:szCs w:val="20"/>
                <w:lang w:val="en-US"/>
              </w:rPr>
              <w:t>kgCO2e/MJ</w:t>
            </w:r>
          </w:p>
        </w:tc>
        <w:tc>
          <w:tcPr>
            <w:tcW w:w="3320" w:type="dxa"/>
            <w:tcBorders>
              <w:top w:val="nil"/>
              <w:left w:val="nil"/>
              <w:bottom w:val="single" w:sz="4" w:space="0" w:color="BFBFBF"/>
              <w:right w:val="single" w:sz="4" w:space="0" w:color="auto"/>
            </w:tcBorders>
            <w:shd w:val="clear" w:color="000000" w:fill="FFFFFF"/>
            <w:noWrap/>
            <w:tcMar>
              <w:left w:w="29" w:type="dxa"/>
              <w:right w:w="29" w:type="dxa"/>
            </w:tcMar>
            <w:vAlign w:val="center"/>
            <w:hideMark/>
          </w:tcPr>
          <w:p w14:paraId="30592BD0" w14:textId="77777777" w:rsidR="00254EA4" w:rsidRPr="00254EA4" w:rsidRDefault="00254EA4" w:rsidP="00493959">
            <w:pPr>
              <w:ind w:right="700"/>
              <w:jc w:val="left"/>
              <w:rPr>
                <w:i/>
                <w:iCs/>
                <w:color w:val="000000"/>
                <w:sz w:val="20"/>
                <w:szCs w:val="20"/>
                <w:lang w:val="en-US"/>
              </w:rPr>
            </w:pPr>
            <w:r w:rsidRPr="00254EA4">
              <w:rPr>
                <w:i/>
                <w:iCs/>
                <w:color w:val="000000"/>
                <w:sz w:val="20"/>
                <w:szCs w:val="20"/>
                <w:lang w:val="en-US"/>
              </w:rPr>
              <w:t> </w:t>
            </w:r>
          </w:p>
        </w:tc>
      </w:tr>
      <w:tr w:rsidR="00254EA4" w:rsidRPr="00254EA4" w14:paraId="2306C4B7" w14:textId="77777777" w:rsidTr="00D653B5">
        <w:trPr>
          <w:cantSplit/>
          <w:trHeight w:val="300"/>
        </w:trPr>
        <w:tc>
          <w:tcPr>
            <w:tcW w:w="2911" w:type="dxa"/>
            <w:tcBorders>
              <w:top w:val="nil"/>
              <w:left w:val="single" w:sz="4" w:space="0" w:color="auto"/>
              <w:bottom w:val="single" w:sz="4" w:space="0" w:color="auto"/>
              <w:right w:val="single" w:sz="4" w:space="0" w:color="BFBFBF"/>
            </w:tcBorders>
            <w:shd w:val="clear" w:color="000000" w:fill="FFFFFF"/>
            <w:noWrap/>
            <w:tcMar>
              <w:left w:w="29" w:type="dxa"/>
              <w:right w:w="29" w:type="dxa"/>
            </w:tcMar>
            <w:vAlign w:val="center"/>
            <w:hideMark/>
          </w:tcPr>
          <w:p w14:paraId="5EAEA239" w14:textId="77777777" w:rsidR="00254EA4" w:rsidRPr="00254EA4" w:rsidRDefault="00254EA4" w:rsidP="00254EA4">
            <w:pPr>
              <w:jc w:val="left"/>
              <w:rPr>
                <w:b/>
                <w:bCs/>
                <w:color w:val="000000"/>
                <w:sz w:val="20"/>
                <w:szCs w:val="20"/>
                <w:lang w:val="en-US"/>
              </w:rPr>
            </w:pPr>
            <w:r w:rsidRPr="00254EA4">
              <w:rPr>
                <w:b/>
                <w:bCs/>
                <w:color w:val="000000"/>
                <w:sz w:val="20"/>
                <w:szCs w:val="20"/>
                <w:lang w:val="en-US"/>
              </w:rPr>
              <w:t>Emissions Saving</w:t>
            </w:r>
          </w:p>
        </w:tc>
        <w:tc>
          <w:tcPr>
            <w:tcW w:w="980" w:type="dxa"/>
            <w:tcBorders>
              <w:top w:val="nil"/>
              <w:left w:val="nil"/>
              <w:bottom w:val="single" w:sz="4" w:space="0" w:color="auto"/>
              <w:right w:val="single" w:sz="4" w:space="0" w:color="BFBFBF"/>
            </w:tcBorders>
            <w:shd w:val="clear" w:color="000000" w:fill="FFFFFF"/>
            <w:noWrap/>
            <w:tcMar>
              <w:left w:w="29" w:type="dxa"/>
              <w:right w:w="29" w:type="dxa"/>
            </w:tcMar>
            <w:vAlign w:val="center"/>
            <w:hideMark/>
          </w:tcPr>
          <w:p w14:paraId="6C9250E7" w14:textId="77777777" w:rsidR="00254EA4" w:rsidRPr="00254EA4" w:rsidRDefault="00A174ED" w:rsidP="00A174ED">
            <w:pPr>
              <w:jc w:val="left"/>
              <w:rPr>
                <w:b/>
                <w:bCs/>
                <w:color w:val="000000"/>
                <w:sz w:val="20"/>
                <w:szCs w:val="20"/>
                <w:lang w:val="en-US"/>
              </w:rPr>
            </w:pPr>
            <w:r>
              <w:rPr>
                <w:b/>
                <w:bCs/>
                <w:color w:val="000000"/>
                <w:sz w:val="20"/>
                <w:szCs w:val="20"/>
                <w:lang w:val="en-US"/>
              </w:rPr>
              <w:t xml:space="preserve">           1.8</w:t>
            </w:r>
          </w:p>
        </w:tc>
        <w:tc>
          <w:tcPr>
            <w:tcW w:w="980" w:type="dxa"/>
            <w:tcBorders>
              <w:top w:val="nil"/>
              <w:left w:val="nil"/>
              <w:bottom w:val="single" w:sz="4" w:space="0" w:color="auto"/>
              <w:right w:val="single" w:sz="4" w:space="0" w:color="BFBFBF"/>
            </w:tcBorders>
            <w:shd w:val="clear" w:color="000000" w:fill="FFFFFF"/>
            <w:noWrap/>
            <w:tcMar>
              <w:left w:w="29" w:type="dxa"/>
              <w:right w:w="29" w:type="dxa"/>
            </w:tcMar>
            <w:vAlign w:val="center"/>
            <w:hideMark/>
          </w:tcPr>
          <w:p w14:paraId="443692D9" w14:textId="77777777" w:rsidR="00254EA4" w:rsidRPr="00254EA4" w:rsidRDefault="00254EA4" w:rsidP="00A174ED">
            <w:pPr>
              <w:jc w:val="left"/>
              <w:rPr>
                <w:b/>
                <w:bCs/>
                <w:color w:val="000000"/>
                <w:sz w:val="20"/>
                <w:szCs w:val="20"/>
                <w:lang w:val="en-US"/>
              </w:rPr>
            </w:pPr>
            <w:r w:rsidRPr="00254EA4">
              <w:rPr>
                <w:b/>
                <w:bCs/>
                <w:color w:val="000000"/>
                <w:sz w:val="20"/>
                <w:szCs w:val="20"/>
                <w:lang w:val="en-US"/>
              </w:rPr>
              <w:t xml:space="preserve">           3.</w:t>
            </w:r>
            <w:r w:rsidR="00A174ED">
              <w:rPr>
                <w:b/>
                <w:bCs/>
                <w:color w:val="000000"/>
                <w:sz w:val="20"/>
                <w:szCs w:val="20"/>
                <w:lang w:val="en-US"/>
              </w:rPr>
              <w:t>8</w:t>
            </w:r>
            <w:r w:rsidRPr="00254EA4">
              <w:rPr>
                <w:b/>
                <w:bCs/>
                <w:color w:val="000000"/>
                <w:sz w:val="20"/>
                <w:szCs w:val="20"/>
                <w:lang w:val="en-US"/>
              </w:rPr>
              <w:t xml:space="preserve"> </w:t>
            </w:r>
          </w:p>
        </w:tc>
        <w:tc>
          <w:tcPr>
            <w:tcW w:w="980" w:type="dxa"/>
            <w:tcBorders>
              <w:top w:val="nil"/>
              <w:left w:val="nil"/>
              <w:bottom w:val="single" w:sz="4" w:space="0" w:color="auto"/>
              <w:right w:val="single" w:sz="4" w:space="0" w:color="BFBFBF"/>
            </w:tcBorders>
            <w:shd w:val="clear" w:color="000000" w:fill="FFFFFF"/>
            <w:noWrap/>
            <w:tcMar>
              <w:left w:w="29" w:type="dxa"/>
              <w:right w:w="29" w:type="dxa"/>
            </w:tcMar>
            <w:vAlign w:val="center"/>
            <w:hideMark/>
          </w:tcPr>
          <w:p w14:paraId="7CAC5C14" w14:textId="77777777" w:rsidR="00254EA4" w:rsidRPr="00254EA4" w:rsidRDefault="00254EA4" w:rsidP="00A174ED">
            <w:pPr>
              <w:jc w:val="left"/>
              <w:rPr>
                <w:b/>
                <w:bCs/>
                <w:color w:val="000000"/>
                <w:sz w:val="20"/>
                <w:szCs w:val="20"/>
                <w:lang w:val="en-US"/>
              </w:rPr>
            </w:pPr>
            <w:r w:rsidRPr="00254EA4">
              <w:rPr>
                <w:b/>
                <w:bCs/>
                <w:color w:val="000000"/>
                <w:sz w:val="20"/>
                <w:szCs w:val="20"/>
                <w:lang w:val="en-US"/>
              </w:rPr>
              <w:t xml:space="preserve">           3.</w:t>
            </w:r>
            <w:r w:rsidR="00A174ED">
              <w:rPr>
                <w:b/>
                <w:bCs/>
                <w:color w:val="000000"/>
                <w:sz w:val="20"/>
                <w:szCs w:val="20"/>
                <w:lang w:val="en-US"/>
              </w:rPr>
              <w:t>9</w:t>
            </w:r>
            <w:r w:rsidRPr="00254EA4">
              <w:rPr>
                <w:b/>
                <w:bCs/>
                <w:color w:val="000000"/>
                <w:sz w:val="20"/>
                <w:szCs w:val="20"/>
                <w:lang w:val="en-US"/>
              </w:rPr>
              <w:t xml:space="preserve"> </w:t>
            </w:r>
          </w:p>
        </w:tc>
        <w:tc>
          <w:tcPr>
            <w:tcW w:w="996" w:type="dxa"/>
            <w:tcBorders>
              <w:top w:val="nil"/>
              <w:left w:val="nil"/>
              <w:bottom w:val="single" w:sz="4" w:space="0" w:color="auto"/>
              <w:right w:val="single" w:sz="4" w:space="0" w:color="BFBFBF"/>
            </w:tcBorders>
            <w:shd w:val="clear" w:color="000000" w:fill="FFFFFF"/>
            <w:noWrap/>
            <w:tcMar>
              <w:left w:w="29" w:type="dxa"/>
              <w:right w:w="29" w:type="dxa"/>
            </w:tcMar>
            <w:vAlign w:val="center"/>
            <w:hideMark/>
          </w:tcPr>
          <w:p w14:paraId="7B5575E1" w14:textId="77777777" w:rsidR="00254EA4" w:rsidRPr="00254EA4" w:rsidRDefault="00254EA4" w:rsidP="00254EA4">
            <w:pPr>
              <w:jc w:val="left"/>
              <w:rPr>
                <w:b/>
                <w:bCs/>
                <w:color w:val="000000"/>
                <w:sz w:val="20"/>
                <w:szCs w:val="20"/>
                <w:lang w:val="en-US"/>
              </w:rPr>
            </w:pPr>
            <w:r w:rsidRPr="00254EA4">
              <w:rPr>
                <w:b/>
                <w:bCs/>
                <w:color w:val="000000"/>
                <w:sz w:val="20"/>
                <w:szCs w:val="20"/>
                <w:lang w:val="en-US"/>
              </w:rPr>
              <w:t>t CO2e</w:t>
            </w:r>
          </w:p>
        </w:tc>
        <w:tc>
          <w:tcPr>
            <w:tcW w:w="3320" w:type="dxa"/>
            <w:tcBorders>
              <w:top w:val="nil"/>
              <w:left w:val="nil"/>
              <w:bottom w:val="single" w:sz="4" w:space="0" w:color="auto"/>
              <w:right w:val="single" w:sz="4" w:space="0" w:color="auto"/>
            </w:tcBorders>
            <w:shd w:val="clear" w:color="000000" w:fill="FFFFFF"/>
            <w:noWrap/>
            <w:tcMar>
              <w:left w:w="29" w:type="dxa"/>
              <w:right w:w="29" w:type="dxa"/>
            </w:tcMar>
            <w:vAlign w:val="center"/>
            <w:hideMark/>
          </w:tcPr>
          <w:p w14:paraId="18983A71" w14:textId="77777777" w:rsidR="00254EA4" w:rsidRPr="00254EA4" w:rsidRDefault="00254EA4" w:rsidP="00493959">
            <w:pPr>
              <w:ind w:right="700"/>
              <w:jc w:val="left"/>
              <w:rPr>
                <w:b/>
                <w:bCs/>
                <w:i/>
                <w:iCs/>
                <w:color w:val="000000"/>
                <w:sz w:val="20"/>
                <w:szCs w:val="20"/>
                <w:lang w:val="en-US"/>
              </w:rPr>
            </w:pPr>
            <w:r w:rsidRPr="00254EA4">
              <w:rPr>
                <w:b/>
                <w:bCs/>
                <w:i/>
                <w:iCs/>
                <w:color w:val="000000"/>
                <w:sz w:val="20"/>
                <w:szCs w:val="20"/>
                <w:lang w:val="en-US"/>
              </w:rPr>
              <w:t> </w:t>
            </w:r>
          </w:p>
        </w:tc>
      </w:tr>
    </w:tbl>
    <w:p w14:paraId="55B554C8" w14:textId="77777777" w:rsidR="00D263D7" w:rsidRDefault="00D263D7" w:rsidP="00134A1D">
      <w:pPr>
        <w:pStyle w:val="BodyText"/>
        <w:rPr>
          <w:b/>
        </w:rPr>
      </w:pPr>
    </w:p>
    <w:p w14:paraId="28824E41" w14:textId="77777777" w:rsidR="00134A1D" w:rsidRDefault="00134A1D" w:rsidP="00134A1D">
      <w:pPr>
        <w:pStyle w:val="BodyText"/>
      </w:pPr>
      <w:r>
        <w:rPr>
          <w:b/>
        </w:rPr>
        <w:t>Energy / Emissions Saving over Business as Usual</w:t>
      </w:r>
      <w:r w:rsidRPr="0058628B">
        <w:rPr>
          <w:b/>
        </w:rPr>
        <w:t>:</w:t>
      </w:r>
      <w:r w:rsidRPr="0058628B">
        <w:t xml:space="preserve"> </w:t>
      </w:r>
      <w:r>
        <w:t xml:space="preserve"> </w:t>
      </w:r>
      <w:r w:rsidR="005E051F">
        <w:t xml:space="preserve"> </w:t>
      </w:r>
      <w:r w:rsidR="005E56BB">
        <w:t>Implementation of MEPS requirements for water heater storage tanks has significantly reduced standing losses by requiring higher levels of insulation, which reduces the potential savings from this activity</w:t>
      </w:r>
      <w:r w:rsidR="003532BE">
        <w:t>.</w:t>
      </w:r>
      <w:r w:rsidR="005E56BB">
        <w:t xml:space="preserve"> This has been allowed for in the abatement factor calculation by conservatively using standing loss values that include current MEPS requirements as the savings baseline.</w:t>
      </w:r>
    </w:p>
    <w:p w14:paraId="2A00E609" w14:textId="77777777" w:rsidR="005E051F" w:rsidRDefault="005E051F" w:rsidP="00134A1D">
      <w:pPr>
        <w:pStyle w:val="BodyText"/>
        <w:rPr>
          <w:b/>
        </w:rPr>
      </w:pPr>
    </w:p>
    <w:p w14:paraId="7F85B99D" w14:textId="77777777" w:rsidR="00524F08" w:rsidRDefault="00134A1D" w:rsidP="00134A1D">
      <w:pPr>
        <w:pStyle w:val="BodyText"/>
      </w:pPr>
      <w:r w:rsidRPr="0058628B">
        <w:rPr>
          <w:b/>
        </w:rPr>
        <w:t>Ad</w:t>
      </w:r>
      <w:r>
        <w:rPr>
          <w:b/>
        </w:rPr>
        <w:t>d</w:t>
      </w:r>
      <w:r w:rsidRPr="0058628B">
        <w:rPr>
          <w:b/>
        </w:rPr>
        <w:t>itionality:</w:t>
      </w:r>
      <w:r w:rsidRPr="0058628B">
        <w:t xml:space="preserve"> </w:t>
      </w:r>
      <w:r>
        <w:t xml:space="preserve"> </w:t>
      </w:r>
      <w:r w:rsidR="00A53F92">
        <w:t xml:space="preserve">Inclusion in </w:t>
      </w:r>
      <w:r w:rsidR="00BF4067">
        <w:t>VEET</w:t>
      </w:r>
      <w:r w:rsidR="00A53F92">
        <w:t xml:space="preserve"> could make a significant difference to the uptake of these devices, by moving them from a modest payback to a good payback proposition for a consumer and assisting in marketing and awareness</w:t>
      </w:r>
      <w:r w:rsidR="005E051F">
        <w:t>.</w:t>
      </w:r>
      <w:r w:rsidR="00A53F92">
        <w:t xml:space="preserve"> It may also encourage hot water cylinder manufactures to consider building in this functionality as </w:t>
      </w:r>
      <w:r w:rsidR="002F7FC1">
        <w:t xml:space="preserve">a </w:t>
      </w:r>
      <w:r w:rsidR="00A53F92">
        <w:t>standard or optional feature.</w:t>
      </w:r>
      <w:r w:rsidR="005E56BB">
        <w:t xml:space="preserve"> </w:t>
      </w:r>
    </w:p>
    <w:p w14:paraId="482EADC7" w14:textId="77777777" w:rsidR="00524F08" w:rsidRDefault="00524F08" w:rsidP="00134A1D">
      <w:pPr>
        <w:pStyle w:val="BodyText"/>
      </w:pPr>
    </w:p>
    <w:p w14:paraId="41CD7AF1" w14:textId="77777777" w:rsidR="00374256" w:rsidRDefault="00374256">
      <w:pPr>
        <w:jc w:val="left"/>
        <w:rPr>
          <w:b/>
        </w:rPr>
      </w:pPr>
      <w:r>
        <w:rPr>
          <w:b/>
        </w:rPr>
        <w:br w:type="page"/>
      </w:r>
    </w:p>
    <w:p w14:paraId="02F24C9E" w14:textId="77777777" w:rsidR="00134A1D" w:rsidRDefault="007A0C1B" w:rsidP="00134A1D">
      <w:pPr>
        <w:pStyle w:val="BodyText"/>
      </w:pPr>
      <w:r>
        <w:rPr>
          <w:b/>
        </w:rPr>
        <w:lastRenderedPageBreak/>
        <w:t xml:space="preserve">Dependence on Behavioural </w:t>
      </w:r>
      <w:r w:rsidR="00134A1D" w:rsidRPr="0058628B">
        <w:rPr>
          <w:b/>
        </w:rPr>
        <w:t>Factors:</w:t>
      </w:r>
      <w:r w:rsidR="00134A1D">
        <w:rPr>
          <w:b/>
        </w:rPr>
        <w:t xml:space="preserve"> </w:t>
      </w:r>
      <w:r w:rsidR="005E051F">
        <w:t>The proponent suggests that because the device provides feedback</w:t>
      </w:r>
      <w:r w:rsidR="000E35AD">
        <w:t xml:space="preserve"> on energy savings </w:t>
      </w:r>
      <w:r w:rsidR="005E051F">
        <w:t>throug</w:t>
      </w:r>
      <w:r w:rsidR="000E35AD">
        <w:t>h its display</w:t>
      </w:r>
      <w:r w:rsidR="00A06F60">
        <w:t xml:space="preserve"> that </w:t>
      </w:r>
      <w:r w:rsidR="00D80D80">
        <w:t xml:space="preserve">it </w:t>
      </w:r>
      <w:r w:rsidR="000E35AD">
        <w:t xml:space="preserve">will motivate many users </w:t>
      </w:r>
      <w:r w:rsidR="00A06F60">
        <w:t xml:space="preserve">to </w:t>
      </w:r>
      <w:r w:rsidR="000E35AD">
        <w:t>reduc</w:t>
      </w:r>
      <w:r w:rsidR="00A06F60">
        <w:t>e</w:t>
      </w:r>
      <w:r w:rsidR="000E35AD">
        <w:t xml:space="preserve"> their consumption of hot water, creating additional energy savings in addition to the standing heat loss savings. T</w:t>
      </w:r>
      <w:r w:rsidR="00524F08">
        <w:t xml:space="preserve">his behavioural result is difficult to </w:t>
      </w:r>
      <w:r w:rsidR="000E35AD">
        <w:t>quantify, as the user response is likely to be varied. Many users will set the temperature once and not give it further attention. Others will be interested in varying the temperature depending on household activities etc. Th</w:t>
      </w:r>
      <w:r w:rsidR="00524F08">
        <w:t>e ability to vary the tank temperature results in variable savings depending on the temperature selected. Th</w:t>
      </w:r>
      <w:r w:rsidR="000E35AD">
        <w:t>ere is also a risk that some users may reset the controller to the full temperature at some time and not achieve any further savings.</w:t>
      </w:r>
      <w:r w:rsidR="00705D1B">
        <w:t xml:space="preserve"> A conservative estimate of user behaviour </w:t>
      </w:r>
      <w:r w:rsidR="0078055B">
        <w:t>has been</w:t>
      </w:r>
      <w:r w:rsidR="00705D1B">
        <w:t xml:space="preserve"> incorporated into</w:t>
      </w:r>
      <w:r w:rsidR="00F16A6C">
        <w:t xml:space="preserve"> the </w:t>
      </w:r>
      <w:r w:rsidR="00870A4F">
        <w:t xml:space="preserve">energy </w:t>
      </w:r>
      <w:r w:rsidR="0078055B">
        <w:t>savings estimate. I</w:t>
      </w:r>
      <w:r w:rsidR="00524F08">
        <w:t>f a user is sufficiently motivated to invest in this activity, it is a reasonable assumption that most users will set the temperature to a level that will provide some energy cost savings. It would be important that the suppliers of the controllers provide clear written instructions and assistance at the time of installation, to ensure users understand how to set and adjust the controllers appropriately.</w:t>
      </w:r>
    </w:p>
    <w:p w14:paraId="2471ED71" w14:textId="77777777" w:rsidR="00524F08" w:rsidRDefault="00524F08" w:rsidP="00134A1D">
      <w:pPr>
        <w:pStyle w:val="BodyText"/>
        <w:rPr>
          <w:b/>
        </w:rPr>
      </w:pPr>
    </w:p>
    <w:p w14:paraId="41AEC9B1" w14:textId="77777777" w:rsidR="00524F08" w:rsidRDefault="00134A1D" w:rsidP="00524F08">
      <w:pPr>
        <w:pStyle w:val="BodyText"/>
      </w:pPr>
      <w:r>
        <w:rPr>
          <w:b/>
        </w:rPr>
        <w:t xml:space="preserve">Potential Market Penetration: </w:t>
      </w:r>
      <w:r w:rsidR="00F16A6C" w:rsidRPr="00F16A6C">
        <w:t xml:space="preserve"> </w:t>
      </w:r>
      <w:r w:rsidR="00F16A6C">
        <w:t>In pri</w:t>
      </w:r>
      <w:r w:rsidR="00DB01EA">
        <w:t>nciple, there are a relatively large</w:t>
      </w:r>
      <w:r w:rsidR="00870A4F">
        <w:t xml:space="preserve"> number of hot water systems in</w:t>
      </w:r>
      <w:r w:rsidR="00DB01EA">
        <w:t xml:space="preserve"> service that could make use of a temperature controller as described. Uptake is likely to be driven by the return on investment and on w</w:t>
      </w:r>
      <w:r w:rsidR="00870A4F">
        <w:t>h</w:t>
      </w:r>
      <w:r w:rsidR="00DB01EA">
        <w:t>ether plumbers and electrician</w:t>
      </w:r>
      <w:r w:rsidR="00870A4F">
        <w:t>s</w:t>
      </w:r>
      <w:r w:rsidR="00DB01EA">
        <w:t xml:space="preserve"> become interested in marketing the concept.</w:t>
      </w:r>
      <w:r w:rsidR="00524F08">
        <w:t xml:space="preserve"> The value of the VEECs is likely to </w:t>
      </w:r>
      <w:r w:rsidR="00D80D80">
        <w:t xml:space="preserve">be </w:t>
      </w:r>
      <w:r w:rsidR="00524F08">
        <w:t>sufficient to make a significant reduction in the installation cost of the activity.</w:t>
      </w:r>
    </w:p>
    <w:p w14:paraId="697C5A46" w14:textId="77777777" w:rsidR="00524F08" w:rsidRDefault="00524F08" w:rsidP="00524F08">
      <w:pPr>
        <w:pStyle w:val="BodyText"/>
      </w:pPr>
    </w:p>
    <w:p w14:paraId="33258FFF" w14:textId="5B174738" w:rsidR="00B7387C" w:rsidRDefault="00524F08" w:rsidP="00524F08">
      <w:pPr>
        <w:pStyle w:val="BodyText"/>
      </w:pPr>
      <w:r>
        <w:t xml:space="preserve">A limitation in uptake of the activity within the Victorian market is the relatively low numbers of electric resistance water heaters, currently at </w:t>
      </w:r>
      <w:r w:rsidRPr="008B6F6B">
        <w:t>around 29% and declining with the progressive uptake of other technologies.</w:t>
      </w:r>
    </w:p>
    <w:p w14:paraId="4311E7E7" w14:textId="77777777" w:rsidR="00134A1D" w:rsidRDefault="00134A1D" w:rsidP="00134A1D">
      <w:pPr>
        <w:pStyle w:val="BodyText"/>
        <w:rPr>
          <w:b/>
        </w:rPr>
      </w:pPr>
    </w:p>
    <w:p w14:paraId="20FA6096" w14:textId="27140969" w:rsidR="00134A1D" w:rsidRPr="00F16A6C" w:rsidRDefault="00134A1D" w:rsidP="00134A1D">
      <w:pPr>
        <w:pStyle w:val="BodyText"/>
      </w:pPr>
      <w:r>
        <w:rPr>
          <w:b/>
        </w:rPr>
        <w:t>Effects of Installation Location</w:t>
      </w:r>
      <w:r w:rsidRPr="0058628B">
        <w:rPr>
          <w:b/>
        </w:rPr>
        <w:t>:</w:t>
      </w:r>
      <w:r>
        <w:rPr>
          <w:b/>
        </w:rPr>
        <w:t xml:space="preserve">  </w:t>
      </w:r>
      <w:r w:rsidR="00F16A6C" w:rsidRPr="00F16A6C">
        <w:t>Standing losses vary with climatic region, proportionally to ambient air temperatures.</w:t>
      </w:r>
      <w:r w:rsidR="00271FA7">
        <w:t xml:space="preserve"> </w:t>
      </w:r>
      <w:r w:rsidR="00202543">
        <w:t>Installations inside buildings have</w:t>
      </w:r>
      <w:r w:rsidR="00271FA7">
        <w:t xml:space="preserve"> lower standing losses than those installed outside.</w:t>
      </w:r>
      <w:r w:rsidR="000D69BF">
        <w:t xml:space="preserve"> Such factors must be incorporated in any calculation.</w:t>
      </w:r>
    </w:p>
    <w:p w14:paraId="405821E6" w14:textId="77777777" w:rsidR="00F16A6C" w:rsidRDefault="00F16A6C" w:rsidP="00134A1D">
      <w:pPr>
        <w:pStyle w:val="BodyText"/>
      </w:pPr>
    </w:p>
    <w:p w14:paraId="1019525E" w14:textId="77777777" w:rsidR="00134A1D" w:rsidRPr="00650633" w:rsidRDefault="00134A1D" w:rsidP="00134A1D">
      <w:pPr>
        <w:pStyle w:val="BodyText"/>
        <w:rPr>
          <w:b/>
        </w:rPr>
      </w:pPr>
      <w:r>
        <w:rPr>
          <w:b/>
        </w:rPr>
        <w:t>OH&amp;S Issues</w:t>
      </w:r>
      <w:r w:rsidRPr="00650633">
        <w:rPr>
          <w:b/>
        </w:rPr>
        <w:t xml:space="preserve">:  </w:t>
      </w:r>
      <w:r w:rsidRPr="00650633">
        <w:t>Legionella risk would be controlled by the device in accordance with AS3498.</w:t>
      </w:r>
      <w:r w:rsidR="00DB01EA">
        <w:t xml:space="preserve"> Over temperature safety measures are controlled by the existing thermostat </w:t>
      </w:r>
      <w:r w:rsidR="0043091C">
        <w:t xml:space="preserve">(which remains in </w:t>
      </w:r>
      <w:r w:rsidR="002F7FC1">
        <w:t>place</w:t>
      </w:r>
      <w:r w:rsidR="0043091C">
        <w:t xml:space="preserve"> and remains operational) </w:t>
      </w:r>
      <w:r w:rsidR="00DB01EA">
        <w:t xml:space="preserve">and the safety valves already provided. Installation would require a </w:t>
      </w:r>
      <w:r w:rsidR="002F7FC1">
        <w:t>licensed</w:t>
      </w:r>
      <w:r w:rsidR="00DB01EA">
        <w:t xml:space="preserve"> electrician.</w:t>
      </w:r>
    </w:p>
    <w:p w14:paraId="3679A383" w14:textId="77777777" w:rsidR="00134A1D" w:rsidRDefault="00134A1D" w:rsidP="00134A1D">
      <w:pPr>
        <w:pStyle w:val="BodyText"/>
        <w:rPr>
          <w:b/>
        </w:rPr>
      </w:pPr>
    </w:p>
    <w:p w14:paraId="73829760" w14:textId="10601221" w:rsidR="00134A1D" w:rsidRDefault="00134A1D" w:rsidP="00134A1D">
      <w:pPr>
        <w:pStyle w:val="BodyText"/>
        <w:rPr>
          <w:b/>
        </w:rPr>
      </w:pPr>
      <w:r>
        <w:rPr>
          <w:b/>
        </w:rPr>
        <w:t xml:space="preserve">Any Other Benefits:  </w:t>
      </w:r>
      <w:r>
        <w:t>The device would provide an economic benefit</w:t>
      </w:r>
      <w:r w:rsidR="00D80D80">
        <w:t xml:space="preserve"> to the user</w:t>
      </w:r>
      <w:r>
        <w:t xml:space="preserve"> </w:t>
      </w:r>
      <w:r w:rsidR="00DB01EA">
        <w:t xml:space="preserve">in electricity </w:t>
      </w:r>
      <w:r w:rsidR="00D80D80">
        <w:t xml:space="preserve">cost </w:t>
      </w:r>
      <w:r w:rsidR="00DB01EA">
        <w:t>savings</w:t>
      </w:r>
      <w:r>
        <w:t>.</w:t>
      </w:r>
    </w:p>
    <w:p w14:paraId="73F64651" w14:textId="77777777" w:rsidR="00134A1D" w:rsidRDefault="00134A1D" w:rsidP="00134A1D">
      <w:pPr>
        <w:pStyle w:val="BodyText"/>
        <w:rPr>
          <w:b/>
        </w:rPr>
      </w:pPr>
    </w:p>
    <w:p w14:paraId="49F488C9" w14:textId="50A43D2D" w:rsidR="003757F5" w:rsidRDefault="003757F5" w:rsidP="00134A1D">
      <w:pPr>
        <w:pStyle w:val="BodyText"/>
      </w:pPr>
      <w:r>
        <w:rPr>
          <w:b/>
        </w:rPr>
        <w:t>Quality Assurance</w:t>
      </w:r>
      <w:r w:rsidR="00753CBB">
        <w:rPr>
          <w:b/>
        </w:rPr>
        <w:t>/ Regulatory Compliance</w:t>
      </w:r>
      <w:r>
        <w:rPr>
          <w:b/>
        </w:rPr>
        <w:t xml:space="preserve">:  </w:t>
      </w:r>
      <w:r w:rsidRPr="008B6F6B">
        <w:t xml:space="preserve">The controller would </w:t>
      </w:r>
      <w:r w:rsidR="00D80D80">
        <w:t xml:space="preserve">need to </w:t>
      </w:r>
      <w:r w:rsidRPr="008B6F6B">
        <w:t>be installed and commissioned by a registered electrician, in accordance with the electrical wiring code. The sensor would need to be installed by a registered plumber.</w:t>
      </w:r>
      <w:r w:rsidR="00D80D80">
        <w:t xml:space="preserve"> </w:t>
      </w:r>
      <w:r w:rsidRPr="008B6F6B">
        <w:t>Design certif</w:t>
      </w:r>
      <w:r w:rsidR="008B6F6B" w:rsidRPr="008B6F6B">
        <w:t>ication and testing to AS3498</w:t>
      </w:r>
      <w:r w:rsidR="008B6F6B">
        <w:t xml:space="preserve"> should be confirmed.</w:t>
      </w:r>
      <w:r w:rsidR="00CD3E87">
        <w:t xml:space="preserve"> A critical requirement is that the sensor is installed strictly with the controller manufacturer’s instructions, in order that the controller operates correctly.</w:t>
      </w:r>
      <w:r w:rsidR="00843FE1">
        <w:t xml:space="preserve"> </w:t>
      </w:r>
    </w:p>
    <w:p w14:paraId="45306E7F" w14:textId="77777777" w:rsidR="00843FE1" w:rsidRDefault="00843FE1" w:rsidP="00134A1D">
      <w:pPr>
        <w:pStyle w:val="BodyText"/>
      </w:pPr>
    </w:p>
    <w:p w14:paraId="6E0BD20E" w14:textId="47CBC23C" w:rsidR="00843FE1" w:rsidRDefault="00843FE1" w:rsidP="00843FE1">
      <w:pPr>
        <w:pStyle w:val="BodyText"/>
      </w:pPr>
      <w:r>
        <w:t xml:space="preserve">Hot water heaters are prescribed electrical equipment and are required to be certified by </w:t>
      </w:r>
      <w:r w:rsidR="000D69BF">
        <w:t>Energy Safe Victoria (</w:t>
      </w:r>
      <w:r>
        <w:t>ESV</w:t>
      </w:r>
      <w:r w:rsidR="000D69BF">
        <w:t>)</w:t>
      </w:r>
      <w:r>
        <w:t xml:space="preserve">, another state regulator or an approved third party certifier. The certificate is issued to </w:t>
      </w:r>
      <w:r w:rsidR="000D69BF">
        <w:t xml:space="preserve">the </w:t>
      </w:r>
      <w:r>
        <w:t xml:space="preserve">person/company that is offering to supply the product </w:t>
      </w:r>
      <w:r w:rsidR="00202543">
        <w:t>e.g.</w:t>
      </w:r>
      <w:r>
        <w:t xml:space="preserve">: </w:t>
      </w:r>
      <w:proofErr w:type="spellStart"/>
      <w:r>
        <w:t>Aquamax</w:t>
      </w:r>
      <w:proofErr w:type="spellEnd"/>
      <w:r>
        <w:t xml:space="preserve">, </w:t>
      </w:r>
      <w:proofErr w:type="spellStart"/>
      <w:r>
        <w:t>Rheem</w:t>
      </w:r>
      <w:proofErr w:type="spellEnd"/>
      <w:r>
        <w:t xml:space="preserve"> etc. With this proposed change there will be an electrical modification done to already approved equipment that is not necessarily tested or supported by the manufacturer. </w:t>
      </w:r>
    </w:p>
    <w:p w14:paraId="56864DB5" w14:textId="77777777" w:rsidR="00843FE1" w:rsidRDefault="00843FE1" w:rsidP="00843FE1">
      <w:pPr>
        <w:pStyle w:val="BodyText"/>
      </w:pPr>
    </w:p>
    <w:p w14:paraId="796004DF" w14:textId="180EB84D" w:rsidR="00843FE1" w:rsidRPr="00D80D80" w:rsidRDefault="00843FE1" w:rsidP="00843FE1">
      <w:pPr>
        <w:pStyle w:val="BodyText"/>
      </w:pPr>
      <w:r>
        <w:t xml:space="preserve">It </w:t>
      </w:r>
      <w:r w:rsidR="00EC1FDB">
        <w:t>wa</w:t>
      </w:r>
      <w:r>
        <w:t>s advi</w:t>
      </w:r>
      <w:r w:rsidR="00EC1FDB">
        <w:t>sed by</w:t>
      </w:r>
      <w:r w:rsidR="000D69BF">
        <w:t xml:space="preserve"> ESV</w:t>
      </w:r>
      <w:r>
        <w:t xml:space="preserve"> that when this is performed the whole </w:t>
      </w:r>
      <w:r w:rsidR="000D69BF">
        <w:t xml:space="preserve">of the </w:t>
      </w:r>
      <w:r>
        <w:t xml:space="preserve">equipment will need to be retested and recertified for this change, and this would have to be done by the company that is offering this equipment. Such a test will cost thousands and need to be repeated for each model and brand of water heater. Potentially different sized tanks will be different models and these may have to each be individually certified. Hence involvement of the manufacturer may be essential to achieve compliance. </w:t>
      </w:r>
      <w:r w:rsidR="000D69BF">
        <w:t xml:space="preserve">A significant barrier to compliance therefore exists. </w:t>
      </w:r>
    </w:p>
    <w:p w14:paraId="73A7E355" w14:textId="77777777" w:rsidR="003757F5" w:rsidRDefault="003757F5" w:rsidP="00134A1D">
      <w:pPr>
        <w:pStyle w:val="BodyText"/>
        <w:rPr>
          <w:b/>
        </w:rPr>
      </w:pPr>
    </w:p>
    <w:p w14:paraId="0AC92BB1" w14:textId="77777777" w:rsidR="00614C6A" w:rsidRDefault="00134A1D" w:rsidP="00134A1D">
      <w:pPr>
        <w:pStyle w:val="BodyText"/>
      </w:pPr>
      <w:r>
        <w:rPr>
          <w:b/>
        </w:rPr>
        <w:lastRenderedPageBreak/>
        <w:t xml:space="preserve">VEEC Calculation Method:   </w:t>
      </w:r>
      <w:r w:rsidR="00DB01EA" w:rsidRPr="00DB01EA">
        <w:t xml:space="preserve">This activity would be suitable for a deemed calculation method, </w:t>
      </w:r>
      <w:r w:rsidR="003757F5">
        <w:t xml:space="preserve">largely consistent with the assumptions employed for the existing VEET activities for upgrading water heaters. </w:t>
      </w:r>
      <w:r w:rsidR="002A67EA">
        <w:t xml:space="preserve"> A</w:t>
      </w:r>
      <w:r w:rsidR="003757F5">
        <w:t>batement factors</w:t>
      </w:r>
      <w:r w:rsidR="002A67EA">
        <w:t xml:space="preserve"> relating to the same definitions of small, medium and large households would be employed, as well as regional factors for metropolitan and regional areas.</w:t>
      </w:r>
      <w:r w:rsidR="00614C6A">
        <w:t xml:space="preserve">  </w:t>
      </w:r>
      <w:r w:rsidR="00CD3E87">
        <w:t>The controller set point used in the calculation must be selected conservatively as the controller set point is user adjustable.</w:t>
      </w:r>
    </w:p>
    <w:p w14:paraId="629DE9DC" w14:textId="77777777" w:rsidR="0096037A" w:rsidRDefault="00614C6A" w:rsidP="00134A1D">
      <w:pPr>
        <w:pStyle w:val="BodyText"/>
      </w:pPr>
      <w:r>
        <w:t xml:space="preserve"> </w:t>
      </w:r>
    </w:p>
    <w:p w14:paraId="5F217E7A" w14:textId="77777777" w:rsidR="0096037A" w:rsidRPr="00DB01EA" w:rsidRDefault="0096037A" w:rsidP="00134A1D">
      <w:pPr>
        <w:pStyle w:val="BodyText"/>
      </w:pPr>
      <w:r>
        <w:t>A simpli</w:t>
      </w:r>
      <w:r w:rsidR="00CD3E87">
        <w:t>fied</w:t>
      </w:r>
      <w:r>
        <w:t xml:space="preserve"> calculation has been provided</w:t>
      </w:r>
      <w:r w:rsidR="00CD3E87">
        <w:t xml:space="preserve"> to estimate the potential of this activity. This calculation </w:t>
      </w:r>
      <w:r w:rsidR="00835446">
        <w:t xml:space="preserve">method </w:t>
      </w:r>
      <w:r w:rsidR="00CD3E87">
        <w:t>may be considered to be adequate to calculate the abatement factors, or alternatively a TRNSYS simulation could be conducted to provide a more refined estimate</w:t>
      </w:r>
      <w:r>
        <w:t>.</w:t>
      </w:r>
    </w:p>
    <w:p w14:paraId="22FDFB31" w14:textId="77777777" w:rsidR="00134A1D" w:rsidRDefault="00134A1D" w:rsidP="00134A1D">
      <w:pPr>
        <w:pStyle w:val="BodyText"/>
      </w:pPr>
    </w:p>
    <w:p w14:paraId="049A5DB9" w14:textId="097A17ED" w:rsidR="00A575A6" w:rsidRDefault="00F66BAE" w:rsidP="00A575A6">
      <w:pPr>
        <w:pStyle w:val="Heading2"/>
      </w:pPr>
      <w:bookmarkStart w:id="26" w:name="_Toc478392492"/>
      <w:proofErr w:type="spellStart"/>
      <w:r>
        <w:t>Embertek</w:t>
      </w:r>
      <w:proofErr w:type="spellEnd"/>
      <w:r w:rsidRPr="00C737AE">
        <w:t xml:space="preserve"> - </w:t>
      </w:r>
      <w:r w:rsidR="00A575A6">
        <w:t xml:space="preserve">Assessment of Calculation for </w:t>
      </w:r>
      <w:r w:rsidR="002708C5">
        <w:t xml:space="preserve">Advanced IT </w:t>
      </w:r>
      <w:r w:rsidR="00A575A6">
        <w:t xml:space="preserve">Standby </w:t>
      </w:r>
      <w:r w:rsidR="002708C5">
        <w:t>Controllers for Commercial Premises</w:t>
      </w:r>
      <w:bookmarkEnd w:id="26"/>
    </w:p>
    <w:p w14:paraId="310A2A4B" w14:textId="77777777" w:rsidR="00C65E89" w:rsidRPr="00935C1D" w:rsidRDefault="00D7036D" w:rsidP="00D7036D">
      <w:pPr>
        <w:jc w:val="left"/>
        <w:rPr>
          <w:b/>
        </w:rPr>
      </w:pPr>
      <w:r w:rsidRPr="00340CC7">
        <w:rPr>
          <w:b/>
        </w:rPr>
        <w:t>Recommendations</w:t>
      </w:r>
      <w:r w:rsidR="00935C1D" w:rsidRPr="00D654B1">
        <w:t>:</w:t>
      </w:r>
      <w:r w:rsidR="00935C1D">
        <w:rPr>
          <w:b/>
        </w:rPr>
        <w:t xml:space="preserve"> </w:t>
      </w:r>
      <w:r w:rsidR="00215B2F">
        <w:rPr>
          <w:b/>
        </w:rPr>
        <w:t xml:space="preserve"> </w:t>
      </w:r>
      <w:r w:rsidR="00215B2F">
        <w:t xml:space="preserve">This activity is </w:t>
      </w:r>
      <w:r w:rsidR="0056442B" w:rsidRPr="0056442B">
        <w:rPr>
          <w:u w:val="single"/>
        </w:rPr>
        <w:t xml:space="preserve">not </w:t>
      </w:r>
      <w:r w:rsidR="00215B2F">
        <w:rPr>
          <w:u w:val="single"/>
        </w:rPr>
        <w:t>recommended for inclusion in VEET.</w:t>
      </w:r>
      <w:r w:rsidR="00215B2F" w:rsidRPr="00215B2F">
        <w:t xml:space="preserve"> </w:t>
      </w:r>
      <w:r w:rsidR="00C65E89" w:rsidRPr="00215B2F">
        <w:t>There is insufficient data for the development of a new deemed method for this activity, however it may</w:t>
      </w:r>
      <w:r w:rsidR="00C65E89">
        <w:t xml:space="preserve"> be eligible </w:t>
      </w:r>
      <w:r w:rsidR="00935C1D">
        <w:t xml:space="preserve">for inclusion in </w:t>
      </w:r>
      <w:r w:rsidR="00BF4067">
        <w:t>VEET</w:t>
      </w:r>
      <w:r w:rsidR="00935C1D">
        <w:t xml:space="preserve"> using one of the proposed</w:t>
      </w:r>
      <w:r w:rsidR="00C65E89">
        <w:t xml:space="preserve"> project based activit</w:t>
      </w:r>
      <w:r w:rsidR="00935C1D">
        <w:t>ies that are currently under development</w:t>
      </w:r>
      <w:r w:rsidR="00C65E89">
        <w:t xml:space="preserve">. </w:t>
      </w:r>
    </w:p>
    <w:p w14:paraId="6E055FE7" w14:textId="77777777" w:rsidR="00C65E89" w:rsidRDefault="00C65E89" w:rsidP="00D7036D">
      <w:pPr>
        <w:jc w:val="left"/>
      </w:pPr>
    </w:p>
    <w:p w14:paraId="5F3D06E5" w14:textId="77777777" w:rsidR="002708C5" w:rsidRDefault="002708C5" w:rsidP="002708C5">
      <w:pPr>
        <w:pStyle w:val="BodyText"/>
      </w:pPr>
      <w:r>
        <w:rPr>
          <w:b/>
        </w:rPr>
        <w:t>Description of Activity</w:t>
      </w:r>
      <w:r w:rsidRPr="0058628B">
        <w:rPr>
          <w:b/>
        </w:rPr>
        <w:t>:</w:t>
      </w:r>
      <w:r w:rsidRPr="0058628B">
        <w:t xml:space="preserve"> </w:t>
      </w:r>
    </w:p>
    <w:p w14:paraId="433E6146" w14:textId="67B62584" w:rsidR="002708C5" w:rsidRDefault="002708C5" w:rsidP="002708C5">
      <w:pPr>
        <w:pStyle w:val="BodyText"/>
      </w:pPr>
      <w:r>
        <w:t xml:space="preserve">Under VEET </w:t>
      </w:r>
      <w:r w:rsidRPr="00B377F0">
        <w:t xml:space="preserve">Schedule 29 – Installation of </w:t>
      </w:r>
      <w:r>
        <w:t xml:space="preserve">standby power controllers (SPCs) are awarded deemed emissions savings if they comply with the </w:t>
      </w:r>
      <w:r w:rsidR="00114E45">
        <w:t xml:space="preserve">required </w:t>
      </w:r>
      <w:r>
        <w:t>product specifications. Additional savings can be earned for advanced products where savings are demonstrated on the basis of authorised field trials.</w:t>
      </w:r>
    </w:p>
    <w:p w14:paraId="4B268B5A" w14:textId="77777777" w:rsidR="002708C5" w:rsidRDefault="002708C5" w:rsidP="002708C5">
      <w:pPr>
        <w:pStyle w:val="BodyText"/>
      </w:pPr>
    </w:p>
    <w:p w14:paraId="20BCDC21" w14:textId="507F0492" w:rsidR="002708C5" w:rsidRDefault="002708C5" w:rsidP="002708C5">
      <w:pPr>
        <w:pStyle w:val="BodyText"/>
      </w:pPr>
      <w:r>
        <w:t xml:space="preserve">On 6 September 2013, The Essential Services </w:t>
      </w:r>
      <w:r w:rsidR="00202543">
        <w:t>Commission (</w:t>
      </w:r>
      <w:r w:rsidR="00114E45">
        <w:t>ESC)</w:t>
      </w:r>
      <w:r>
        <w:t xml:space="preserve"> issued an information bulletin that reduced the advanced AV SPC abatement factors by 0.55 and advanced IT abatement factors by 0.6</w:t>
      </w:r>
      <w:r w:rsidR="001D7031">
        <w:t>3.</w:t>
      </w:r>
      <w:r>
        <w:t xml:space="preserve"> ESC indicated that these adjustment </w:t>
      </w:r>
      <w:r w:rsidRPr="00F30959">
        <w:t xml:space="preserve">factors </w:t>
      </w:r>
      <w:r>
        <w:t xml:space="preserve">were to </w:t>
      </w:r>
      <w:r w:rsidRPr="00F30959">
        <w:t>account for changes to a range of variables in standardised Victorian household energy use, the level of market penetration and post-installation consumer behaviour.</w:t>
      </w:r>
    </w:p>
    <w:p w14:paraId="0855AF10" w14:textId="77777777" w:rsidR="002708C5" w:rsidRDefault="002708C5" w:rsidP="002708C5">
      <w:pPr>
        <w:pStyle w:val="BodyText"/>
      </w:pPr>
    </w:p>
    <w:p w14:paraId="5A29C0D1" w14:textId="77777777" w:rsidR="002708C5" w:rsidRDefault="007E78A7" w:rsidP="002708C5">
      <w:pPr>
        <w:pStyle w:val="BodyText"/>
      </w:pPr>
      <w:r>
        <w:t xml:space="preserve">The </w:t>
      </w:r>
      <w:r w:rsidR="00EB3B7E">
        <w:t>proponent</w:t>
      </w:r>
      <w:r w:rsidR="002708C5">
        <w:t xml:space="preserve"> </w:t>
      </w:r>
      <w:r>
        <w:t xml:space="preserve">has </w:t>
      </w:r>
      <w:r w:rsidR="002708C5">
        <w:t>request</w:t>
      </w:r>
      <w:r>
        <w:t>ed</w:t>
      </w:r>
      <w:r w:rsidR="002708C5">
        <w:t xml:space="preserve"> that the “</w:t>
      </w:r>
      <w:r w:rsidR="002708C5" w:rsidRPr="00F3768C">
        <w:t>0.7 multiplier</w:t>
      </w:r>
      <w:r w:rsidR="002708C5">
        <w:t xml:space="preserve">” be reviewed on the basis that </w:t>
      </w:r>
      <w:r w:rsidR="002708C5" w:rsidRPr="00BD68DD">
        <w:t>“….There now exist advanced SPC products that are designed principally for use in commercial premises so field trialling in residential (premises) is no longer appropriate.”</w:t>
      </w:r>
      <w:r w:rsidR="002708C5">
        <w:t xml:space="preserve"> In effect, they are requesting that the full emission abatement that is determined from field trials for </w:t>
      </w:r>
      <w:r w:rsidR="002708C5" w:rsidRPr="00F3768C">
        <w:t>commercial and non-residential premises</w:t>
      </w:r>
      <w:r w:rsidR="002708C5">
        <w:t xml:space="preserve"> be applied without the ESC adjustment factors that have applied from September 2013.</w:t>
      </w:r>
    </w:p>
    <w:p w14:paraId="0ED7011F" w14:textId="77777777" w:rsidR="002708C5" w:rsidRDefault="002708C5" w:rsidP="002708C5">
      <w:pPr>
        <w:pStyle w:val="BodyText"/>
      </w:pPr>
    </w:p>
    <w:p w14:paraId="6952CB04" w14:textId="77777777" w:rsidR="002708C5" w:rsidRDefault="002708C5" w:rsidP="002708C5">
      <w:pPr>
        <w:pStyle w:val="BodyText"/>
      </w:pPr>
      <w:r>
        <w:t>These new advanced IT boards closely communicate with the computer. When the PC enters any sort of power management mode (such as off, sleep or standby), the advanced IT board disconnects power to auxiliary devices. When the advanced IT board detects there is no PC usage, it requests the computer to enter sleep mode (saving any current data and settings) after a specified countdown period and user warnings. It is in effect power management of the PC by an external device.</w:t>
      </w:r>
    </w:p>
    <w:p w14:paraId="2843409B" w14:textId="77777777" w:rsidR="002708C5" w:rsidRDefault="002708C5" w:rsidP="002708C5">
      <w:pPr>
        <w:pStyle w:val="BodyText"/>
        <w:rPr>
          <w:b/>
        </w:rPr>
      </w:pPr>
    </w:p>
    <w:p w14:paraId="37124038" w14:textId="77777777" w:rsidR="002708C5" w:rsidRDefault="002708C5" w:rsidP="002708C5">
      <w:pPr>
        <w:pStyle w:val="BodyText"/>
      </w:pPr>
      <w:r>
        <w:rPr>
          <w:b/>
        </w:rPr>
        <w:t>Energy / Emissions Saving over Stock Average</w:t>
      </w:r>
      <w:r w:rsidRPr="0058628B">
        <w:rPr>
          <w:b/>
        </w:rPr>
        <w:t>:</w:t>
      </w:r>
      <w:r w:rsidRPr="0058628B">
        <w:t xml:space="preserve"> </w:t>
      </w:r>
    </w:p>
    <w:p w14:paraId="523669E0" w14:textId="77777777" w:rsidR="002708C5" w:rsidRDefault="002708C5" w:rsidP="002708C5">
      <w:pPr>
        <w:pStyle w:val="BodyText"/>
      </w:pPr>
      <w:r>
        <w:t>There is no doubt that the stock of computers in the commercial sector is large. However, there is a large variety of computers now in use</w:t>
      </w:r>
      <w:r w:rsidR="00B30A3B">
        <w:t>,</w:t>
      </w:r>
      <w:r>
        <w:t xml:space="preserve"> and increasingly laptops</w:t>
      </w:r>
      <w:r w:rsidR="00B30A3B">
        <w:t xml:space="preserve"> and tablets</w:t>
      </w:r>
      <w:r>
        <w:t xml:space="preserve"> are used for many applications. Therefore this type of technology</w:t>
      </w:r>
      <w:r w:rsidR="002B26D1">
        <w:t>, which is not suited to laptops and tablets,</w:t>
      </w:r>
      <w:r>
        <w:t xml:space="preserve"> is not applicable to all PCs in the commercial setting.</w:t>
      </w:r>
    </w:p>
    <w:p w14:paraId="0C88A5CC" w14:textId="77777777" w:rsidR="002708C5" w:rsidRDefault="002708C5" w:rsidP="002708C5">
      <w:pPr>
        <w:pStyle w:val="BodyText"/>
      </w:pPr>
    </w:p>
    <w:p w14:paraId="714D3A67" w14:textId="77777777" w:rsidR="002708C5" w:rsidRDefault="002708C5" w:rsidP="002708C5">
      <w:pPr>
        <w:pStyle w:val="BodyText"/>
      </w:pPr>
      <w:r>
        <w:t>Limited technical data has been presented in the submission. The submission cites a number of references from the USA that provide some baseline data. This data suggests that average PC power consumption is 80W to 120W and that usage is of the order of 6000 hours per year. This is discussed further in the section on user behaviour.</w:t>
      </w:r>
    </w:p>
    <w:p w14:paraId="3AC68392" w14:textId="77777777" w:rsidR="002708C5" w:rsidRDefault="002708C5" w:rsidP="002708C5">
      <w:pPr>
        <w:pStyle w:val="BodyText"/>
      </w:pPr>
    </w:p>
    <w:p w14:paraId="136D4768" w14:textId="77777777" w:rsidR="00C051BE" w:rsidRDefault="002708C5" w:rsidP="002708C5">
      <w:pPr>
        <w:pStyle w:val="BodyText"/>
      </w:pPr>
      <w:r>
        <w:t xml:space="preserve">The savings quoted in the references cited in the submission are based on a limited number of studies in the USA. </w:t>
      </w:r>
    </w:p>
    <w:p w14:paraId="6CB23F25" w14:textId="60540C6B" w:rsidR="002708C5" w:rsidRDefault="002708C5" w:rsidP="002708C5">
      <w:pPr>
        <w:pStyle w:val="BodyText"/>
      </w:pPr>
      <w:r>
        <w:lastRenderedPageBreak/>
        <w:t xml:space="preserve">Two main studies are referenced. The first is by </w:t>
      </w:r>
      <w:r w:rsidRPr="003B3C32">
        <w:t>San Diego Gas &amp; Electric</w:t>
      </w:r>
      <w:r w:rsidR="00B30A3B">
        <w:t xml:space="preserve"> (SDG&amp;E)</w:t>
      </w:r>
      <w:r>
        <w:t>, wh</w:t>
      </w:r>
      <w:r w:rsidR="00B30A3B">
        <w:t>ich</w:t>
      </w:r>
      <w:r>
        <w:t xml:space="preserve"> monitored potential savings on 38 desktop computers for a period of 12 days at a “local” university (the location is not stated).</w:t>
      </w:r>
      <w:r w:rsidR="00E92979">
        <w:t xml:space="preserve"> </w:t>
      </w:r>
      <w:r>
        <w:t>The second reference documents “PC state” monitoring of 119 computers at the University of California Irvine (in Los Angeles</w:t>
      </w:r>
      <w:r w:rsidR="00B30A3B">
        <w:t xml:space="preserve"> - UCI</w:t>
      </w:r>
      <w:r>
        <w:t>).</w:t>
      </w:r>
    </w:p>
    <w:p w14:paraId="0D2D56BF" w14:textId="77777777" w:rsidR="002708C5" w:rsidRDefault="002708C5" w:rsidP="002708C5">
      <w:pPr>
        <w:pStyle w:val="BodyText"/>
      </w:pPr>
    </w:p>
    <w:p w14:paraId="1F658ADF" w14:textId="77777777" w:rsidR="002708C5" w:rsidRDefault="002708C5" w:rsidP="002708C5">
      <w:pPr>
        <w:pStyle w:val="BodyText"/>
      </w:pPr>
      <w:r>
        <w:t xml:space="preserve">The majority of the computers that were examined in these studies were desktop computers and they were left on most of the time. Many of them had quite low utilisation rates (average 20 to 30 hours per week – range from 0 to 80 hours per week). So it would appear that the majority of the potential energy savings are arising from the computer being put into a low power state by the SPC during periods of no utilisation, rather than energy saving of the associated peripherals (which would tend to be few in a commercial setting – mainly separate monitors, which in most cases will have low standby power via </w:t>
      </w:r>
      <w:r w:rsidR="00B30A3B">
        <w:t xml:space="preserve">their </w:t>
      </w:r>
      <w:r>
        <w:t xml:space="preserve">own </w:t>
      </w:r>
      <w:r w:rsidRPr="00A0642D">
        <w:t xml:space="preserve">VESA </w:t>
      </w:r>
      <w:r>
        <w:t>(</w:t>
      </w:r>
      <w:r w:rsidRPr="00A0642D">
        <w:t>Video Electronics Standards Association</w:t>
      </w:r>
      <w:r>
        <w:t xml:space="preserve">) power management system). </w:t>
      </w:r>
      <w:r w:rsidR="00B30A3B">
        <w:t>T</w:t>
      </w:r>
      <w:r>
        <w:t>he SDG&amp;E study fitted dummy controllers to the PCs and calculated the potential power reductions as if the PCs had been externally power managed. No SPC was actually fitted to the PCs as this involves complex interfacing between the SPC and the computer, and the software and hardware were not in a state that was ready to implement. Changing the power management settings on PCs at large commercial sites is often problematic as this can cut across site IT policies and management practices.</w:t>
      </w:r>
    </w:p>
    <w:p w14:paraId="158D4A4E" w14:textId="77777777" w:rsidR="002708C5" w:rsidRDefault="002708C5" w:rsidP="002708C5">
      <w:pPr>
        <w:pStyle w:val="BodyText"/>
      </w:pPr>
    </w:p>
    <w:p w14:paraId="68685C23" w14:textId="77777777" w:rsidR="002708C5" w:rsidRDefault="002708C5" w:rsidP="002708C5">
      <w:pPr>
        <w:pStyle w:val="BodyText"/>
      </w:pPr>
      <w:r>
        <w:t xml:space="preserve">The UCI study only recorded the operating states of the monitored computers. </w:t>
      </w:r>
      <w:r w:rsidR="00B30A3B">
        <w:t xml:space="preserve">Its </w:t>
      </w:r>
      <w:r>
        <w:t xml:space="preserve">conclusion was that approximately 20% of the time was spent in off or sleep mode, 20% was actively used and 60% the PC was on but </w:t>
      </w:r>
      <w:r w:rsidR="00B30A3B">
        <w:t>wa</w:t>
      </w:r>
      <w:r w:rsidR="00FD2F0C">
        <w:t xml:space="preserve">s </w:t>
      </w:r>
      <w:r>
        <w:t>inactive. Targeting these periods where the PC was on but inactive accounted for the majority of potential energy savings. Again, most of these computers were left on most of the time and most did not have advanced power management activated.</w:t>
      </w:r>
    </w:p>
    <w:p w14:paraId="06A3A7B3" w14:textId="77777777" w:rsidR="002708C5" w:rsidRDefault="002708C5" w:rsidP="002708C5">
      <w:pPr>
        <w:pStyle w:val="BodyText"/>
      </w:pPr>
    </w:p>
    <w:p w14:paraId="4F65309A" w14:textId="77777777" w:rsidR="002708C5" w:rsidRDefault="002708C5" w:rsidP="002708C5">
      <w:pPr>
        <w:pStyle w:val="BodyText"/>
      </w:pPr>
      <w:r>
        <w:t>The SDG&amp;E study found that the baseline energy consumed by PCs was 476 kWh/year and the savings were around 65%, or 371 kWh/year (note that this includes a number of computer lab workstations that were virtually unused).</w:t>
      </w:r>
      <w:r w:rsidRPr="00340CC7">
        <w:t xml:space="preserve"> </w:t>
      </w:r>
      <w:r>
        <w:t xml:space="preserve">These are the energy savings quoted </w:t>
      </w:r>
      <w:r w:rsidR="001221B4">
        <w:t>in the submission</w:t>
      </w:r>
      <w:r>
        <w:t>.</w:t>
      </w:r>
    </w:p>
    <w:p w14:paraId="78067515" w14:textId="77777777" w:rsidR="002708C5" w:rsidRDefault="002708C5" w:rsidP="002708C5">
      <w:pPr>
        <w:pStyle w:val="BodyText"/>
      </w:pPr>
    </w:p>
    <w:p w14:paraId="2AC6B179" w14:textId="77777777" w:rsidR="002708C5" w:rsidRDefault="002708C5" w:rsidP="002708C5">
      <w:pPr>
        <w:pStyle w:val="BodyText"/>
      </w:pPr>
      <w:r>
        <w:t>While these estimates may be reasonable in some cases, a number of factors will impact on whether these savings could be achieved in practice:</w:t>
      </w:r>
    </w:p>
    <w:p w14:paraId="239338C3" w14:textId="77777777" w:rsidR="002708C5" w:rsidRDefault="002708C5" w:rsidP="000448A5">
      <w:pPr>
        <w:pStyle w:val="BulletPointLevel1"/>
      </w:pPr>
      <w:r>
        <w:t>It assumes that most users in the commercial setting leave their computer on most of the time</w:t>
      </w:r>
      <w:r w:rsidR="00FD2F0C">
        <w:t>.</w:t>
      </w:r>
    </w:p>
    <w:p w14:paraId="61F56775" w14:textId="77777777" w:rsidR="002708C5" w:rsidRDefault="002708C5" w:rsidP="000448A5">
      <w:pPr>
        <w:pStyle w:val="BulletPointLevel1"/>
      </w:pPr>
      <w:r>
        <w:t>Power management software is not activated most of the time</w:t>
      </w:r>
      <w:r w:rsidR="00FD2F0C">
        <w:t>.</w:t>
      </w:r>
    </w:p>
    <w:p w14:paraId="1E8ECC72" w14:textId="77777777" w:rsidR="002708C5" w:rsidRDefault="002708C5" w:rsidP="000448A5">
      <w:pPr>
        <w:pStyle w:val="BulletPointLevel1"/>
      </w:pPr>
      <w:r>
        <w:t>That most PCs have quite low levels of utilisation (probably true in terms of hours per year).</w:t>
      </w:r>
    </w:p>
    <w:p w14:paraId="6745FC31" w14:textId="77777777" w:rsidR="002708C5" w:rsidRDefault="002708C5" w:rsidP="002708C5">
      <w:pPr>
        <w:pStyle w:val="BodyText"/>
      </w:pPr>
    </w:p>
    <w:p w14:paraId="02E8C849" w14:textId="77777777" w:rsidR="002708C5" w:rsidRDefault="002708C5" w:rsidP="002708C5">
      <w:pPr>
        <w:pStyle w:val="BodyText"/>
      </w:pPr>
      <w:r>
        <w:t>These issues are discussed in behavioural factors below.</w:t>
      </w:r>
    </w:p>
    <w:p w14:paraId="37583BE3" w14:textId="77777777" w:rsidR="002708C5" w:rsidRDefault="002708C5" w:rsidP="002708C5">
      <w:pPr>
        <w:pStyle w:val="BodyText"/>
        <w:rPr>
          <w:b/>
        </w:rPr>
      </w:pPr>
    </w:p>
    <w:p w14:paraId="4EFE431E" w14:textId="77777777" w:rsidR="002708C5" w:rsidRDefault="002708C5" w:rsidP="002708C5">
      <w:pPr>
        <w:pStyle w:val="BodyText"/>
      </w:pPr>
      <w:r>
        <w:rPr>
          <w:b/>
        </w:rPr>
        <w:t>Energy / Emissions Saving over Business as Usual</w:t>
      </w:r>
      <w:r w:rsidRPr="0058628B">
        <w:rPr>
          <w:b/>
        </w:rPr>
        <w:t>:</w:t>
      </w:r>
      <w:r w:rsidRPr="0058628B">
        <w:t xml:space="preserve"> </w:t>
      </w:r>
    </w:p>
    <w:p w14:paraId="3BCE0C49" w14:textId="33DF46DB" w:rsidR="002708C5" w:rsidRDefault="002708C5" w:rsidP="002708C5">
      <w:pPr>
        <w:pStyle w:val="BodyText"/>
        <w:rPr>
          <w:b/>
        </w:rPr>
      </w:pPr>
      <w:r>
        <w:t>Business as usual can reasonably be assumed to be the same as the “stock average” – see discussion above</w:t>
      </w:r>
      <w:r w:rsidR="00FD2F0C">
        <w:t>.</w:t>
      </w:r>
    </w:p>
    <w:p w14:paraId="6ABA0EFB" w14:textId="77777777" w:rsidR="0041162E" w:rsidRDefault="0041162E" w:rsidP="002708C5">
      <w:pPr>
        <w:pStyle w:val="BodyText"/>
        <w:rPr>
          <w:b/>
        </w:rPr>
      </w:pPr>
    </w:p>
    <w:p w14:paraId="7EDD9171" w14:textId="77777777" w:rsidR="002708C5" w:rsidRDefault="002708C5" w:rsidP="002708C5">
      <w:pPr>
        <w:pStyle w:val="BodyText"/>
      </w:pPr>
      <w:r w:rsidRPr="0058628B">
        <w:rPr>
          <w:b/>
        </w:rPr>
        <w:t>Ad</w:t>
      </w:r>
      <w:r>
        <w:rPr>
          <w:b/>
        </w:rPr>
        <w:t>d</w:t>
      </w:r>
      <w:r w:rsidRPr="0058628B">
        <w:rPr>
          <w:b/>
        </w:rPr>
        <w:t>itionality:</w:t>
      </w:r>
      <w:r w:rsidRPr="0058628B">
        <w:t xml:space="preserve"> </w:t>
      </w:r>
    </w:p>
    <w:p w14:paraId="15218939" w14:textId="77777777" w:rsidR="002708C5" w:rsidRDefault="002708C5" w:rsidP="002708C5">
      <w:pPr>
        <w:pStyle w:val="BodyText"/>
      </w:pPr>
      <w:r>
        <w:t>No data is provided in relation to the potential for additionality. Without the support of a scheme such as VEET, the uptake of these products is expected to be relatively low. Additionality of at least 90% could be expected.</w:t>
      </w:r>
    </w:p>
    <w:p w14:paraId="429A1C36" w14:textId="77777777" w:rsidR="002708C5" w:rsidRDefault="002708C5" w:rsidP="002708C5">
      <w:pPr>
        <w:pStyle w:val="BodyText"/>
      </w:pPr>
    </w:p>
    <w:p w14:paraId="2D39088D" w14:textId="77777777" w:rsidR="002708C5" w:rsidRPr="002708C5" w:rsidRDefault="007A0C1B" w:rsidP="002708C5">
      <w:pPr>
        <w:pStyle w:val="BodyText"/>
        <w:rPr>
          <w:b/>
        </w:rPr>
      </w:pPr>
      <w:r>
        <w:rPr>
          <w:b/>
        </w:rPr>
        <w:t xml:space="preserve">Dependence on Behavioural </w:t>
      </w:r>
      <w:r w:rsidR="002708C5" w:rsidRPr="0058628B">
        <w:rPr>
          <w:b/>
        </w:rPr>
        <w:t>Factors:</w:t>
      </w:r>
    </w:p>
    <w:p w14:paraId="0009E743" w14:textId="77777777" w:rsidR="002708C5" w:rsidRDefault="002708C5" w:rsidP="002708C5">
      <w:pPr>
        <w:pStyle w:val="BodyText"/>
      </w:pPr>
      <w:r>
        <w:t>The SDG&amp;E</w:t>
      </w:r>
      <w:r w:rsidR="00826684">
        <w:rPr>
          <w:rStyle w:val="FootnoteReference"/>
        </w:rPr>
        <w:footnoteReference w:id="26"/>
      </w:r>
      <w:r>
        <w:t xml:space="preserve"> report shows that potential savings are strongly impacted by hours of active use. For an active use of 40 hours a week the annual savings are about half of the savings where there is no active use. This is hardly surprising if the PC is left on for most of the time. Active manual power management by users (turning off when not in use) would also achieve substantial savings, but this is not documented.</w:t>
      </w:r>
    </w:p>
    <w:p w14:paraId="16F9A73F" w14:textId="77777777" w:rsidR="002708C5" w:rsidRDefault="002708C5" w:rsidP="002708C5">
      <w:pPr>
        <w:pStyle w:val="BodyText"/>
      </w:pPr>
    </w:p>
    <w:p w14:paraId="0291CE52" w14:textId="77777777" w:rsidR="002708C5" w:rsidRDefault="002708C5" w:rsidP="002708C5">
      <w:pPr>
        <w:pStyle w:val="BodyText"/>
      </w:pPr>
      <w:r>
        <w:lastRenderedPageBreak/>
        <w:t xml:space="preserve">The SDG&amp;E </w:t>
      </w:r>
      <w:r w:rsidR="00CB7FC5">
        <w:t>report states that even after installation the c</w:t>
      </w:r>
      <w:r>
        <w:t>ustomer</w:t>
      </w:r>
      <w:r w:rsidR="00CB7FC5">
        <w:t>’s</w:t>
      </w:r>
      <w:r>
        <w:t xml:space="preserve"> acceptance and persistence remains uncertain due to </w:t>
      </w:r>
      <w:r w:rsidR="00CB7FC5">
        <w:t>habitual</w:t>
      </w:r>
      <w:r>
        <w:t xml:space="preserve"> expectations and complications with IT. </w:t>
      </w:r>
    </w:p>
    <w:p w14:paraId="2EA4C3ED" w14:textId="77777777" w:rsidR="002708C5" w:rsidRDefault="002708C5" w:rsidP="002708C5">
      <w:pPr>
        <w:pStyle w:val="BodyText"/>
      </w:pPr>
    </w:p>
    <w:p w14:paraId="01FD1BDC" w14:textId="77777777" w:rsidR="002708C5" w:rsidRDefault="002708C5" w:rsidP="002708C5">
      <w:pPr>
        <w:pStyle w:val="BodyText"/>
      </w:pPr>
      <w:r>
        <w:t>The report goes on to say: “If done at a commercial location where the IT department has protocols, security, or daily computer update routines, installation may be more complex.” This is likely to be a major barrier to successful widespread implementation.</w:t>
      </w:r>
    </w:p>
    <w:p w14:paraId="66228722" w14:textId="77777777" w:rsidR="002708C5" w:rsidRDefault="002708C5" w:rsidP="002708C5">
      <w:pPr>
        <w:pStyle w:val="BodyText"/>
      </w:pPr>
    </w:p>
    <w:p w14:paraId="55A716BE" w14:textId="77777777" w:rsidR="002708C5" w:rsidRDefault="002708C5" w:rsidP="002708C5">
      <w:pPr>
        <w:pStyle w:val="BodyText"/>
      </w:pPr>
      <w:r>
        <w:t xml:space="preserve">The obvious solution in the commercial IT setting is to boost the level of </w:t>
      </w:r>
      <w:r w:rsidRPr="0034129D">
        <w:t>automatic power management</w:t>
      </w:r>
      <w:r>
        <w:t xml:space="preserve"> in PCs so that they enter sleep mode when the PC is not being actively used. The UCI report notes that levels of </w:t>
      </w:r>
      <w:r w:rsidRPr="0034129D">
        <w:t>automatic power management</w:t>
      </w:r>
      <w:r>
        <w:t xml:space="preserve"> implementation are generally low (of the order of 20%)</w:t>
      </w:r>
      <w:r w:rsidR="0088440E">
        <w:t>.</w:t>
      </w:r>
      <w:r>
        <w:t xml:space="preserve"> Addressing this issue at an IT policy level within large organisations will most likely achieve a similar level of benefits and would have lower or, at worst, comparable implementation complexity as the installation of advanced IT SPCs.</w:t>
      </w:r>
    </w:p>
    <w:p w14:paraId="06205D61" w14:textId="77777777" w:rsidR="002708C5" w:rsidRDefault="002708C5" w:rsidP="002708C5">
      <w:pPr>
        <w:pStyle w:val="BodyText"/>
      </w:pPr>
    </w:p>
    <w:p w14:paraId="22AB0A5D" w14:textId="77777777" w:rsidR="002708C5" w:rsidRDefault="002708C5" w:rsidP="002708C5">
      <w:pPr>
        <w:pStyle w:val="BodyText"/>
      </w:pPr>
      <w:r>
        <w:t>Achieving higher levels of automatic power management on the one hand and interfacing advanced IT SPC boards to different computers on the other present similar barriers. While the savings from a well implemented SPC board may be higher than effective automatic power management (because of possible savings from auxiliaries, assumed to be few in the commercial setting), the differences will be modest. The largest problem facing all SPC systems is the poor experience some users have with the equipment. Given the complex interface requirements of the advanced IT SPC boards, this is not likely to be any better than existing AV or IT SPC boards. Surveys in Victoria, South Australia and the ACT indicate moderate to poor user satisfaction with SPCs in general and a relatively high level of removal after short periods due to the poor user experience. This indeed was one factor that led ESC to scale down the abatement for these types of SPC board in 2013. Until some long term field trials establish the viability and salience of these new advanced IT SPC boards in the commercial setting, there is nothing to suggest that the current approach and VEET abatement factors should be changed.</w:t>
      </w:r>
    </w:p>
    <w:p w14:paraId="16B94723" w14:textId="77777777" w:rsidR="002708C5" w:rsidRDefault="002708C5" w:rsidP="002708C5">
      <w:pPr>
        <w:pStyle w:val="BodyText"/>
        <w:rPr>
          <w:b/>
        </w:rPr>
      </w:pPr>
    </w:p>
    <w:p w14:paraId="5CEAC9C7" w14:textId="77777777" w:rsidR="002708C5" w:rsidRDefault="002708C5" w:rsidP="002708C5">
      <w:pPr>
        <w:pStyle w:val="BodyText"/>
        <w:rPr>
          <w:b/>
        </w:rPr>
      </w:pPr>
      <w:r>
        <w:rPr>
          <w:b/>
        </w:rPr>
        <w:t>Potential Market Penetration:</w:t>
      </w:r>
    </w:p>
    <w:p w14:paraId="364BBCBF" w14:textId="77777777" w:rsidR="002708C5" w:rsidRDefault="002708C5" w:rsidP="002708C5">
      <w:pPr>
        <w:pStyle w:val="BodyText"/>
      </w:pPr>
      <w:r>
        <w:t xml:space="preserve">The potential market penetration is very high. However, this is highly dependent on user acceptance of the technology and the demonstration of tangible savings in practice. Any negative impact on user experience or operation will most likely result in strong resistance to the technology and its removal after installation. This is an area of high risk for VEET that needs to be carefully monitored and controlled for this type of product (easy to install, easy to remove). </w:t>
      </w:r>
    </w:p>
    <w:p w14:paraId="1294C2FB" w14:textId="77777777" w:rsidR="002708C5" w:rsidRDefault="002708C5" w:rsidP="002708C5">
      <w:pPr>
        <w:pStyle w:val="BodyText"/>
      </w:pPr>
    </w:p>
    <w:p w14:paraId="7008D79F" w14:textId="77777777" w:rsidR="002708C5" w:rsidRPr="00644590" w:rsidRDefault="002708C5" w:rsidP="002708C5">
      <w:pPr>
        <w:pStyle w:val="BodyText"/>
      </w:pPr>
      <w:r>
        <w:t>The advanced IT SPC boards are not likely to be very useful for laptops or tablets as these devices are often moved around and operate without mains power for extended periods. Laptops and tablets already have high levels of automatic power management implement</w:t>
      </w:r>
      <w:r w:rsidR="002B26D1">
        <w:t>ed</w:t>
      </w:r>
      <w:r>
        <w:t xml:space="preserve"> to maximise battery life, so the advanced IT SPC will save little additional energy.</w:t>
      </w:r>
    </w:p>
    <w:p w14:paraId="1E44D0B2" w14:textId="77777777" w:rsidR="002708C5" w:rsidRDefault="002708C5" w:rsidP="002708C5">
      <w:pPr>
        <w:pStyle w:val="BodyText"/>
        <w:rPr>
          <w:b/>
        </w:rPr>
      </w:pPr>
    </w:p>
    <w:p w14:paraId="5106FFB9" w14:textId="77777777" w:rsidR="002708C5" w:rsidRPr="00114E45" w:rsidRDefault="002708C5" w:rsidP="002708C5">
      <w:pPr>
        <w:pStyle w:val="BodyText"/>
        <w:rPr>
          <w:b/>
        </w:rPr>
      </w:pPr>
      <w:r>
        <w:rPr>
          <w:b/>
        </w:rPr>
        <w:t>Effects of Installation Location</w:t>
      </w:r>
      <w:r w:rsidRPr="0058628B">
        <w:rPr>
          <w:b/>
        </w:rPr>
        <w:t>:</w:t>
      </w:r>
      <w:r w:rsidR="00114E45">
        <w:rPr>
          <w:b/>
        </w:rPr>
        <w:t xml:space="preserve">  </w:t>
      </w:r>
      <w:r>
        <w:t>Location will have no effect on this activity.</w:t>
      </w:r>
    </w:p>
    <w:p w14:paraId="148D4BDA" w14:textId="77777777" w:rsidR="002708C5" w:rsidRDefault="002708C5" w:rsidP="002708C5">
      <w:pPr>
        <w:pStyle w:val="BodyText"/>
      </w:pPr>
    </w:p>
    <w:p w14:paraId="0BA3B667" w14:textId="77777777" w:rsidR="002708C5" w:rsidRPr="00114E45" w:rsidRDefault="002708C5" w:rsidP="002708C5">
      <w:pPr>
        <w:pStyle w:val="BodyText"/>
        <w:rPr>
          <w:b/>
        </w:rPr>
      </w:pPr>
      <w:r>
        <w:rPr>
          <w:b/>
        </w:rPr>
        <w:t>OH&amp;S Issues</w:t>
      </w:r>
      <w:r w:rsidRPr="0058628B">
        <w:rPr>
          <w:b/>
        </w:rPr>
        <w:t>:</w:t>
      </w:r>
      <w:r w:rsidR="00114E45">
        <w:rPr>
          <w:b/>
        </w:rPr>
        <w:t xml:space="preserve">  </w:t>
      </w:r>
      <w:r>
        <w:t>No significant issues related to OH&amp;S are likely. Correct installation by a trained professional would be required, especially to ensure correct interactions between the SPC and the computer.</w:t>
      </w:r>
    </w:p>
    <w:p w14:paraId="2299367B" w14:textId="77777777" w:rsidR="002708C5" w:rsidRDefault="002708C5" w:rsidP="002708C5">
      <w:pPr>
        <w:pStyle w:val="BodyText"/>
        <w:rPr>
          <w:b/>
        </w:rPr>
      </w:pPr>
    </w:p>
    <w:p w14:paraId="6ACBD4D6" w14:textId="77777777" w:rsidR="002708C5" w:rsidRDefault="002708C5" w:rsidP="002708C5">
      <w:pPr>
        <w:pStyle w:val="BodyText"/>
      </w:pPr>
      <w:r>
        <w:rPr>
          <w:b/>
        </w:rPr>
        <w:t xml:space="preserve">Any Other Benefits:    </w:t>
      </w:r>
      <w:r w:rsidRPr="00E07D2C">
        <w:t xml:space="preserve"> </w:t>
      </w:r>
      <w:r w:rsidR="00114E45">
        <w:t>There are no other benefits</w:t>
      </w:r>
      <w:r>
        <w:t xml:space="preserve"> of significance.</w:t>
      </w:r>
    </w:p>
    <w:p w14:paraId="28B112E0" w14:textId="77777777" w:rsidR="002708C5" w:rsidRDefault="002708C5" w:rsidP="002708C5">
      <w:pPr>
        <w:pStyle w:val="BodyText"/>
        <w:rPr>
          <w:b/>
        </w:rPr>
      </w:pPr>
    </w:p>
    <w:p w14:paraId="2C2DDC0A" w14:textId="77777777" w:rsidR="00DF093A" w:rsidRDefault="00DF093A">
      <w:pPr>
        <w:jc w:val="left"/>
        <w:rPr>
          <w:b/>
        </w:rPr>
      </w:pPr>
      <w:r>
        <w:rPr>
          <w:b/>
        </w:rPr>
        <w:br w:type="page"/>
      </w:r>
    </w:p>
    <w:p w14:paraId="765F3C1A" w14:textId="77777777" w:rsidR="002708C5" w:rsidRDefault="002708C5" w:rsidP="002708C5">
      <w:pPr>
        <w:pStyle w:val="BodyText"/>
        <w:rPr>
          <w:b/>
        </w:rPr>
      </w:pPr>
      <w:r>
        <w:rPr>
          <w:b/>
        </w:rPr>
        <w:lastRenderedPageBreak/>
        <w:t xml:space="preserve">VEEC Calculation Method:    </w:t>
      </w:r>
    </w:p>
    <w:p w14:paraId="3E91B4CC" w14:textId="77777777" w:rsidR="002708C5" w:rsidRDefault="002708C5" w:rsidP="002708C5">
      <w:pPr>
        <w:pStyle w:val="BodyText"/>
      </w:pPr>
      <w:r>
        <w:t>The current VEET method allows (encourages) field trials of advanced SPCs in order to assess the abatement value for the relevant product. Previous reviews have suggested that some of the assumptions and baselines for the calculation of savings from field trials need to be revisited in order to get more realistic estimates of savings. Manufacturers can hand pick installations in order to maximum the savings in field trials. Typically these field trials are of short duration (2 weeks).</w:t>
      </w:r>
    </w:p>
    <w:p w14:paraId="76D1B99E" w14:textId="77777777" w:rsidR="002708C5" w:rsidRDefault="002708C5" w:rsidP="002708C5">
      <w:pPr>
        <w:pStyle w:val="BodyText"/>
      </w:pPr>
    </w:p>
    <w:p w14:paraId="66CAD57C" w14:textId="77777777" w:rsidR="00AC3C91" w:rsidRDefault="002708C5" w:rsidP="002708C5">
      <w:pPr>
        <w:pStyle w:val="BodyText"/>
      </w:pPr>
      <w:r>
        <w:t>More robust data would be obtained from longer term field trials and from ex-post metering in selected SPC installations. Given the likely complexity of implementing new advanced IT SPC boards in the commercial setting, some longer term trials at larger commercial sites are recommended to more fully assess the issues in implementation, the likely energy savings during operation and the impact on users (if any). Given that this is potentially a large commercial activity, these assessments should be done independently of the product vendor.</w:t>
      </w:r>
      <w:r w:rsidR="00AC3C91">
        <w:t xml:space="preserve"> </w:t>
      </w:r>
    </w:p>
    <w:p w14:paraId="0E6CF641" w14:textId="77777777" w:rsidR="00AC3C91" w:rsidRDefault="00AC3C91" w:rsidP="002708C5">
      <w:pPr>
        <w:pStyle w:val="BodyText"/>
      </w:pPr>
    </w:p>
    <w:p w14:paraId="052FC6ED" w14:textId="77777777" w:rsidR="00AC3C91" w:rsidRPr="00D55D5D" w:rsidRDefault="00AC3C91" w:rsidP="00AC3C91">
      <w:pPr>
        <w:pStyle w:val="BodyText"/>
        <w:rPr>
          <w:b/>
        </w:rPr>
      </w:pPr>
      <w:r>
        <w:t xml:space="preserve">The savings generated by this activity are </w:t>
      </w:r>
      <w:r w:rsidR="00210334">
        <w:t xml:space="preserve">also </w:t>
      </w:r>
      <w:r>
        <w:t xml:space="preserve">likely to be able to be included in the generic, "technology neutral", </w:t>
      </w:r>
      <w:r w:rsidR="00E677F0">
        <w:t>Measurement and Verification based</w:t>
      </w:r>
      <w:r>
        <w:t xml:space="preserve"> approaches that are currently under development.</w:t>
      </w:r>
    </w:p>
    <w:p w14:paraId="14EF2520" w14:textId="77777777" w:rsidR="00134A1D" w:rsidRDefault="00E16C59" w:rsidP="00134A1D">
      <w:pPr>
        <w:pStyle w:val="Heading2"/>
      </w:pPr>
      <w:bookmarkStart w:id="27" w:name="_Toc478392493"/>
      <w:proofErr w:type="spellStart"/>
      <w:r>
        <w:t>Yanmar</w:t>
      </w:r>
      <w:proofErr w:type="spellEnd"/>
      <w:r>
        <w:t xml:space="preserve"> </w:t>
      </w:r>
      <w:r w:rsidR="00134A1D">
        <w:t>- Gas Powered Reverse Cycle Air Conditioning</w:t>
      </w:r>
      <w:bookmarkEnd w:id="27"/>
    </w:p>
    <w:p w14:paraId="35700ADA" w14:textId="77777777" w:rsidR="00CB7FC5" w:rsidRDefault="00D7036D" w:rsidP="00D96DFE">
      <w:pPr>
        <w:pStyle w:val="BodyText"/>
      </w:pPr>
      <w:r>
        <w:rPr>
          <w:b/>
        </w:rPr>
        <w:t xml:space="preserve">Recommendation:  </w:t>
      </w:r>
      <w:r w:rsidR="00215B2F">
        <w:t xml:space="preserve">This activity is </w:t>
      </w:r>
      <w:r w:rsidR="0056442B" w:rsidRPr="0056442B">
        <w:rPr>
          <w:u w:val="single"/>
        </w:rPr>
        <w:t xml:space="preserve">not </w:t>
      </w:r>
      <w:r w:rsidR="00215B2F">
        <w:rPr>
          <w:u w:val="single"/>
        </w:rPr>
        <w:t>recommended for inclusion in VEET</w:t>
      </w:r>
      <w:r w:rsidR="00F37161" w:rsidRPr="00F37161">
        <w:t xml:space="preserve"> at this time.</w:t>
      </w:r>
      <w:r w:rsidR="00F37161">
        <w:rPr>
          <w:b/>
        </w:rPr>
        <w:t xml:space="preserve"> </w:t>
      </w:r>
      <w:r w:rsidRPr="00F37161">
        <w:t xml:space="preserve">There is insufficient data </w:t>
      </w:r>
      <w:r w:rsidR="0081155A">
        <w:t xml:space="preserve">on this technology </w:t>
      </w:r>
      <w:r w:rsidRPr="00F37161">
        <w:t>for the development of a new deemed method for this activity</w:t>
      </w:r>
      <w:r w:rsidR="0081155A">
        <w:t xml:space="preserve">. Closing the design standard and testing standard gap is recommended prior to inclusion of this activity. </w:t>
      </w:r>
    </w:p>
    <w:p w14:paraId="265D18F3" w14:textId="77777777" w:rsidR="00C36BC4" w:rsidRDefault="00C36BC4" w:rsidP="00D96DFE">
      <w:pPr>
        <w:pStyle w:val="BodyText"/>
        <w:rPr>
          <w:b/>
        </w:rPr>
      </w:pPr>
    </w:p>
    <w:p w14:paraId="5C92EE41" w14:textId="77777777" w:rsidR="00D96DFE" w:rsidRDefault="00D96DFE" w:rsidP="00D96DFE">
      <w:pPr>
        <w:pStyle w:val="BodyText"/>
      </w:pPr>
      <w:r>
        <w:rPr>
          <w:b/>
        </w:rPr>
        <w:t>Description of Activity</w:t>
      </w:r>
      <w:r w:rsidRPr="0058628B">
        <w:rPr>
          <w:b/>
        </w:rPr>
        <w:t>:</w:t>
      </w:r>
      <w:r w:rsidRPr="0058628B">
        <w:t xml:space="preserve"> </w:t>
      </w:r>
      <w:r>
        <w:t xml:space="preserve"> This </w:t>
      </w:r>
      <w:r w:rsidR="0088440E">
        <w:t xml:space="preserve">submission proposes a new </w:t>
      </w:r>
      <w:r>
        <w:t>activity</w:t>
      </w:r>
      <w:r w:rsidR="0088440E">
        <w:t xml:space="preserve"> for inclusion in </w:t>
      </w:r>
      <w:r w:rsidR="00BF4067">
        <w:t>VEET</w:t>
      </w:r>
      <w:r w:rsidR="0088440E">
        <w:t>, which</w:t>
      </w:r>
      <w:r>
        <w:t xml:space="preserve"> involves the use of a gas powered engine to drive the compressor in a commercial or large residential, reverse cycle or heating only, air-conditioning system, instead of an electric motor. This is a mature technology that is widely used in Japan, to the extent that there is a Japanese </w:t>
      </w:r>
      <w:r w:rsidR="0088440E">
        <w:t xml:space="preserve">design </w:t>
      </w:r>
      <w:r>
        <w:t xml:space="preserve">standard (JIS B8627-1, </w:t>
      </w:r>
      <w:r w:rsidRPr="00870A4F">
        <w:rPr>
          <w:i/>
        </w:rPr>
        <w:t>Gas Engine Driven Heat Pump Air Conditioners</w:t>
      </w:r>
      <w:r>
        <w:t xml:space="preserve">). The operation of the engine is fully automatic and the equipment installed inside the building is identical to conventional </w:t>
      </w:r>
      <w:r w:rsidR="003C65A0">
        <w:t>electrically powered</w:t>
      </w:r>
      <w:r>
        <w:t xml:space="preserve"> </w:t>
      </w:r>
      <w:r w:rsidR="003C65A0">
        <w:t>systems</w:t>
      </w:r>
      <w:r>
        <w:t>, so there is no difference in operation apparent to building occupants.</w:t>
      </w:r>
    </w:p>
    <w:p w14:paraId="0BCB1480" w14:textId="77777777" w:rsidR="00D96DFE" w:rsidRDefault="00D96DFE" w:rsidP="00D96DFE">
      <w:pPr>
        <w:pStyle w:val="BodyText"/>
      </w:pPr>
    </w:p>
    <w:p w14:paraId="08DE20A9" w14:textId="77777777" w:rsidR="00D96DFE" w:rsidRDefault="00D96DFE" w:rsidP="00D96DFE">
      <w:pPr>
        <w:pStyle w:val="BodyText"/>
      </w:pPr>
      <w:r>
        <w:t xml:space="preserve">Using a gas powered engine instead of an electric motor actually results in an increase in the energy consumed on site, as the engine is likely to </w:t>
      </w:r>
      <w:r w:rsidRPr="00E92979">
        <w:t>be around 40% efficient and the electric motor around 90%</w:t>
      </w:r>
      <w:r w:rsidR="00E92979">
        <w:t>. T</w:t>
      </w:r>
      <w:r w:rsidRPr="00E92979">
        <w:t xml:space="preserve">he resulting emissions </w:t>
      </w:r>
      <w:r w:rsidR="00E92979">
        <w:t xml:space="preserve">however </w:t>
      </w:r>
      <w:r w:rsidRPr="00E92979">
        <w:t>are significantly reduced due to the high emissions intensity of grid electricity</w:t>
      </w:r>
      <w:r>
        <w:t xml:space="preserve"> in Victoria. Depending on the prevailing relative price of gas and electricity, users are also likely to achieve a reduction in the cost of energy required to operate their air-conditioning system. </w:t>
      </w:r>
    </w:p>
    <w:p w14:paraId="4C97A2AD" w14:textId="77777777" w:rsidR="00D96DFE" w:rsidRDefault="00D96DFE" w:rsidP="00D96DFE">
      <w:pPr>
        <w:pStyle w:val="BodyText"/>
      </w:pPr>
    </w:p>
    <w:p w14:paraId="704891EC" w14:textId="77777777" w:rsidR="00D96DFE" w:rsidRDefault="00D96DFE" w:rsidP="00D96DFE">
      <w:pPr>
        <w:pStyle w:val="BodyText"/>
      </w:pPr>
      <w:r>
        <w:t xml:space="preserve">Gas powered air-conditioning has not been widely taken up in Australia due to the significantly larger capital cost of the engine compared with an electric motor. The proponent suggests that the value of </w:t>
      </w:r>
      <w:r w:rsidR="00BF4067">
        <w:t>VEET</w:t>
      </w:r>
      <w:r>
        <w:t xml:space="preserve"> certificates would make this option attractive enough to greatly increase the number of installations.</w:t>
      </w:r>
    </w:p>
    <w:p w14:paraId="2B130B17" w14:textId="77777777" w:rsidR="00D96DFE" w:rsidRDefault="00D96DFE" w:rsidP="00D96DFE">
      <w:pPr>
        <w:pStyle w:val="BodyText"/>
        <w:rPr>
          <w:b/>
        </w:rPr>
      </w:pPr>
    </w:p>
    <w:p w14:paraId="149D2AAE" w14:textId="77777777" w:rsidR="00D96DFE" w:rsidRPr="00BA3D40" w:rsidRDefault="00D96DFE" w:rsidP="00D96DFE">
      <w:pPr>
        <w:pStyle w:val="BodyText"/>
      </w:pPr>
      <w:r w:rsidRPr="00BA3D40">
        <w:t>The available sizes of the units makes th</w:t>
      </w:r>
      <w:r w:rsidR="00F37161">
        <w:t>e model range</w:t>
      </w:r>
      <w:r w:rsidRPr="00BA3D40">
        <w:t xml:space="preserve"> </w:t>
      </w:r>
      <w:r w:rsidR="003C65A0">
        <w:t>somewhat</w:t>
      </w:r>
      <w:r w:rsidRPr="00BA3D40">
        <w:t xml:space="preserve"> more applicable to commercial air-conditioning installations, as </w:t>
      </w:r>
      <w:r w:rsidR="00F37161">
        <w:t xml:space="preserve">only </w:t>
      </w:r>
      <w:r w:rsidRPr="00BA3D40">
        <w:t>the smallest system (18kW) would be suit</w:t>
      </w:r>
      <w:r>
        <w:t xml:space="preserve">able for </w:t>
      </w:r>
      <w:r w:rsidR="00F37161">
        <w:t>average</w:t>
      </w:r>
      <w:r>
        <w:t xml:space="preserve"> houses</w:t>
      </w:r>
      <w:r w:rsidR="00F37161">
        <w:t>.</w:t>
      </w:r>
      <w:r>
        <w:t xml:space="preserve"> However</w:t>
      </w:r>
      <w:r w:rsidR="00F37161">
        <w:t xml:space="preserve"> a very large number of these may be part of the future market and other manufacturers may have smaller units. E</w:t>
      </w:r>
      <w:r>
        <w:t>ach installation would displace a relatively large quantity of emissions, so if the economic return was favourable, a significant number of installations is likely, potentially delivering a significant emissions reduction.</w:t>
      </w:r>
    </w:p>
    <w:p w14:paraId="6C7B06F6" w14:textId="77777777" w:rsidR="00D96DFE" w:rsidRDefault="00D96DFE" w:rsidP="00D96DFE">
      <w:pPr>
        <w:pStyle w:val="BodyText"/>
        <w:rPr>
          <w:b/>
        </w:rPr>
      </w:pPr>
    </w:p>
    <w:p w14:paraId="46C6FC95" w14:textId="77777777" w:rsidR="00D96DFE" w:rsidRPr="0058628B" w:rsidRDefault="00D96DFE" w:rsidP="00D96DFE">
      <w:pPr>
        <w:pStyle w:val="BodyText"/>
        <w:rPr>
          <w:b/>
        </w:rPr>
      </w:pPr>
      <w:r>
        <w:rPr>
          <w:b/>
        </w:rPr>
        <w:t>Energy / Emissions Saving over Stock Average</w:t>
      </w:r>
      <w:r w:rsidRPr="0058628B">
        <w:rPr>
          <w:b/>
        </w:rPr>
        <w:t>:</w:t>
      </w:r>
      <w:r w:rsidRPr="0058628B">
        <w:t xml:space="preserve"> </w:t>
      </w:r>
      <w:r>
        <w:t xml:space="preserve"> Significant emissions reduction per installation is likely. </w:t>
      </w:r>
    </w:p>
    <w:p w14:paraId="5AD4CBA6" w14:textId="77777777" w:rsidR="00D96DFE" w:rsidRDefault="00D96DFE" w:rsidP="00D96DFE">
      <w:pPr>
        <w:pStyle w:val="BodyText"/>
        <w:rPr>
          <w:b/>
        </w:rPr>
      </w:pPr>
    </w:p>
    <w:p w14:paraId="3095923F" w14:textId="77777777" w:rsidR="00D96DFE" w:rsidRPr="0058628B" w:rsidRDefault="00D96DFE" w:rsidP="00D96DFE">
      <w:pPr>
        <w:pStyle w:val="BodyText"/>
        <w:rPr>
          <w:b/>
        </w:rPr>
      </w:pPr>
      <w:r>
        <w:rPr>
          <w:b/>
        </w:rPr>
        <w:t>Energy / Emissions Saving over Business as Usual</w:t>
      </w:r>
      <w:r w:rsidRPr="0058628B">
        <w:rPr>
          <w:b/>
        </w:rPr>
        <w:t>:</w:t>
      </w:r>
      <w:r w:rsidRPr="0058628B">
        <w:t xml:space="preserve"> </w:t>
      </w:r>
      <w:r>
        <w:t xml:space="preserve"> Significant emissions </w:t>
      </w:r>
      <w:r w:rsidR="00E92979">
        <w:t>reduction per installation is</w:t>
      </w:r>
      <w:r>
        <w:t xml:space="preserve"> likely. The emissions savings would be lower for more modern, more efficient air-conditioning systems, as less mechanical energy would be required, but they would still be significant. Emissions savings per installation would vary greatly depending on the heating and cooling load that needed to be served.</w:t>
      </w:r>
    </w:p>
    <w:p w14:paraId="751846C9" w14:textId="77777777" w:rsidR="00D96DFE" w:rsidRDefault="00D96DFE" w:rsidP="00D96DFE">
      <w:pPr>
        <w:pStyle w:val="BodyText"/>
        <w:rPr>
          <w:b/>
        </w:rPr>
      </w:pPr>
    </w:p>
    <w:p w14:paraId="3F608D4C" w14:textId="77777777" w:rsidR="00D96DFE" w:rsidRDefault="00D96DFE" w:rsidP="00D96DFE">
      <w:pPr>
        <w:pStyle w:val="BodyText"/>
      </w:pPr>
      <w:r w:rsidRPr="0058628B">
        <w:rPr>
          <w:b/>
        </w:rPr>
        <w:t>Ad</w:t>
      </w:r>
      <w:r>
        <w:rPr>
          <w:b/>
        </w:rPr>
        <w:t>d</w:t>
      </w:r>
      <w:r w:rsidRPr="0058628B">
        <w:rPr>
          <w:b/>
        </w:rPr>
        <w:t>itionality:</w:t>
      </w:r>
      <w:r w:rsidRPr="0058628B">
        <w:t xml:space="preserve"> </w:t>
      </w:r>
      <w:r>
        <w:t xml:space="preserve"> Capital cost is currently the major barrier to the uptake of this activity. Inclusion in </w:t>
      </w:r>
      <w:r w:rsidR="00BF4067">
        <w:t>VEET</w:t>
      </w:r>
      <w:r>
        <w:t xml:space="preserve"> has the potential to greatly improve the pay back proposition, particularly for commercial installations. </w:t>
      </w:r>
    </w:p>
    <w:p w14:paraId="7619753F" w14:textId="77777777" w:rsidR="00D96DFE" w:rsidRDefault="00D96DFE" w:rsidP="00D96DFE">
      <w:pPr>
        <w:pStyle w:val="BodyText"/>
      </w:pPr>
    </w:p>
    <w:p w14:paraId="49B3ED85" w14:textId="77777777" w:rsidR="00D96DFE" w:rsidRDefault="007A0C1B" w:rsidP="00D96DFE">
      <w:pPr>
        <w:pStyle w:val="BodyText"/>
        <w:rPr>
          <w:b/>
        </w:rPr>
      </w:pPr>
      <w:r>
        <w:rPr>
          <w:b/>
        </w:rPr>
        <w:t xml:space="preserve">Dependence on Behavioural </w:t>
      </w:r>
      <w:r w:rsidR="00D96DFE" w:rsidRPr="0058628B">
        <w:rPr>
          <w:b/>
        </w:rPr>
        <w:t>Factors:</w:t>
      </w:r>
      <w:r w:rsidR="00D96DFE">
        <w:rPr>
          <w:b/>
        </w:rPr>
        <w:t xml:space="preserve">  </w:t>
      </w:r>
      <w:r w:rsidR="007C3446">
        <w:t>The controls and performance of</w:t>
      </w:r>
      <w:r w:rsidR="002B26D1">
        <w:t xml:space="preserve"> gas</w:t>
      </w:r>
      <w:r w:rsidR="007C3446">
        <w:t xml:space="preserve"> powered air-conditioning systems would be identical to an electrically driven system, from the building occupant's point of view. Behavioural factors would have no influence on the relative emissions savings of the gas powered system, compared with the electrically powered system.  Behavioural factors do however affect the estimation of the heating and cooling load of air-conditioning systems in general, with variations in user comfort preferences, hours of use, thermostat settings, opening of windows, opening and closing of doors etc.</w:t>
      </w:r>
      <w:r w:rsidR="00F64101">
        <w:t>,</w:t>
      </w:r>
      <w:r w:rsidR="007C3446">
        <w:t xml:space="preserve"> all having an impact on the final energy consumption of the system</w:t>
      </w:r>
    </w:p>
    <w:p w14:paraId="16ABD612" w14:textId="77777777" w:rsidR="00423EDE" w:rsidRDefault="00423EDE" w:rsidP="00810FE9">
      <w:pPr>
        <w:jc w:val="left"/>
        <w:rPr>
          <w:b/>
        </w:rPr>
      </w:pPr>
    </w:p>
    <w:p w14:paraId="59402058" w14:textId="77777777" w:rsidR="00D96DFE" w:rsidRPr="007B3B38" w:rsidRDefault="00D96DFE" w:rsidP="00810FE9">
      <w:pPr>
        <w:jc w:val="left"/>
      </w:pPr>
      <w:r>
        <w:rPr>
          <w:b/>
        </w:rPr>
        <w:t xml:space="preserve">Potential Market Penetration:  </w:t>
      </w:r>
      <w:r w:rsidRPr="007B3B38">
        <w:t>If cost/benefit economics are favourable then a relatively high level of penetration</w:t>
      </w:r>
      <w:r>
        <w:t xml:space="preserve"> within the commercial air-conditioning market could be achieved. The proponent suggests that the assistance of VEET certificate</w:t>
      </w:r>
      <w:r w:rsidR="004325A3">
        <w:t>s</w:t>
      </w:r>
      <w:r>
        <w:t xml:space="preserve"> is necessary to achieve this. It will also be dependent on the relative cost of electricity and gas. </w:t>
      </w:r>
    </w:p>
    <w:p w14:paraId="0C25A577" w14:textId="77777777" w:rsidR="00D96DFE" w:rsidRDefault="00D96DFE" w:rsidP="00D96DFE">
      <w:pPr>
        <w:pStyle w:val="BodyText"/>
        <w:rPr>
          <w:b/>
        </w:rPr>
      </w:pPr>
    </w:p>
    <w:p w14:paraId="1B498360" w14:textId="77777777" w:rsidR="00D96DFE" w:rsidRDefault="00D96DFE" w:rsidP="00D96DFE">
      <w:pPr>
        <w:pStyle w:val="BodyText"/>
        <w:rPr>
          <w:b/>
        </w:rPr>
      </w:pPr>
      <w:r>
        <w:rPr>
          <w:b/>
        </w:rPr>
        <w:t>Effects of Installation Location</w:t>
      </w:r>
      <w:r w:rsidRPr="0058628B">
        <w:rPr>
          <w:b/>
        </w:rPr>
        <w:t>:</w:t>
      </w:r>
      <w:r>
        <w:rPr>
          <w:b/>
        </w:rPr>
        <w:t xml:space="preserve">   </w:t>
      </w:r>
      <w:r>
        <w:t>Climatic variations affect the input energy required by air-conditioning systems, in turn affecting the emissions savings achieved by each installation.</w:t>
      </w:r>
    </w:p>
    <w:p w14:paraId="6E41B5BD" w14:textId="77777777" w:rsidR="00D96DFE" w:rsidRDefault="00D96DFE" w:rsidP="00D96DFE">
      <w:pPr>
        <w:pStyle w:val="BodyText"/>
      </w:pPr>
    </w:p>
    <w:p w14:paraId="69E618E1" w14:textId="77777777" w:rsidR="00D96DFE" w:rsidRPr="00650633" w:rsidRDefault="00D96DFE" w:rsidP="00D96DFE">
      <w:pPr>
        <w:pStyle w:val="BodyText"/>
        <w:rPr>
          <w:b/>
        </w:rPr>
      </w:pPr>
      <w:r>
        <w:rPr>
          <w:b/>
        </w:rPr>
        <w:t>OH&amp;S Issues</w:t>
      </w:r>
      <w:r w:rsidRPr="00650633">
        <w:rPr>
          <w:b/>
        </w:rPr>
        <w:t xml:space="preserve">:  </w:t>
      </w:r>
      <w:r>
        <w:t xml:space="preserve"> Gas safety issues are regulated by existing installation rules.</w:t>
      </w:r>
      <w:r w:rsidR="00F37161">
        <w:t xml:space="preserve"> The absence of an existing Australian Standard for these devices creates a gap that needs to be addressed. </w:t>
      </w:r>
    </w:p>
    <w:p w14:paraId="3B556E71" w14:textId="77777777" w:rsidR="00D96DFE" w:rsidRDefault="00D96DFE" w:rsidP="00D96DFE">
      <w:pPr>
        <w:pStyle w:val="BodyText"/>
        <w:rPr>
          <w:b/>
        </w:rPr>
      </w:pPr>
    </w:p>
    <w:p w14:paraId="577AC4CF" w14:textId="77777777" w:rsidR="00D96DFE" w:rsidRDefault="00D96DFE" w:rsidP="00D96DFE">
      <w:pPr>
        <w:pStyle w:val="BodyText"/>
        <w:rPr>
          <w:b/>
        </w:rPr>
      </w:pPr>
      <w:r>
        <w:rPr>
          <w:b/>
        </w:rPr>
        <w:t xml:space="preserve">Any Other Benefits:    </w:t>
      </w:r>
      <w:r w:rsidRPr="00E07D2C">
        <w:t xml:space="preserve"> </w:t>
      </w:r>
      <w:r>
        <w:t xml:space="preserve">Energy cost savings are likely for most installations, depending on the relative cost of electricity and gas. The technology may have a capital cost advantage on commercial sites where the electricity supply infrastructure </w:t>
      </w:r>
      <w:r w:rsidR="003C65A0">
        <w:t xml:space="preserve">is </w:t>
      </w:r>
      <w:r>
        <w:t xml:space="preserve">close to full capacity. Using gas instead of electricity as the energy source </w:t>
      </w:r>
      <w:r w:rsidR="003C65A0">
        <w:t xml:space="preserve">in this situation </w:t>
      </w:r>
      <w:r>
        <w:t>may result in avoiding electrical supply system upgrades that would otherwise be required.</w:t>
      </w:r>
    </w:p>
    <w:p w14:paraId="1BDD1849" w14:textId="77777777" w:rsidR="00D96DFE" w:rsidRDefault="00D96DFE" w:rsidP="00D96DFE">
      <w:pPr>
        <w:pStyle w:val="BodyText"/>
        <w:rPr>
          <w:b/>
        </w:rPr>
      </w:pPr>
    </w:p>
    <w:p w14:paraId="0BF96F41" w14:textId="77777777" w:rsidR="0081155A" w:rsidRDefault="00D96DFE" w:rsidP="00D96DFE">
      <w:pPr>
        <w:pStyle w:val="BodyText"/>
      </w:pPr>
      <w:r>
        <w:rPr>
          <w:b/>
        </w:rPr>
        <w:t>VEEC Calculation Method</w:t>
      </w:r>
      <w:r w:rsidRPr="00C07182">
        <w:rPr>
          <w:b/>
        </w:rPr>
        <w:t xml:space="preserve">:  </w:t>
      </w:r>
      <w:r w:rsidRPr="00C07182">
        <w:t>A deemed calculation method</w:t>
      </w:r>
      <w:r w:rsidR="004346AA">
        <w:t xml:space="preserve"> </w:t>
      </w:r>
      <w:r w:rsidR="00F37161">
        <w:t>simi</w:t>
      </w:r>
      <w:r w:rsidR="0081155A">
        <w:t>lar to the existing method for, say, “</w:t>
      </w:r>
      <w:r w:rsidR="00F37161">
        <w:t>replacement of ducted reverse cycle with high efficiency reverse cycle</w:t>
      </w:r>
      <w:r w:rsidR="0081155A">
        <w:t>”</w:t>
      </w:r>
      <w:r w:rsidR="00F37161">
        <w:t xml:space="preserve"> would be suitable</w:t>
      </w:r>
      <w:r w:rsidR="004346AA">
        <w:t>. A method</w:t>
      </w:r>
      <w:r w:rsidRPr="00C07182">
        <w:t xml:space="preserve"> similar to the</w:t>
      </w:r>
      <w:r w:rsidR="0081155A">
        <w:t>se</w:t>
      </w:r>
      <w:r w:rsidRPr="00C07182">
        <w:t xml:space="preserve"> existing space heating activities would be possible </w:t>
      </w:r>
      <w:r w:rsidR="0081155A">
        <w:t>and could use the same</w:t>
      </w:r>
      <w:r w:rsidRPr="00C07182">
        <w:t xml:space="preserve"> large table of deemed factors, as the capacity and utilisation of commercial heating and cooling installations varies across a large range</w:t>
      </w:r>
      <w:r w:rsidR="0081155A">
        <w:t>, the combination of different climatic zones across Victoria, differing deemed electrical emission savings in different regions, and widely varying original usage in homes and commercial situations creates a large number of combinations.</w:t>
      </w:r>
      <w:r>
        <w:t xml:space="preserve"> </w:t>
      </w:r>
    </w:p>
    <w:p w14:paraId="7B2DD612" w14:textId="77777777" w:rsidR="0081155A" w:rsidRDefault="0081155A" w:rsidP="00D96DFE">
      <w:pPr>
        <w:pStyle w:val="BodyText"/>
      </w:pPr>
    </w:p>
    <w:p w14:paraId="287A58FE" w14:textId="77777777" w:rsidR="00D96DFE" w:rsidRDefault="0081155A" w:rsidP="00D96DFE">
      <w:pPr>
        <w:pStyle w:val="BodyText"/>
      </w:pPr>
      <w:r>
        <w:t>However, for</w:t>
      </w:r>
      <w:r w:rsidR="00D96DFE">
        <w:t xml:space="preserve"> this one range of models there are 12 model version</w:t>
      </w:r>
      <w:r w:rsidR="00493959">
        <w:t>s</w:t>
      </w:r>
      <w:r>
        <w:t xml:space="preserve"> and no Australian testing standard for their claimed efficiency exists. Closing the design standard and testing standard gap is recommended prior to inclusion of this activity. </w:t>
      </w:r>
    </w:p>
    <w:p w14:paraId="78B4C3D7" w14:textId="77777777" w:rsidR="00D96DFE" w:rsidRDefault="00D96DFE" w:rsidP="00D96DFE">
      <w:pPr>
        <w:pStyle w:val="BodyText"/>
      </w:pPr>
    </w:p>
    <w:p w14:paraId="49C9F874" w14:textId="77777777" w:rsidR="00D96DFE" w:rsidRDefault="003C65A0" w:rsidP="00D96DFE">
      <w:pPr>
        <w:pStyle w:val="BodyText"/>
      </w:pPr>
      <w:r>
        <w:t xml:space="preserve">This activity would </w:t>
      </w:r>
      <w:r w:rsidR="0081155A">
        <w:t xml:space="preserve">also </w:t>
      </w:r>
      <w:r>
        <w:t xml:space="preserve">be suitable for inclusion in </w:t>
      </w:r>
      <w:r w:rsidR="00BF4067">
        <w:t>VEET</w:t>
      </w:r>
      <w:r>
        <w:t xml:space="preserve"> through the proposed project based, measurement and verification method that is currently under development</w:t>
      </w:r>
      <w:r w:rsidR="0081155A">
        <w:t>.</w:t>
      </w:r>
    </w:p>
    <w:p w14:paraId="644D62F7" w14:textId="77777777" w:rsidR="00D96DFE" w:rsidRDefault="00D96DFE" w:rsidP="00D96DFE">
      <w:pPr>
        <w:pStyle w:val="BodyText"/>
      </w:pPr>
    </w:p>
    <w:p w14:paraId="07DA7BFE" w14:textId="77777777" w:rsidR="004901B1" w:rsidRDefault="004901B1" w:rsidP="00134A1D">
      <w:pPr>
        <w:jc w:val="left"/>
        <w:sectPr w:rsidR="004901B1" w:rsidSect="00BA6381">
          <w:headerReference w:type="default" r:id="rId30"/>
          <w:footerReference w:type="default" r:id="rId31"/>
          <w:pgSz w:w="11906" w:h="16838" w:code="9"/>
          <w:pgMar w:top="1134" w:right="1134" w:bottom="1134" w:left="1134" w:header="720" w:footer="720" w:gutter="0"/>
          <w:cols w:space="720"/>
        </w:sectPr>
      </w:pPr>
    </w:p>
    <w:p w14:paraId="63D38614" w14:textId="77777777" w:rsidR="00F0481B" w:rsidRDefault="00F0481B" w:rsidP="00F0481B">
      <w:pPr>
        <w:pStyle w:val="Heading1"/>
      </w:pPr>
      <w:bookmarkStart w:id="28" w:name="_Toc478392494"/>
      <w:r>
        <w:lastRenderedPageBreak/>
        <w:t>Summary Matrix</w:t>
      </w:r>
      <w:bookmarkEnd w:id="28"/>
    </w:p>
    <w:tbl>
      <w:tblPr>
        <w:tblW w:w="14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1263"/>
        <w:gridCol w:w="1270"/>
        <w:gridCol w:w="1512"/>
        <w:gridCol w:w="1467"/>
        <w:gridCol w:w="1402"/>
        <w:gridCol w:w="1176"/>
        <w:gridCol w:w="1216"/>
        <w:gridCol w:w="1066"/>
        <w:gridCol w:w="1402"/>
        <w:gridCol w:w="1720"/>
      </w:tblGrid>
      <w:tr w:rsidR="00806B61" w14:paraId="7779E66D" w14:textId="77777777" w:rsidTr="00053C73">
        <w:trPr>
          <w:tblHeader/>
          <w:jc w:val="center"/>
        </w:trPr>
        <w:tc>
          <w:tcPr>
            <w:tcW w:w="1292" w:type="dxa"/>
            <w:shd w:val="clear" w:color="auto" w:fill="7D9AAA"/>
          </w:tcPr>
          <w:p w14:paraId="44CBA00E" w14:textId="77777777" w:rsidR="00806B61" w:rsidRPr="004C1CF6" w:rsidRDefault="00806B61" w:rsidP="00BD58DD">
            <w:pPr>
              <w:pStyle w:val="TableHeading"/>
            </w:pPr>
            <w:r>
              <w:t>Proposed Activity</w:t>
            </w:r>
          </w:p>
        </w:tc>
        <w:tc>
          <w:tcPr>
            <w:tcW w:w="1362" w:type="dxa"/>
            <w:shd w:val="clear" w:color="auto" w:fill="7D9AAA"/>
          </w:tcPr>
          <w:p w14:paraId="52C81D6A" w14:textId="77777777" w:rsidR="00806B61" w:rsidRDefault="00806B61" w:rsidP="00BD58DD">
            <w:pPr>
              <w:pStyle w:val="TableHeading"/>
            </w:pPr>
            <w:r>
              <w:t>Energy Savings vs Stock Average</w:t>
            </w:r>
          </w:p>
        </w:tc>
        <w:tc>
          <w:tcPr>
            <w:tcW w:w="1364" w:type="dxa"/>
            <w:shd w:val="clear" w:color="auto" w:fill="7D9AAA"/>
          </w:tcPr>
          <w:p w14:paraId="621D4DAA" w14:textId="77777777" w:rsidR="00806B61" w:rsidRDefault="00806B61" w:rsidP="00BD58DD">
            <w:pPr>
              <w:pStyle w:val="TableHeading"/>
            </w:pPr>
            <w:r>
              <w:t>Energy Savings vs Business As Usual</w:t>
            </w:r>
          </w:p>
        </w:tc>
        <w:tc>
          <w:tcPr>
            <w:tcW w:w="1512" w:type="dxa"/>
            <w:shd w:val="clear" w:color="auto" w:fill="7D9AAA"/>
          </w:tcPr>
          <w:p w14:paraId="19394AA7" w14:textId="77777777" w:rsidR="00806B61" w:rsidRDefault="00806B61" w:rsidP="00BD58DD">
            <w:pPr>
              <w:pStyle w:val="TableHeading"/>
            </w:pPr>
            <w:r>
              <w:t>Additionality</w:t>
            </w:r>
          </w:p>
        </w:tc>
        <w:tc>
          <w:tcPr>
            <w:tcW w:w="1467" w:type="dxa"/>
            <w:shd w:val="clear" w:color="auto" w:fill="7D9AAA"/>
          </w:tcPr>
          <w:p w14:paraId="45F19E9E" w14:textId="77777777" w:rsidR="00806B61" w:rsidRDefault="00806B61" w:rsidP="00BD58DD">
            <w:pPr>
              <w:pStyle w:val="TableHeading"/>
            </w:pPr>
            <w:r>
              <w:t>Dependence on Behavioural Factors</w:t>
            </w:r>
          </w:p>
        </w:tc>
        <w:tc>
          <w:tcPr>
            <w:tcW w:w="1402" w:type="dxa"/>
            <w:shd w:val="clear" w:color="auto" w:fill="7D9AAA"/>
          </w:tcPr>
          <w:p w14:paraId="615EE4D8" w14:textId="77777777" w:rsidR="00806B61" w:rsidRDefault="00981AD2" w:rsidP="00BD58DD">
            <w:pPr>
              <w:pStyle w:val="TableHeading"/>
            </w:pPr>
            <w:r>
              <w:t xml:space="preserve">Likely </w:t>
            </w:r>
            <w:r w:rsidR="00806B61">
              <w:t>Market Penetration</w:t>
            </w:r>
          </w:p>
        </w:tc>
        <w:tc>
          <w:tcPr>
            <w:tcW w:w="1210" w:type="dxa"/>
            <w:shd w:val="clear" w:color="auto" w:fill="7D9AAA"/>
          </w:tcPr>
          <w:p w14:paraId="107E1D52" w14:textId="77777777" w:rsidR="00806B61" w:rsidRDefault="00806B61" w:rsidP="00BD58DD">
            <w:pPr>
              <w:pStyle w:val="TableHeading"/>
            </w:pPr>
            <w:r>
              <w:t>Other Benefits</w:t>
            </w:r>
          </w:p>
        </w:tc>
        <w:tc>
          <w:tcPr>
            <w:tcW w:w="953" w:type="dxa"/>
            <w:shd w:val="clear" w:color="auto" w:fill="7D9AAA"/>
          </w:tcPr>
          <w:p w14:paraId="51378703" w14:textId="77777777" w:rsidR="00806B61" w:rsidRDefault="00806B61" w:rsidP="00BD58DD">
            <w:pPr>
              <w:pStyle w:val="TableHeading"/>
            </w:pPr>
            <w:r>
              <w:t>OH&amp;S</w:t>
            </w:r>
          </w:p>
          <w:p w14:paraId="5A436F15" w14:textId="77777777" w:rsidR="00806B61" w:rsidRDefault="00806B61" w:rsidP="00BD58DD">
            <w:pPr>
              <w:pStyle w:val="TableHeading"/>
            </w:pPr>
            <w:r>
              <w:t>Issues</w:t>
            </w:r>
          </w:p>
        </w:tc>
        <w:tc>
          <w:tcPr>
            <w:tcW w:w="1066" w:type="dxa"/>
            <w:shd w:val="clear" w:color="auto" w:fill="7D9AAA"/>
          </w:tcPr>
          <w:p w14:paraId="68094F2B" w14:textId="77777777" w:rsidR="00806B61" w:rsidRDefault="00806B61" w:rsidP="00BD58DD">
            <w:pPr>
              <w:pStyle w:val="TableHeading"/>
            </w:pPr>
            <w:r>
              <w:t xml:space="preserve">Effect of </w:t>
            </w:r>
          </w:p>
          <w:p w14:paraId="482F1CF5" w14:textId="77777777" w:rsidR="00806B61" w:rsidRDefault="00806B61" w:rsidP="00BD58DD">
            <w:pPr>
              <w:pStyle w:val="TableHeading"/>
            </w:pPr>
            <w:r>
              <w:t>Location</w:t>
            </w:r>
          </w:p>
        </w:tc>
        <w:tc>
          <w:tcPr>
            <w:tcW w:w="1438" w:type="dxa"/>
            <w:shd w:val="clear" w:color="auto" w:fill="7D9AAA"/>
          </w:tcPr>
          <w:p w14:paraId="5276B1E7" w14:textId="77777777" w:rsidR="00806B61" w:rsidRDefault="00806B61" w:rsidP="00BD58DD">
            <w:pPr>
              <w:pStyle w:val="TableHeading"/>
            </w:pPr>
            <w:r>
              <w:t>Suitable Calculation Method</w:t>
            </w:r>
          </w:p>
        </w:tc>
        <w:tc>
          <w:tcPr>
            <w:tcW w:w="1720" w:type="dxa"/>
            <w:shd w:val="clear" w:color="auto" w:fill="7D9AAA"/>
          </w:tcPr>
          <w:p w14:paraId="2E93CF06" w14:textId="77777777" w:rsidR="00806B61" w:rsidRDefault="00806B61" w:rsidP="004325A3">
            <w:pPr>
              <w:pStyle w:val="TableHeading"/>
              <w:jc w:val="center"/>
            </w:pPr>
            <w:r>
              <w:t>Recommended for Inclusion</w:t>
            </w:r>
            <w:r w:rsidR="00FB3A00">
              <w:t xml:space="preserve"> </w:t>
            </w:r>
            <w:r w:rsidR="004325A3">
              <w:t xml:space="preserve">as </w:t>
            </w:r>
            <w:r w:rsidR="00FB3A00">
              <w:t>a New Method</w:t>
            </w:r>
          </w:p>
        </w:tc>
      </w:tr>
      <w:tr w:rsidR="00806B61" w14:paraId="7D91D177" w14:textId="77777777" w:rsidTr="00973517">
        <w:trPr>
          <w:jc w:val="center"/>
        </w:trPr>
        <w:tc>
          <w:tcPr>
            <w:tcW w:w="1292" w:type="dxa"/>
            <w:shd w:val="clear" w:color="auto" w:fill="auto"/>
          </w:tcPr>
          <w:p w14:paraId="1A89EE38" w14:textId="77777777" w:rsidR="00806B61" w:rsidRPr="00391E27" w:rsidRDefault="00806B61" w:rsidP="00BD58DD">
            <w:pPr>
              <w:jc w:val="left"/>
              <w:rPr>
                <w:sz w:val="20"/>
                <w:szCs w:val="20"/>
              </w:rPr>
            </w:pPr>
            <w:r w:rsidRPr="00391E27">
              <w:rPr>
                <w:sz w:val="20"/>
                <w:szCs w:val="20"/>
              </w:rPr>
              <w:t>Low Flow Tap Conversion</w:t>
            </w:r>
          </w:p>
        </w:tc>
        <w:tc>
          <w:tcPr>
            <w:tcW w:w="1362" w:type="dxa"/>
          </w:tcPr>
          <w:p w14:paraId="38848F52" w14:textId="77777777" w:rsidR="00806B61" w:rsidRPr="00391E27" w:rsidRDefault="00806B61" w:rsidP="00BD58DD">
            <w:pPr>
              <w:jc w:val="center"/>
              <w:rPr>
                <w:sz w:val="20"/>
                <w:szCs w:val="20"/>
              </w:rPr>
            </w:pPr>
            <w:r w:rsidRPr="00391E27">
              <w:rPr>
                <w:sz w:val="20"/>
                <w:szCs w:val="20"/>
              </w:rPr>
              <w:t xml:space="preserve">Small </w:t>
            </w:r>
          </w:p>
        </w:tc>
        <w:tc>
          <w:tcPr>
            <w:tcW w:w="1364" w:type="dxa"/>
          </w:tcPr>
          <w:p w14:paraId="507B0060" w14:textId="77777777" w:rsidR="00806B61" w:rsidRDefault="00806B61" w:rsidP="00BD58DD">
            <w:pPr>
              <w:jc w:val="center"/>
              <w:rPr>
                <w:sz w:val="20"/>
                <w:szCs w:val="20"/>
              </w:rPr>
            </w:pPr>
            <w:r>
              <w:rPr>
                <w:sz w:val="20"/>
                <w:szCs w:val="20"/>
              </w:rPr>
              <w:t>Small &amp;</w:t>
            </w:r>
          </w:p>
          <w:p w14:paraId="19CA3693" w14:textId="77777777" w:rsidR="00806B61" w:rsidRPr="00391E27" w:rsidRDefault="00806B61" w:rsidP="00BD58DD">
            <w:pPr>
              <w:jc w:val="center"/>
              <w:rPr>
                <w:sz w:val="20"/>
                <w:szCs w:val="20"/>
              </w:rPr>
            </w:pPr>
            <w:r w:rsidRPr="00391E27">
              <w:rPr>
                <w:sz w:val="20"/>
                <w:szCs w:val="20"/>
              </w:rPr>
              <w:t>Reducing</w:t>
            </w:r>
          </w:p>
        </w:tc>
        <w:tc>
          <w:tcPr>
            <w:tcW w:w="1512" w:type="dxa"/>
          </w:tcPr>
          <w:p w14:paraId="7D9C54C1" w14:textId="77777777" w:rsidR="00806B61" w:rsidRPr="00391E27" w:rsidRDefault="00C36BC4" w:rsidP="00BD58DD">
            <w:pPr>
              <w:jc w:val="center"/>
              <w:rPr>
                <w:sz w:val="20"/>
                <w:szCs w:val="20"/>
              </w:rPr>
            </w:pPr>
            <w:r>
              <w:rPr>
                <w:sz w:val="20"/>
                <w:szCs w:val="20"/>
              </w:rPr>
              <w:t>Poor due to low VEEC value</w:t>
            </w:r>
          </w:p>
        </w:tc>
        <w:tc>
          <w:tcPr>
            <w:tcW w:w="1467" w:type="dxa"/>
          </w:tcPr>
          <w:p w14:paraId="716C6885" w14:textId="77777777" w:rsidR="00806B61" w:rsidRPr="00391E27" w:rsidRDefault="00806B61" w:rsidP="00BD58DD">
            <w:pPr>
              <w:jc w:val="center"/>
              <w:rPr>
                <w:sz w:val="20"/>
                <w:szCs w:val="20"/>
              </w:rPr>
            </w:pPr>
            <w:r w:rsidRPr="00391E27">
              <w:rPr>
                <w:sz w:val="20"/>
                <w:szCs w:val="20"/>
              </w:rPr>
              <w:t>None</w:t>
            </w:r>
          </w:p>
        </w:tc>
        <w:tc>
          <w:tcPr>
            <w:tcW w:w="1402" w:type="dxa"/>
          </w:tcPr>
          <w:p w14:paraId="66F2B29F" w14:textId="77777777" w:rsidR="00806B61" w:rsidRPr="00391E27" w:rsidRDefault="00981AD2" w:rsidP="00BD58DD">
            <w:pPr>
              <w:jc w:val="center"/>
              <w:rPr>
                <w:sz w:val="20"/>
                <w:szCs w:val="20"/>
              </w:rPr>
            </w:pPr>
            <w:r>
              <w:rPr>
                <w:sz w:val="20"/>
                <w:szCs w:val="20"/>
              </w:rPr>
              <w:t>Already high without VEET</w:t>
            </w:r>
          </w:p>
        </w:tc>
        <w:tc>
          <w:tcPr>
            <w:tcW w:w="1210" w:type="dxa"/>
          </w:tcPr>
          <w:p w14:paraId="07BB64CB" w14:textId="77777777" w:rsidR="00806B61" w:rsidRPr="00391E27" w:rsidRDefault="00806B61" w:rsidP="00BD58DD">
            <w:pPr>
              <w:jc w:val="center"/>
              <w:rPr>
                <w:sz w:val="20"/>
                <w:szCs w:val="20"/>
              </w:rPr>
            </w:pPr>
            <w:r w:rsidRPr="00391E27">
              <w:rPr>
                <w:sz w:val="20"/>
                <w:szCs w:val="20"/>
              </w:rPr>
              <w:t>Water Saving</w:t>
            </w:r>
          </w:p>
        </w:tc>
        <w:tc>
          <w:tcPr>
            <w:tcW w:w="953" w:type="dxa"/>
          </w:tcPr>
          <w:p w14:paraId="3B1669DB" w14:textId="77777777" w:rsidR="00806B61" w:rsidRPr="00391E27" w:rsidRDefault="00806B61" w:rsidP="00BD58DD">
            <w:pPr>
              <w:jc w:val="center"/>
              <w:rPr>
                <w:sz w:val="20"/>
                <w:szCs w:val="20"/>
              </w:rPr>
            </w:pPr>
            <w:r w:rsidRPr="00391E27">
              <w:rPr>
                <w:sz w:val="20"/>
                <w:szCs w:val="20"/>
              </w:rPr>
              <w:t>None</w:t>
            </w:r>
          </w:p>
        </w:tc>
        <w:tc>
          <w:tcPr>
            <w:tcW w:w="1066" w:type="dxa"/>
          </w:tcPr>
          <w:p w14:paraId="65E7D38B" w14:textId="77777777" w:rsidR="00806B61" w:rsidRPr="00391E27" w:rsidRDefault="00806B61" w:rsidP="00805604">
            <w:pPr>
              <w:jc w:val="center"/>
              <w:rPr>
                <w:sz w:val="20"/>
                <w:szCs w:val="20"/>
              </w:rPr>
            </w:pPr>
            <w:r>
              <w:rPr>
                <w:sz w:val="20"/>
                <w:szCs w:val="20"/>
              </w:rPr>
              <w:t xml:space="preserve">Savings vary with </w:t>
            </w:r>
            <w:r w:rsidR="00805604">
              <w:rPr>
                <w:sz w:val="20"/>
                <w:szCs w:val="20"/>
              </w:rPr>
              <w:t>c</w:t>
            </w:r>
            <w:r>
              <w:rPr>
                <w:sz w:val="20"/>
                <w:szCs w:val="20"/>
              </w:rPr>
              <w:t>limate</w:t>
            </w:r>
          </w:p>
        </w:tc>
        <w:tc>
          <w:tcPr>
            <w:tcW w:w="1438" w:type="dxa"/>
          </w:tcPr>
          <w:p w14:paraId="09AB654C" w14:textId="77777777" w:rsidR="00806B61" w:rsidRPr="00391E27" w:rsidRDefault="00806B61" w:rsidP="00BD58DD">
            <w:pPr>
              <w:jc w:val="center"/>
              <w:rPr>
                <w:sz w:val="20"/>
                <w:szCs w:val="20"/>
              </w:rPr>
            </w:pPr>
            <w:r w:rsidRPr="00391E27">
              <w:rPr>
                <w:sz w:val="20"/>
                <w:szCs w:val="20"/>
              </w:rPr>
              <w:t>Deemed</w:t>
            </w:r>
          </w:p>
        </w:tc>
        <w:tc>
          <w:tcPr>
            <w:tcW w:w="1720" w:type="dxa"/>
          </w:tcPr>
          <w:p w14:paraId="0F59DA5F" w14:textId="77777777" w:rsidR="00806B61" w:rsidRDefault="00AD40EC" w:rsidP="00BD58DD">
            <w:pPr>
              <w:jc w:val="center"/>
              <w:rPr>
                <w:b/>
                <w:sz w:val="20"/>
                <w:szCs w:val="20"/>
              </w:rPr>
            </w:pPr>
            <w:r>
              <w:rPr>
                <w:b/>
                <w:sz w:val="20"/>
                <w:szCs w:val="20"/>
              </w:rPr>
              <w:t>NO</w:t>
            </w:r>
          </w:p>
          <w:p w14:paraId="051B261D" w14:textId="77777777" w:rsidR="00FB3A00" w:rsidRPr="00FB3A00" w:rsidRDefault="00FB3A00" w:rsidP="00BD58DD">
            <w:pPr>
              <w:jc w:val="center"/>
              <w:rPr>
                <w:sz w:val="20"/>
                <w:szCs w:val="20"/>
              </w:rPr>
            </w:pPr>
            <w:r w:rsidRPr="00FB3A00">
              <w:rPr>
                <w:sz w:val="20"/>
                <w:szCs w:val="20"/>
              </w:rPr>
              <w:t>Insufficient energy savings</w:t>
            </w:r>
          </w:p>
        </w:tc>
      </w:tr>
      <w:tr w:rsidR="00806B61" w14:paraId="0B976278" w14:textId="77777777" w:rsidTr="00973517">
        <w:trPr>
          <w:jc w:val="center"/>
        </w:trPr>
        <w:tc>
          <w:tcPr>
            <w:tcW w:w="1292" w:type="dxa"/>
            <w:shd w:val="clear" w:color="auto" w:fill="auto"/>
          </w:tcPr>
          <w:p w14:paraId="5E1DC581" w14:textId="77777777" w:rsidR="00806B61" w:rsidRPr="00391E27" w:rsidRDefault="00806B61" w:rsidP="00BD58DD">
            <w:pPr>
              <w:jc w:val="left"/>
              <w:rPr>
                <w:sz w:val="20"/>
                <w:szCs w:val="20"/>
              </w:rPr>
            </w:pPr>
            <w:r w:rsidRPr="00391E27">
              <w:rPr>
                <w:sz w:val="20"/>
                <w:szCs w:val="20"/>
              </w:rPr>
              <w:t>Reflective Roof Paint</w:t>
            </w:r>
          </w:p>
        </w:tc>
        <w:tc>
          <w:tcPr>
            <w:tcW w:w="1362" w:type="dxa"/>
          </w:tcPr>
          <w:p w14:paraId="372EC8B2" w14:textId="77777777" w:rsidR="00806B61" w:rsidRPr="00391E27" w:rsidRDefault="00806B61" w:rsidP="00BD58DD">
            <w:pPr>
              <w:jc w:val="center"/>
              <w:rPr>
                <w:sz w:val="20"/>
                <w:szCs w:val="20"/>
              </w:rPr>
            </w:pPr>
            <w:r w:rsidRPr="00391E27">
              <w:rPr>
                <w:sz w:val="20"/>
                <w:szCs w:val="20"/>
              </w:rPr>
              <w:t>Small</w:t>
            </w:r>
          </w:p>
        </w:tc>
        <w:tc>
          <w:tcPr>
            <w:tcW w:w="1364" w:type="dxa"/>
          </w:tcPr>
          <w:p w14:paraId="18D61E8C" w14:textId="77777777" w:rsidR="00806B61" w:rsidRPr="00391E27" w:rsidRDefault="00806B61" w:rsidP="00BD58DD">
            <w:pPr>
              <w:jc w:val="center"/>
              <w:rPr>
                <w:sz w:val="20"/>
                <w:szCs w:val="20"/>
              </w:rPr>
            </w:pPr>
            <w:r w:rsidRPr="00391E27">
              <w:rPr>
                <w:sz w:val="20"/>
                <w:szCs w:val="20"/>
              </w:rPr>
              <w:t>Small</w:t>
            </w:r>
          </w:p>
        </w:tc>
        <w:tc>
          <w:tcPr>
            <w:tcW w:w="1512" w:type="dxa"/>
          </w:tcPr>
          <w:p w14:paraId="695E9814" w14:textId="77777777" w:rsidR="00806B61" w:rsidRPr="00391E27" w:rsidRDefault="00EA19C2" w:rsidP="00C36BC4">
            <w:pPr>
              <w:jc w:val="center"/>
              <w:rPr>
                <w:sz w:val="20"/>
                <w:szCs w:val="20"/>
              </w:rPr>
            </w:pPr>
            <w:r>
              <w:rPr>
                <w:sz w:val="20"/>
                <w:szCs w:val="20"/>
              </w:rPr>
              <w:t>Poor</w:t>
            </w:r>
          </w:p>
        </w:tc>
        <w:tc>
          <w:tcPr>
            <w:tcW w:w="1467" w:type="dxa"/>
          </w:tcPr>
          <w:p w14:paraId="6CFD3272" w14:textId="77777777" w:rsidR="00806B61" w:rsidRPr="00391E27" w:rsidRDefault="00806B61" w:rsidP="00BD58DD">
            <w:pPr>
              <w:jc w:val="center"/>
              <w:rPr>
                <w:sz w:val="20"/>
                <w:szCs w:val="20"/>
              </w:rPr>
            </w:pPr>
            <w:r w:rsidRPr="00391E27">
              <w:rPr>
                <w:sz w:val="20"/>
                <w:szCs w:val="20"/>
              </w:rPr>
              <w:t>Mostly Unaffected</w:t>
            </w:r>
          </w:p>
        </w:tc>
        <w:tc>
          <w:tcPr>
            <w:tcW w:w="1402" w:type="dxa"/>
          </w:tcPr>
          <w:p w14:paraId="488530EE" w14:textId="77777777" w:rsidR="00806B61" w:rsidRPr="00391E27" w:rsidRDefault="00EA19C2" w:rsidP="00EA19C2">
            <w:pPr>
              <w:jc w:val="center"/>
              <w:rPr>
                <w:sz w:val="20"/>
                <w:szCs w:val="20"/>
              </w:rPr>
            </w:pPr>
            <w:r>
              <w:rPr>
                <w:sz w:val="20"/>
                <w:szCs w:val="20"/>
              </w:rPr>
              <w:t>Poor, due to high cost of treatment</w:t>
            </w:r>
          </w:p>
        </w:tc>
        <w:tc>
          <w:tcPr>
            <w:tcW w:w="1210" w:type="dxa"/>
          </w:tcPr>
          <w:p w14:paraId="38B2FB7E" w14:textId="77777777" w:rsidR="00806B61" w:rsidRPr="00391E27" w:rsidRDefault="00806B61" w:rsidP="00BD58DD">
            <w:pPr>
              <w:jc w:val="center"/>
              <w:rPr>
                <w:sz w:val="20"/>
                <w:szCs w:val="20"/>
              </w:rPr>
            </w:pPr>
            <w:r>
              <w:rPr>
                <w:sz w:val="20"/>
                <w:szCs w:val="20"/>
              </w:rPr>
              <w:t>Thermal comfort, Extend roof life</w:t>
            </w:r>
          </w:p>
        </w:tc>
        <w:tc>
          <w:tcPr>
            <w:tcW w:w="953" w:type="dxa"/>
          </w:tcPr>
          <w:p w14:paraId="4566F33B" w14:textId="77777777" w:rsidR="00806B61" w:rsidRPr="00391E27" w:rsidRDefault="00806B61" w:rsidP="00BD58DD">
            <w:pPr>
              <w:jc w:val="center"/>
              <w:rPr>
                <w:sz w:val="20"/>
                <w:szCs w:val="20"/>
              </w:rPr>
            </w:pPr>
            <w:r w:rsidRPr="00391E27">
              <w:rPr>
                <w:sz w:val="20"/>
                <w:szCs w:val="20"/>
              </w:rPr>
              <w:t>Working at heights</w:t>
            </w:r>
          </w:p>
        </w:tc>
        <w:tc>
          <w:tcPr>
            <w:tcW w:w="1066" w:type="dxa"/>
          </w:tcPr>
          <w:p w14:paraId="198DEBD6" w14:textId="77777777" w:rsidR="00806B61" w:rsidRPr="00391E27" w:rsidRDefault="00806B61" w:rsidP="00805604">
            <w:pPr>
              <w:jc w:val="center"/>
              <w:rPr>
                <w:sz w:val="20"/>
                <w:szCs w:val="20"/>
              </w:rPr>
            </w:pPr>
            <w:r>
              <w:rPr>
                <w:sz w:val="20"/>
                <w:szCs w:val="20"/>
              </w:rPr>
              <w:t xml:space="preserve">Savings vary with </w:t>
            </w:r>
            <w:r w:rsidR="00805604">
              <w:rPr>
                <w:sz w:val="20"/>
                <w:szCs w:val="20"/>
              </w:rPr>
              <w:t>c</w:t>
            </w:r>
            <w:r>
              <w:rPr>
                <w:sz w:val="20"/>
                <w:szCs w:val="20"/>
              </w:rPr>
              <w:t>limate</w:t>
            </w:r>
          </w:p>
        </w:tc>
        <w:tc>
          <w:tcPr>
            <w:tcW w:w="1438" w:type="dxa"/>
          </w:tcPr>
          <w:p w14:paraId="749D3C91" w14:textId="77777777" w:rsidR="00806B61" w:rsidRPr="00391E27" w:rsidRDefault="0097137C" w:rsidP="00BD58DD">
            <w:pPr>
              <w:jc w:val="center"/>
              <w:rPr>
                <w:sz w:val="20"/>
                <w:szCs w:val="20"/>
              </w:rPr>
            </w:pPr>
            <w:r>
              <w:rPr>
                <w:sz w:val="20"/>
                <w:szCs w:val="20"/>
              </w:rPr>
              <w:t>M&amp;V</w:t>
            </w:r>
          </w:p>
        </w:tc>
        <w:tc>
          <w:tcPr>
            <w:tcW w:w="1720" w:type="dxa"/>
          </w:tcPr>
          <w:p w14:paraId="4F297FFC" w14:textId="77777777" w:rsidR="00806B61" w:rsidRDefault="00806B61" w:rsidP="00BD58DD">
            <w:pPr>
              <w:jc w:val="center"/>
              <w:rPr>
                <w:b/>
                <w:sz w:val="20"/>
                <w:szCs w:val="20"/>
              </w:rPr>
            </w:pPr>
            <w:r w:rsidRPr="00806B61">
              <w:rPr>
                <w:b/>
                <w:sz w:val="20"/>
                <w:szCs w:val="20"/>
              </w:rPr>
              <w:t>NO</w:t>
            </w:r>
          </w:p>
          <w:p w14:paraId="061FC363" w14:textId="77777777" w:rsidR="00FB3A00" w:rsidRPr="00391E27" w:rsidRDefault="00FB3A00" w:rsidP="00BD58DD">
            <w:pPr>
              <w:jc w:val="center"/>
              <w:rPr>
                <w:b/>
                <w:sz w:val="20"/>
                <w:szCs w:val="20"/>
              </w:rPr>
            </w:pPr>
            <w:r>
              <w:rPr>
                <w:sz w:val="20"/>
                <w:szCs w:val="20"/>
              </w:rPr>
              <w:t>Suited to proposed new project based methods</w:t>
            </w:r>
          </w:p>
        </w:tc>
      </w:tr>
      <w:tr w:rsidR="00806B61" w14:paraId="42067FCD" w14:textId="77777777" w:rsidTr="00973517">
        <w:trPr>
          <w:jc w:val="center"/>
        </w:trPr>
        <w:tc>
          <w:tcPr>
            <w:tcW w:w="1292" w:type="dxa"/>
            <w:shd w:val="clear" w:color="auto" w:fill="auto"/>
          </w:tcPr>
          <w:p w14:paraId="49A93D3B" w14:textId="77777777" w:rsidR="00806B61" w:rsidRPr="00391E27" w:rsidRDefault="00806B61" w:rsidP="00BD58DD">
            <w:pPr>
              <w:jc w:val="left"/>
              <w:rPr>
                <w:sz w:val="20"/>
                <w:szCs w:val="20"/>
              </w:rPr>
            </w:pPr>
            <w:r w:rsidRPr="00391E27">
              <w:rPr>
                <w:sz w:val="20"/>
                <w:szCs w:val="20"/>
              </w:rPr>
              <w:t>Thermostatic Shower Valve</w:t>
            </w:r>
          </w:p>
        </w:tc>
        <w:tc>
          <w:tcPr>
            <w:tcW w:w="1362" w:type="dxa"/>
          </w:tcPr>
          <w:p w14:paraId="7C9EDDA4" w14:textId="77777777" w:rsidR="00806B61" w:rsidRPr="00391E27" w:rsidRDefault="006743ED" w:rsidP="00BD58DD">
            <w:pPr>
              <w:jc w:val="center"/>
              <w:rPr>
                <w:sz w:val="20"/>
                <w:szCs w:val="20"/>
              </w:rPr>
            </w:pPr>
            <w:r>
              <w:rPr>
                <w:sz w:val="20"/>
                <w:szCs w:val="20"/>
              </w:rPr>
              <w:t>Small</w:t>
            </w:r>
          </w:p>
        </w:tc>
        <w:tc>
          <w:tcPr>
            <w:tcW w:w="1364" w:type="dxa"/>
          </w:tcPr>
          <w:p w14:paraId="75A9DB47" w14:textId="77777777" w:rsidR="00806B61" w:rsidRPr="00391E27" w:rsidRDefault="006743ED" w:rsidP="00BD58DD">
            <w:pPr>
              <w:jc w:val="center"/>
              <w:rPr>
                <w:sz w:val="20"/>
                <w:szCs w:val="20"/>
              </w:rPr>
            </w:pPr>
            <w:r>
              <w:rPr>
                <w:sz w:val="20"/>
                <w:szCs w:val="20"/>
              </w:rPr>
              <w:t>Small</w:t>
            </w:r>
          </w:p>
        </w:tc>
        <w:tc>
          <w:tcPr>
            <w:tcW w:w="1512" w:type="dxa"/>
          </w:tcPr>
          <w:p w14:paraId="104E38FE" w14:textId="77777777" w:rsidR="006743ED" w:rsidRDefault="00E919A2" w:rsidP="00BD58DD">
            <w:pPr>
              <w:jc w:val="center"/>
              <w:rPr>
                <w:sz w:val="20"/>
                <w:szCs w:val="20"/>
              </w:rPr>
            </w:pPr>
            <w:r>
              <w:rPr>
                <w:sz w:val="20"/>
                <w:szCs w:val="20"/>
              </w:rPr>
              <w:t>High</w:t>
            </w:r>
          </w:p>
          <w:p w14:paraId="23ED280A" w14:textId="77777777" w:rsidR="002706C1" w:rsidRPr="00391E27" w:rsidRDefault="002706C1" w:rsidP="00BD58DD">
            <w:pPr>
              <w:jc w:val="center"/>
              <w:rPr>
                <w:sz w:val="20"/>
                <w:szCs w:val="20"/>
              </w:rPr>
            </w:pPr>
          </w:p>
        </w:tc>
        <w:tc>
          <w:tcPr>
            <w:tcW w:w="1467" w:type="dxa"/>
          </w:tcPr>
          <w:p w14:paraId="5C25D136" w14:textId="77777777" w:rsidR="00806B61" w:rsidRPr="00391E27" w:rsidRDefault="00806B61" w:rsidP="00BD58DD">
            <w:pPr>
              <w:jc w:val="center"/>
              <w:rPr>
                <w:sz w:val="20"/>
                <w:szCs w:val="20"/>
              </w:rPr>
            </w:pPr>
            <w:r>
              <w:rPr>
                <w:sz w:val="20"/>
                <w:szCs w:val="20"/>
              </w:rPr>
              <w:t>Savings highly dependent on user</w:t>
            </w:r>
          </w:p>
        </w:tc>
        <w:tc>
          <w:tcPr>
            <w:tcW w:w="1402" w:type="dxa"/>
          </w:tcPr>
          <w:p w14:paraId="31D7ECB2" w14:textId="77777777" w:rsidR="00806B61" w:rsidRPr="00391E27" w:rsidRDefault="00981AD2" w:rsidP="00BD58DD">
            <w:pPr>
              <w:jc w:val="center"/>
              <w:rPr>
                <w:sz w:val="20"/>
                <w:szCs w:val="20"/>
              </w:rPr>
            </w:pPr>
            <w:r>
              <w:rPr>
                <w:sz w:val="20"/>
                <w:szCs w:val="20"/>
              </w:rPr>
              <w:t>Uncertain</w:t>
            </w:r>
          </w:p>
        </w:tc>
        <w:tc>
          <w:tcPr>
            <w:tcW w:w="1210" w:type="dxa"/>
          </w:tcPr>
          <w:p w14:paraId="43A0279B" w14:textId="77777777" w:rsidR="00806B61" w:rsidRPr="00391E27" w:rsidRDefault="00806B61" w:rsidP="00BD58DD">
            <w:pPr>
              <w:jc w:val="center"/>
              <w:rPr>
                <w:sz w:val="20"/>
                <w:szCs w:val="20"/>
              </w:rPr>
            </w:pPr>
            <w:r w:rsidRPr="00391E27">
              <w:rPr>
                <w:sz w:val="20"/>
                <w:szCs w:val="20"/>
              </w:rPr>
              <w:t>Water Saving</w:t>
            </w:r>
          </w:p>
        </w:tc>
        <w:tc>
          <w:tcPr>
            <w:tcW w:w="953" w:type="dxa"/>
          </w:tcPr>
          <w:p w14:paraId="721C2EF6" w14:textId="77777777" w:rsidR="00806B61" w:rsidRPr="00391E27" w:rsidRDefault="00806B61" w:rsidP="00BD58DD">
            <w:pPr>
              <w:jc w:val="center"/>
              <w:rPr>
                <w:sz w:val="20"/>
                <w:szCs w:val="20"/>
              </w:rPr>
            </w:pPr>
            <w:r w:rsidRPr="00391E27">
              <w:rPr>
                <w:sz w:val="20"/>
                <w:szCs w:val="20"/>
              </w:rPr>
              <w:t>None</w:t>
            </w:r>
          </w:p>
        </w:tc>
        <w:tc>
          <w:tcPr>
            <w:tcW w:w="1066" w:type="dxa"/>
          </w:tcPr>
          <w:p w14:paraId="3E428269" w14:textId="77777777" w:rsidR="00806B61" w:rsidRPr="00391E27" w:rsidRDefault="00806B61" w:rsidP="00805604">
            <w:pPr>
              <w:jc w:val="center"/>
              <w:rPr>
                <w:sz w:val="20"/>
                <w:szCs w:val="20"/>
              </w:rPr>
            </w:pPr>
            <w:r>
              <w:rPr>
                <w:sz w:val="20"/>
                <w:szCs w:val="20"/>
              </w:rPr>
              <w:t xml:space="preserve">Savings vary with </w:t>
            </w:r>
            <w:r w:rsidR="00805604">
              <w:rPr>
                <w:sz w:val="20"/>
                <w:szCs w:val="20"/>
              </w:rPr>
              <w:t>c</w:t>
            </w:r>
            <w:r>
              <w:rPr>
                <w:sz w:val="20"/>
                <w:szCs w:val="20"/>
              </w:rPr>
              <w:t>limate</w:t>
            </w:r>
          </w:p>
        </w:tc>
        <w:tc>
          <w:tcPr>
            <w:tcW w:w="1438" w:type="dxa"/>
          </w:tcPr>
          <w:p w14:paraId="1891D77B" w14:textId="77777777" w:rsidR="00806B61" w:rsidRPr="00391E27" w:rsidRDefault="00806B61" w:rsidP="00BD58DD">
            <w:pPr>
              <w:jc w:val="center"/>
              <w:rPr>
                <w:sz w:val="20"/>
                <w:szCs w:val="20"/>
              </w:rPr>
            </w:pPr>
            <w:r w:rsidRPr="00391E27">
              <w:rPr>
                <w:sz w:val="20"/>
                <w:szCs w:val="20"/>
              </w:rPr>
              <w:t>Deemed</w:t>
            </w:r>
          </w:p>
        </w:tc>
        <w:tc>
          <w:tcPr>
            <w:tcW w:w="1720" w:type="dxa"/>
          </w:tcPr>
          <w:p w14:paraId="2E043B4A" w14:textId="77777777" w:rsidR="00806B61" w:rsidRDefault="00AC3C91" w:rsidP="00BD58DD">
            <w:pPr>
              <w:jc w:val="center"/>
              <w:rPr>
                <w:b/>
                <w:sz w:val="20"/>
                <w:szCs w:val="20"/>
              </w:rPr>
            </w:pPr>
            <w:r w:rsidRPr="00806B61">
              <w:rPr>
                <w:b/>
                <w:sz w:val="20"/>
                <w:szCs w:val="20"/>
              </w:rPr>
              <w:t>NO</w:t>
            </w:r>
          </w:p>
          <w:p w14:paraId="736342CC" w14:textId="77777777" w:rsidR="00FB3A00" w:rsidRPr="00B71F25" w:rsidRDefault="00FB3A00" w:rsidP="00BD58DD">
            <w:pPr>
              <w:jc w:val="center"/>
              <w:rPr>
                <w:b/>
                <w:sz w:val="20"/>
                <w:szCs w:val="20"/>
              </w:rPr>
            </w:pPr>
            <w:r>
              <w:rPr>
                <w:sz w:val="20"/>
                <w:szCs w:val="20"/>
              </w:rPr>
              <w:t>Insufficient study data available</w:t>
            </w:r>
          </w:p>
        </w:tc>
      </w:tr>
      <w:tr w:rsidR="00B97CA0" w14:paraId="23C03724" w14:textId="77777777" w:rsidTr="00973517">
        <w:trPr>
          <w:jc w:val="center"/>
        </w:trPr>
        <w:tc>
          <w:tcPr>
            <w:tcW w:w="1292" w:type="dxa"/>
            <w:shd w:val="clear" w:color="auto" w:fill="auto"/>
          </w:tcPr>
          <w:p w14:paraId="0E61A056" w14:textId="77777777" w:rsidR="00B97CA0" w:rsidRPr="00391E27" w:rsidRDefault="00B97CA0" w:rsidP="00B97CA0">
            <w:pPr>
              <w:jc w:val="left"/>
              <w:rPr>
                <w:sz w:val="20"/>
                <w:szCs w:val="20"/>
              </w:rPr>
            </w:pPr>
            <w:r w:rsidRPr="00391E27">
              <w:rPr>
                <w:sz w:val="20"/>
                <w:szCs w:val="20"/>
              </w:rPr>
              <w:t>LED Lighting</w:t>
            </w:r>
            <w:r>
              <w:rPr>
                <w:sz w:val="20"/>
                <w:szCs w:val="20"/>
              </w:rPr>
              <w:t xml:space="preserve"> with extra functions</w:t>
            </w:r>
          </w:p>
        </w:tc>
        <w:tc>
          <w:tcPr>
            <w:tcW w:w="1362" w:type="dxa"/>
          </w:tcPr>
          <w:p w14:paraId="5250B3F2" w14:textId="77777777" w:rsidR="00B97CA0" w:rsidRPr="00391E27" w:rsidRDefault="00B97CA0" w:rsidP="002708C5">
            <w:pPr>
              <w:jc w:val="center"/>
              <w:rPr>
                <w:sz w:val="20"/>
                <w:szCs w:val="20"/>
              </w:rPr>
            </w:pPr>
            <w:r>
              <w:rPr>
                <w:sz w:val="20"/>
                <w:szCs w:val="20"/>
              </w:rPr>
              <w:t>Uncertain</w:t>
            </w:r>
          </w:p>
        </w:tc>
        <w:tc>
          <w:tcPr>
            <w:tcW w:w="1364" w:type="dxa"/>
          </w:tcPr>
          <w:p w14:paraId="7D14274C" w14:textId="77777777" w:rsidR="00B97CA0" w:rsidRPr="00391E27" w:rsidRDefault="00B97CA0" w:rsidP="002708C5">
            <w:pPr>
              <w:jc w:val="center"/>
              <w:rPr>
                <w:sz w:val="20"/>
                <w:szCs w:val="20"/>
              </w:rPr>
            </w:pPr>
            <w:r>
              <w:rPr>
                <w:sz w:val="20"/>
                <w:szCs w:val="20"/>
              </w:rPr>
              <w:t>Uncertain</w:t>
            </w:r>
          </w:p>
        </w:tc>
        <w:tc>
          <w:tcPr>
            <w:tcW w:w="1512" w:type="dxa"/>
          </w:tcPr>
          <w:p w14:paraId="09348D64" w14:textId="77777777" w:rsidR="00B97CA0" w:rsidRPr="00391E27" w:rsidRDefault="00E919A2" w:rsidP="002708C5">
            <w:pPr>
              <w:jc w:val="center"/>
              <w:rPr>
                <w:sz w:val="20"/>
                <w:szCs w:val="20"/>
              </w:rPr>
            </w:pPr>
            <w:r>
              <w:rPr>
                <w:sz w:val="20"/>
                <w:szCs w:val="20"/>
              </w:rPr>
              <w:t>Likely to be Poor</w:t>
            </w:r>
          </w:p>
        </w:tc>
        <w:tc>
          <w:tcPr>
            <w:tcW w:w="1467" w:type="dxa"/>
          </w:tcPr>
          <w:p w14:paraId="4020F5B1" w14:textId="77777777" w:rsidR="00B97CA0" w:rsidRPr="00391E27" w:rsidRDefault="00C36BC4" w:rsidP="002708C5">
            <w:pPr>
              <w:jc w:val="center"/>
              <w:rPr>
                <w:sz w:val="20"/>
                <w:szCs w:val="20"/>
              </w:rPr>
            </w:pPr>
            <w:r>
              <w:rPr>
                <w:sz w:val="20"/>
                <w:szCs w:val="20"/>
              </w:rPr>
              <w:t>Savings highly dependent on user</w:t>
            </w:r>
          </w:p>
        </w:tc>
        <w:tc>
          <w:tcPr>
            <w:tcW w:w="1402" w:type="dxa"/>
          </w:tcPr>
          <w:p w14:paraId="4B7E6243" w14:textId="77777777" w:rsidR="00B97CA0" w:rsidRPr="00391E27" w:rsidRDefault="006743ED" w:rsidP="00BD58DD">
            <w:pPr>
              <w:jc w:val="center"/>
              <w:rPr>
                <w:sz w:val="20"/>
                <w:szCs w:val="20"/>
              </w:rPr>
            </w:pPr>
            <w:r>
              <w:rPr>
                <w:sz w:val="20"/>
                <w:szCs w:val="20"/>
              </w:rPr>
              <w:t>Low</w:t>
            </w:r>
          </w:p>
        </w:tc>
        <w:tc>
          <w:tcPr>
            <w:tcW w:w="1210" w:type="dxa"/>
          </w:tcPr>
          <w:p w14:paraId="4A8C91CF" w14:textId="77777777" w:rsidR="00B97CA0" w:rsidRPr="00391E27" w:rsidRDefault="00B97CA0" w:rsidP="00BD58DD">
            <w:pPr>
              <w:jc w:val="center"/>
              <w:rPr>
                <w:sz w:val="20"/>
                <w:szCs w:val="20"/>
              </w:rPr>
            </w:pPr>
            <w:r>
              <w:rPr>
                <w:sz w:val="20"/>
                <w:szCs w:val="20"/>
              </w:rPr>
              <w:t>None</w:t>
            </w:r>
          </w:p>
        </w:tc>
        <w:tc>
          <w:tcPr>
            <w:tcW w:w="953" w:type="dxa"/>
          </w:tcPr>
          <w:p w14:paraId="0DC29A81" w14:textId="77777777" w:rsidR="00B97CA0" w:rsidRPr="00391E27" w:rsidRDefault="00B97CA0" w:rsidP="00BD58DD">
            <w:pPr>
              <w:jc w:val="center"/>
              <w:rPr>
                <w:sz w:val="20"/>
                <w:szCs w:val="20"/>
              </w:rPr>
            </w:pPr>
            <w:r>
              <w:rPr>
                <w:sz w:val="20"/>
                <w:szCs w:val="20"/>
              </w:rPr>
              <w:t>None</w:t>
            </w:r>
          </w:p>
        </w:tc>
        <w:tc>
          <w:tcPr>
            <w:tcW w:w="1066" w:type="dxa"/>
          </w:tcPr>
          <w:p w14:paraId="7DADF457" w14:textId="77777777" w:rsidR="00B97CA0" w:rsidRPr="00391E27" w:rsidRDefault="00B97CA0" w:rsidP="00BD58DD">
            <w:pPr>
              <w:jc w:val="center"/>
              <w:rPr>
                <w:sz w:val="20"/>
                <w:szCs w:val="20"/>
              </w:rPr>
            </w:pPr>
            <w:r>
              <w:rPr>
                <w:sz w:val="20"/>
                <w:szCs w:val="20"/>
              </w:rPr>
              <w:t>None</w:t>
            </w:r>
          </w:p>
        </w:tc>
        <w:tc>
          <w:tcPr>
            <w:tcW w:w="1438" w:type="dxa"/>
          </w:tcPr>
          <w:p w14:paraId="1583B7A0" w14:textId="77777777" w:rsidR="00B97CA0" w:rsidRPr="00391E27" w:rsidRDefault="00B97CA0" w:rsidP="00BD58DD">
            <w:pPr>
              <w:jc w:val="center"/>
              <w:rPr>
                <w:sz w:val="20"/>
                <w:szCs w:val="20"/>
              </w:rPr>
            </w:pPr>
            <w:r w:rsidRPr="00391E27">
              <w:rPr>
                <w:sz w:val="20"/>
                <w:szCs w:val="20"/>
              </w:rPr>
              <w:t>Deemed</w:t>
            </w:r>
            <w:r>
              <w:rPr>
                <w:sz w:val="20"/>
                <w:szCs w:val="20"/>
              </w:rPr>
              <w:t xml:space="preserve"> </w:t>
            </w:r>
          </w:p>
        </w:tc>
        <w:tc>
          <w:tcPr>
            <w:tcW w:w="1720" w:type="dxa"/>
          </w:tcPr>
          <w:p w14:paraId="79283F13" w14:textId="77777777" w:rsidR="00B97CA0" w:rsidRDefault="00B97CA0" w:rsidP="00BD58DD">
            <w:pPr>
              <w:jc w:val="center"/>
              <w:rPr>
                <w:b/>
                <w:sz w:val="20"/>
                <w:szCs w:val="20"/>
              </w:rPr>
            </w:pPr>
            <w:r w:rsidRPr="00B97CA0">
              <w:rPr>
                <w:b/>
                <w:sz w:val="20"/>
                <w:szCs w:val="20"/>
              </w:rPr>
              <w:t>NO</w:t>
            </w:r>
          </w:p>
          <w:p w14:paraId="1808C6D2" w14:textId="77777777" w:rsidR="00FB3A00" w:rsidRPr="00B97CA0" w:rsidRDefault="00FB3A00" w:rsidP="00BD58DD">
            <w:pPr>
              <w:jc w:val="center"/>
              <w:rPr>
                <w:b/>
                <w:sz w:val="20"/>
                <w:szCs w:val="20"/>
              </w:rPr>
            </w:pPr>
            <w:r>
              <w:rPr>
                <w:sz w:val="20"/>
                <w:szCs w:val="20"/>
              </w:rPr>
              <w:t>Insufficient study data available</w:t>
            </w:r>
          </w:p>
        </w:tc>
      </w:tr>
      <w:tr w:rsidR="00B97CA0" w14:paraId="66046338" w14:textId="77777777" w:rsidTr="00973517">
        <w:trPr>
          <w:jc w:val="center"/>
        </w:trPr>
        <w:tc>
          <w:tcPr>
            <w:tcW w:w="1292" w:type="dxa"/>
            <w:shd w:val="clear" w:color="auto" w:fill="auto"/>
          </w:tcPr>
          <w:p w14:paraId="2010132E" w14:textId="77777777" w:rsidR="00B97CA0" w:rsidRPr="00391E27" w:rsidRDefault="00B97CA0" w:rsidP="00BD58DD">
            <w:pPr>
              <w:jc w:val="left"/>
              <w:rPr>
                <w:sz w:val="20"/>
                <w:szCs w:val="20"/>
              </w:rPr>
            </w:pPr>
            <w:r w:rsidRPr="00391E27">
              <w:rPr>
                <w:sz w:val="20"/>
                <w:szCs w:val="20"/>
              </w:rPr>
              <w:t>Power Factor Correction</w:t>
            </w:r>
          </w:p>
        </w:tc>
        <w:tc>
          <w:tcPr>
            <w:tcW w:w="1362" w:type="dxa"/>
          </w:tcPr>
          <w:p w14:paraId="23BCA0E8" w14:textId="77777777" w:rsidR="00B97CA0" w:rsidRPr="00391E27" w:rsidRDefault="00B17D18" w:rsidP="00BD58DD">
            <w:pPr>
              <w:jc w:val="center"/>
              <w:rPr>
                <w:sz w:val="20"/>
                <w:szCs w:val="20"/>
              </w:rPr>
            </w:pPr>
            <w:r>
              <w:rPr>
                <w:sz w:val="20"/>
                <w:szCs w:val="20"/>
              </w:rPr>
              <w:t>Small</w:t>
            </w:r>
          </w:p>
        </w:tc>
        <w:tc>
          <w:tcPr>
            <w:tcW w:w="1364" w:type="dxa"/>
          </w:tcPr>
          <w:p w14:paraId="1675ABEA" w14:textId="77777777" w:rsidR="00B97CA0" w:rsidRDefault="00B17D18" w:rsidP="00BD58DD">
            <w:pPr>
              <w:jc w:val="center"/>
              <w:rPr>
                <w:sz w:val="20"/>
                <w:szCs w:val="20"/>
              </w:rPr>
            </w:pPr>
            <w:r>
              <w:rPr>
                <w:sz w:val="20"/>
                <w:szCs w:val="20"/>
              </w:rPr>
              <w:t>Small</w:t>
            </w:r>
          </w:p>
          <w:p w14:paraId="3B50FC5C" w14:textId="77777777" w:rsidR="00B97CA0" w:rsidRPr="00391E27" w:rsidRDefault="00B97CA0" w:rsidP="00BD58DD">
            <w:pPr>
              <w:jc w:val="center"/>
              <w:rPr>
                <w:sz w:val="20"/>
                <w:szCs w:val="20"/>
              </w:rPr>
            </w:pPr>
            <w:r>
              <w:rPr>
                <w:sz w:val="20"/>
                <w:szCs w:val="20"/>
              </w:rPr>
              <w:t>&amp; Reducing</w:t>
            </w:r>
          </w:p>
        </w:tc>
        <w:tc>
          <w:tcPr>
            <w:tcW w:w="1512" w:type="dxa"/>
          </w:tcPr>
          <w:p w14:paraId="2CEE32C9" w14:textId="77777777" w:rsidR="00B97CA0" w:rsidRDefault="006743ED" w:rsidP="00BD58DD">
            <w:pPr>
              <w:jc w:val="center"/>
              <w:rPr>
                <w:sz w:val="20"/>
                <w:szCs w:val="20"/>
              </w:rPr>
            </w:pPr>
            <w:r>
              <w:rPr>
                <w:sz w:val="20"/>
                <w:szCs w:val="20"/>
              </w:rPr>
              <w:t>Varies with installation size</w:t>
            </w:r>
            <w:r w:rsidR="00407245">
              <w:rPr>
                <w:sz w:val="20"/>
                <w:szCs w:val="20"/>
              </w:rPr>
              <w:t xml:space="preserve"> and application</w:t>
            </w:r>
          </w:p>
          <w:p w14:paraId="491F08EF" w14:textId="77777777" w:rsidR="006743ED" w:rsidRPr="00391E27" w:rsidRDefault="006743ED" w:rsidP="00BD58DD">
            <w:pPr>
              <w:jc w:val="center"/>
              <w:rPr>
                <w:sz w:val="20"/>
                <w:szCs w:val="20"/>
              </w:rPr>
            </w:pPr>
            <w:r>
              <w:rPr>
                <w:sz w:val="20"/>
                <w:szCs w:val="20"/>
              </w:rPr>
              <w:t>(Refer to text)</w:t>
            </w:r>
          </w:p>
        </w:tc>
        <w:tc>
          <w:tcPr>
            <w:tcW w:w="1467" w:type="dxa"/>
          </w:tcPr>
          <w:p w14:paraId="46A69057" w14:textId="77777777" w:rsidR="00B97CA0" w:rsidRPr="00391E27" w:rsidRDefault="00B97CA0" w:rsidP="00BD58DD">
            <w:pPr>
              <w:jc w:val="center"/>
              <w:rPr>
                <w:sz w:val="20"/>
                <w:szCs w:val="20"/>
              </w:rPr>
            </w:pPr>
            <w:r>
              <w:rPr>
                <w:sz w:val="20"/>
                <w:szCs w:val="20"/>
              </w:rPr>
              <w:t>None.</w:t>
            </w:r>
          </w:p>
        </w:tc>
        <w:tc>
          <w:tcPr>
            <w:tcW w:w="1402" w:type="dxa"/>
          </w:tcPr>
          <w:p w14:paraId="7EFC396F" w14:textId="77777777" w:rsidR="00B97CA0" w:rsidRPr="00391E27" w:rsidRDefault="00981AD2" w:rsidP="00BD58DD">
            <w:pPr>
              <w:jc w:val="center"/>
              <w:rPr>
                <w:sz w:val="20"/>
                <w:szCs w:val="20"/>
              </w:rPr>
            </w:pPr>
            <w:r>
              <w:rPr>
                <w:sz w:val="20"/>
                <w:szCs w:val="20"/>
              </w:rPr>
              <w:t>Poor (for most installations)</w:t>
            </w:r>
          </w:p>
        </w:tc>
        <w:tc>
          <w:tcPr>
            <w:tcW w:w="1210" w:type="dxa"/>
          </w:tcPr>
          <w:p w14:paraId="2D3463BE" w14:textId="77777777" w:rsidR="00B97CA0" w:rsidRPr="00391E27" w:rsidRDefault="00B97CA0" w:rsidP="00BD58DD">
            <w:pPr>
              <w:jc w:val="center"/>
              <w:rPr>
                <w:sz w:val="20"/>
                <w:szCs w:val="20"/>
              </w:rPr>
            </w:pPr>
            <w:r>
              <w:rPr>
                <w:sz w:val="20"/>
                <w:szCs w:val="20"/>
              </w:rPr>
              <w:t>Energy Cost</w:t>
            </w:r>
          </w:p>
        </w:tc>
        <w:tc>
          <w:tcPr>
            <w:tcW w:w="953" w:type="dxa"/>
          </w:tcPr>
          <w:p w14:paraId="4DE332C9" w14:textId="77777777" w:rsidR="00B97CA0" w:rsidRPr="00391E27" w:rsidRDefault="00B97CA0" w:rsidP="00BD58DD">
            <w:pPr>
              <w:jc w:val="center"/>
              <w:rPr>
                <w:sz w:val="20"/>
                <w:szCs w:val="20"/>
              </w:rPr>
            </w:pPr>
            <w:r>
              <w:rPr>
                <w:sz w:val="20"/>
                <w:szCs w:val="20"/>
              </w:rPr>
              <w:t>Electrical Safety</w:t>
            </w:r>
          </w:p>
        </w:tc>
        <w:tc>
          <w:tcPr>
            <w:tcW w:w="1066" w:type="dxa"/>
          </w:tcPr>
          <w:p w14:paraId="20201CCB" w14:textId="77777777" w:rsidR="00B97CA0" w:rsidRPr="00391E27" w:rsidRDefault="00B97CA0" w:rsidP="00BD58DD">
            <w:pPr>
              <w:jc w:val="center"/>
              <w:rPr>
                <w:sz w:val="20"/>
                <w:szCs w:val="20"/>
              </w:rPr>
            </w:pPr>
            <w:r>
              <w:rPr>
                <w:sz w:val="20"/>
                <w:szCs w:val="20"/>
              </w:rPr>
              <w:t>Savings vary with Grid Location</w:t>
            </w:r>
          </w:p>
        </w:tc>
        <w:tc>
          <w:tcPr>
            <w:tcW w:w="1438" w:type="dxa"/>
          </w:tcPr>
          <w:p w14:paraId="0AFD4E13" w14:textId="77777777" w:rsidR="006743ED" w:rsidRDefault="00B97CA0" w:rsidP="006743ED">
            <w:pPr>
              <w:jc w:val="center"/>
              <w:rPr>
                <w:sz w:val="20"/>
                <w:szCs w:val="20"/>
              </w:rPr>
            </w:pPr>
            <w:r w:rsidRPr="00391E27">
              <w:rPr>
                <w:sz w:val="20"/>
                <w:szCs w:val="20"/>
              </w:rPr>
              <w:t>Deemed</w:t>
            </w:r>
          </w:p>
          <w:p w14:paraId="32A8D677" w14:textId="77777777" w:rsidR="006743ED" w:rsidRDefault="006743ED" w:rsidP="006743ED">
            <w:pPr>
              <w:jc w:val="center"/>
              <w:rPr>
                <w:sz w:val="20"/>
                <w:szCs w:val="20"/>
              </w:rPr>
            </w:pPr>
            <w:r>
              <w:rPr>
                <w:sz w:val="20"/>
                <w:szCs w:val="20"/>
              </w:rPr>
              <w:t xml:space="preserve">or </w:t>
            </w:r>
          </w:p>
          <w:p w14:paraId="1238697A" w14:textId="77777777" w:rsidR="006743ED" w:rsidRPr="00391E27" w:rsidRDefault="006743ED" w:rsidP="00BD58DD">
            <w:pPr>
              <w:jc w:val="center"/>
              <w:rPr>
                <w:sz w:val="20"/>
                <w:szCs w:val="20"/>
              </w:rPr>
            </w:pPr>
            <w:r>
              <w:rPr>
                <w:sz w:val="20"/>
                <w:szCs w:val="20"/>
              </w:rPr>
              <w:t>M&amp;V</w:t>
            </w:r>
          </w:p>
        </w:tc>
        <w:tc>
          <w:tcPr>
            <w:tcW w:w="1720" w:type="dxa"/>
          </w:tcPr>
          <w:p w14:paraId="1933236C" w14:textId="77777777" w:rsidR="00B97CA0" w:rsidRDefault="00B17D18" w:rsidP="00BD58DD">
            <w:pPr>
              <w:jc w:val="center"/>
              <w:rPr>
                <w:b/>
                <w:sz w:val="20"/>
                <w:szCs w:val="20"/>
              </w:rPr>
            </w:pPr>
            <w:r>
              <w:rPr>
                <w:b/>
                <w:sz w:val="20"/>
                <w:szCs w:val="20"/>
              </w:rPr>
              <w:t>NO</w:t>
            </w:r>
          </w:p>
          <w:p w14:paraId="59E29F41" w14:textId="77777777" w:rsidR="00FB3A00" w:rsidRPr="00391E27" w:rsidRDefault="00FB3A00" w:rsidP="00FB3A00">
            <w:pPr>
              <w:jc w:val="center"/>
              <w:rPr>
                <w:sz w:val="20"/>
                <w:szCs w:val="20"/>
              </w:rPr>
            </w:pPr>
            <w:r>
              <w:rPr>
                <w:sz w:val="20"/>
                <w:szCs w:val="20"/>
              </w:rPr>
              <w:t>Insufficient uptake likely</w:t>
            </w:r>
          </w:p>
        </w:tc>
      </w:tr>
      <w:tr w:rsidR="00B97CA0" w14:paraId="6580B781" w14:textId="77777777" w:rsidTr="00973517">
        <w:trPr>
          <w:jc w:val="center"/>
        </w:trPr>
        <w:tc>
          <w:tcPr>
            <w:tcW w:w="1292" w:type="dxa"/>
            <w:shd w:val="clear" w:color="auto" w:fill="auto"/>
          </w:tcPr>
          <w:p w14:paraId="515F36AE" w14:textId="77777777" w:rsidR="00B97CA0" w:rsidRPr="00391E27" w:rsidRDefault="00B97CA0" w:rsidP="00BD58DD">
            <w:pPr>
              <w:jc w:val="left"/>
              <w:rPr>
                <w:sz w:val="20"/>
                <w:szCs w:val="20"/>
              </w:rPr>
            </w:pPr>
            <w:r w:rsidRPr="00391E27">
              <w:rPr>
                <w:sz w:val="20"/>
                <w:szCs w:val="20"/>
              </w:rPr>
              <w:t>Voltage Optimisation</w:t>
            </w:r>
          </w:p>
        </w:tc>
        <w:tc>
          <w:tcPr>
            <w:tcW w:w="1362" w:type="dxa"/>
          </w:tcPr>
          <w:p w14:paraId="4CC19B29" w14:textId="77777777" w:rsidR="00B97CA0" w:rsidRPr="00391E27" w:rsidRDefault="00B97CA0" w:rsidP="00BD58DD">
            <w:pPr>
              <w:jc w:val="center"/>
              <w:rPr>
                <w:sz w:val="20"/>
                <w:szCs w:val="20"/>
              </w:rPr>
            </w:pPr>
            <w:r>
              <w:rPr>
                <w:sz w:val="20"/>
                <w:szCs w:val="20"/>
              </w:rPr>
              <w:t>Small &amp; Highly Variable</w:t>
            </w:r>
          </w:p>
        </w:tc>
        <w:tc>
          <w:tcPr>
            <w:tcW w:w="1364" w:type="dxa"/>
          </w:tcPr>
          <w:p w14:paraId="3A6A4797" w14:textId="77777777" w:rsidR="00B97CA0" w:rsidRPr="00391E27" w:rsidRDefault="00B97CA0" w:rsidP="00BD58DD">
            <w:pPr>
              <w:jc w:val="center"/>
              <w:rPr>
                <w:sz w:val="20"/>
                <w:szCs w:val="20"/>
              </w:rPr>
            </w:pPr>
            <w:r>
              <w:rPr>
                <w:sz w:val="20"/>
                <w:szCs w:val="20"/>
              </w:rPr>
              <w:t>Small &amp; Reducing</w:t>
            </w:r>
          </w:p>
        </w:tc>
        <w:tc>
          <w:tcPr>
            <w:tcW w:w="1512" w:type="dxa"/>
          </w:tcPr>
          <w:p w14:paraId="1A494193" w14:textId="77777777" w:rsidR="00B97CA0" w:rsidRPr="00391E27" w:rsidRDefault="00C36BC4" w:rsidP="00BD58DD">
            <w:pPr>
              <w:jc w:val="center"/>
              <w:rPr>
                <w:sz w:val="20"/>
                <w:szCs w:val="20"/>
              </w:rPr>
            </w:pPr>
            <w:r>
              <w:rPr>
                <w:sz w:val="20"/>
                <w:szCs w:val="20"/>
              </w:rPr>
              <w:t>Uncertain</w:t>
            </w:r>
          </w:p>
        </w:tc>
        <w:tc>
          <w:tcPr>
            <w:tcW w:w="1467" w:type="dxa"/>
          </w:tcPr>
          <w:p w14:paraId="07657674" w14:textId="77777777" w:rsidR="00B97CA0" w:rsidRPr="00391E27" w:rsidRDefault="00B97CA0" w:rsidP="00BD58DD">
            <w:pPr>
              <w:jc w:val="center"/>
              <w:rPr>
                <w:sz w:val="20"/>
                <w:szCs w:val="20"/>
              </w:rPr>
            </w:pPr>
            <w:r>
              <w:rPr>
                <w:sz w:val="20"/>
                <w:szCs w:val="20"/>
              </w:rPr>
              <w:t>None.</w:t>
            </w:r>
          </w:p>
        </w:tc>
        <w:tc>
          <w:tcPr>
            <w:tcW w:w="1402" w:type="dxa"/>
          </w:tcPr>
          <w:p w14:paraId="5A7DEFA5" w14:textId="77777777" w:rsidR="00B97CA0" w:rsidRPr="00391E27" w:rsidRDefault="00981AD2" w:rsidP="00BD58DD">
            <w:pPr>
              <w:jc w:val="center"/>
              <w:rPr>
                <w:sz w:val="20"/>
                <w:szCs w:val="20"/>
              </w:rPr>
            </w:pPr>
            <w:r>
              <w:rPr>
                <w:sz w:val="20"/>
                <w:szCs w:val="20"/>
              </w:rPr>
              <w:t>Uncertain</w:t>
            </w:r>
          </w:p>
        </w:tc>
        <w:tc>
          <w:tcPr>
            <w:tcW w:w="1210" w:type="dxa"/>
          </w:tcPr>
          <w:p w14:paraId="2C5F6CED" w14:textId="77777777" w:rsidR="00B97CA0" w:rsidRPr="00391E27" w:rsidRDefault="00B97CA0" w:rsidP="00BD58DD">
            <w:pPr>
              <w:jc w:val="center"/>
              <w:rPr>
                <w:sz w:val="20"/>
                <w:szCs w:val="20"/>
              </w:rPr>
            </w:pPr>
            <w:r>
              <w:rPr>
                <w:sz w:val="20"/>
                <w:szCs w:val="20"/>
              </w:rPr>
              <w:t>Reliability of Sensitive Equipment</w:t>
            </w:r>
          </w:p>
        </w:tc>
        <w:tc>
          <w:tcPr>
            <w:tcW w:w="953" w:type="dxa"/>
          </w:tcPr>
          <w:p w14:paraId="63E28DB9" w14:textId="77777777" w:rsidR="00B97CA0" w:rsidRPr="00391E27" w:rsidRDefault="00B97CA0" w:rsidP="00BD58DD">
            <w:pPr>
              <w:jc w:val="center"/>
              <w:rPr>
                <w:sz w:val="20"/>
                <w:szCs w:val="20"/>
              </w:rPr>
            </w:pPr>
            <w:r>
              <w:rPr>
                <w:sz w:val="20"/>
                <w:szCs w:val="20"/>
              </w:rPr>
              <w:t>Electrical Safety</w:t>
            </w:r>
          </w:p>
        </w:tc>
        <w:tc>
          <w:tcPr>
            <w:tcW w:w="1066" w:type="dxa"/>
          </w:tcPr>
          <w:p w14:paraId="0563D2F1" w14:textId="77777777" w:rsidR="00B97CA0" w:rsidRPr="00391E27" w:rsidRDefault="00B97CA0" w:rsidP="00BD58DD">
            <w:pPr>
              <w:jc w:val="center"/>
              <w:rPr>
                <w:sz w:val="20"/>
                <w:szCs w:val="20"/>
              </w:rPr>
            </w:pPr>
            <w:r>
              <w:rPr>
                <w:sz w:val="20"/>
                <w:szCs w:val="20"/>
              </w:rPr>
              <w:t>Savings vary with Grid Location</w:t>
            </w:r>
          </w:p>
        </w:tc>
        <w:tc>
          <w:tcPr>
            <w:tcW w:w="1438" w:type="dxa"/>
          </w:tcPr>
          <w:p w14:paraId="61A02E22" w14:textId="77777777" w:rsidR="00B97CA0" w:rsidRDefault="00981AD2" w:rsidP="00BD58DD">
            <w:pPr>
              <w:jc w:val="center"/>
              <w:rPr>
                <w:sz w:val="20"/>
                <w:szCs w:val="20"/>
              </w:rPr>
            </w:pPr>
            <w:r>
              <w:rPr>
                <w:sz w:val="20"/>
                <w:szCs w:val="20"/>
              </w:rPr>
              <w:t>M&amp;V</w:t>
            </w:r>
          </w:p>
          <w:p w14:paraId="5916AC3C" w14:textId="77777777" w:rsidR="00FB3A00" w:rsidRPr="00391E27" w:rsidRDefault="00FB3A00" w:rsidP="00BD58DD">
            <w:pPr>
              <w:jc w:val="center"/>
              <w:rPr>
                <w:sz w:val="20"/>
                <w:szCs w:val="20"/>
              </w:rPr>
            </w:pPr>
            <w:r>
              <w:rPr>
                <w:sz w:val="20"/>
                <w:szCs w:val="20"/>
              </w:rPr>
              <w:t>Commercial Lighting</w:t>
            </w:r>
          </w:p>
        </w:tc>
        <w:tc>
          <w:tcPr>
            <w:tcW w:w="1720" w:type="dxa"/>
          </w:tcPr>
          <w:p w14:paraId="55DA6A7D" w14:textId="77777777" w:rsidR="00B97CA0" w:rsidRDefault="00B97CA0" w:rsidP="00BD58DD">
            <w:pPr>
              <w:jc w:val="center"/>
              <w:rPr>
                <w:b/>
                <w:sz w:val="20"/>
                <w:szCs w:val="20"/>
              </w:rPr>
            </w:pPr>
            <w:r w:rsidRPr="00391E27">
              <w:rPr>
                <w:b/>
                <w:sz w:val="20"/>
                <w:szCs w:val="20"/>
              </w:rPr>
              <w:t>NO</w:t>
            </w:r>
          </w:p>
          <w:p w14:paraId="37341E71" w14:textId="77777777" w:rsidR="00FB3A00" w:rsidRPr="00391E27" w:rsidRDefault="00FB3A00" w:rsidP="00BD58DD">
            <w:pPr>
              <w:jc w:val="center"/>
              <w:rPr>
                <w:b/>
                <w:sz w:val="20"/>
                <w:szCs w:val="20"/>
              </w:rPr>
            </w:pPr>
            <w:r>
              <w:rPr>
                <w:sz w:val="20"/>
                <w:szCs w:val="20"/>
              </w:rPr>
              <w:t>Insufficient study data available</w:t>
            </w:r>
          </w:p>
        </w:tc>
      </w:tr>
      <w:tr w:rsidR="00B97CA0" w14:paraId="088D03FD" w14:textId="77777777" w:rsidTr="00973517">
        <w:trPr>
          <w:jc w:val="center"/>
        </w:trPr>
        <w:tc>
          <w:tcPr>
            <w:tcW w:w="1292" w:type="dxa"/>
            <w:shd w:val="clear" w:color="auto" w:fill="auto"/>
          </w:tcPr>
          <w:p w14:paraId="160CC3A1" w14:textId="77777777" w:rsidR="00B97CA0" w:rsidRPr="00391E27" w:rsidRDefault="00B97CA0" w:rsidP="00BD58DD">
            <w:pPr>
              <w:jc w:val="left"/>
              <w:rPr>
                <w:sz w:val="20"/>
                <w:szCs w:val="20"/>
              </w:rPr>
            </w:pPr>
            <w:r w:rsidRPr="00391E27">
              <w:rPr>
                <w:sz w:val="20"/>
                <w:szCs w:val="20"/>
              </w:rPr>
              <w:t>Solar PV to Hot Water Diverter</w:t>
            </w:r>
          </w:p>
        </w:tc>
        <w:tc>
          <w:tcPr>
            <w:tcW w:w="1362" w:type="dxa"/>
          </w:tcPr>
          <w:p w14:paraId="02B9C352" w14:textId="77777777" w:rsidR="00B97CA0" w:rsidRPr="00391E27" w:rsidRDefault="00B97CA0" w:rsidP="00BD58DD">
            <w:pPr>
              <w:jc w:val="center"/>
              <w:rPr>
                <w:sz w:val="20"/>
                <w:szCs w:val="20"/>
              </w:rPr>
            </w:pPr>
            <w:r>
              <w:rPr>
                <w:sz w:val="20"/>
                <w:szCs w:val="20"/>
              </w:rPr>
              <w:t>None.</w:t>
            </w:r>
          </w:p>
        </w:tc>
        <w:tc>
          <w:tcPr>
            <w:tcW w:w="1364" w:type="dxa"/>
          </w:tcPr>
          <w:p w14:paraId="2B86CD5F" w14:textId="77777777" w:rsidR="00B97CA0" w:rsidRPr="00391E27" w:rsidRDefault="00B97CA0" w:rsidP="00BD58DD">
            <w:pPr>
              <w:jc w:val="center"/>
              <w:rPr>
                <w:sz w:val="20"/>
                <w:szCs w:val="20"/>
              </w:rPr>
            </w:pPr>
            <w:r>
              <w:rPr>
                <w:sz w:val="20"/>
                <w:szCs w:val="20"/>
              </w:rPr>
              <w:t>None.</w:t>
            </w:r>
          </w:p>
        </w:tc>
        <w:tc>
          <w:tcPr>
            <w:tcW w:w="1512" w:type="dxa"/>
          </w:tcPr>
          <w:p w14:paraId="6D819246" w14:textId="77777777" w:rsidR="00B97CA0" w:rsidRPr="00391E27" w:rsidRDefault="00B97CA0" w:rsidP="00BD58DD">
            <w:pPr>
              <w:jc w:val="center"/>
              <w:rPr>
                <w:sz w:val="20"/>
                <w:szCs w:val="20"/>
              </w:rPr>
            </w:pPr>
            <w:r>
              <w:rPr>
                <w:sz w:val="20"/>
                <w:szCs w:val="20"/>
              </w:rPr>
              <w:t>None.</w:t>
            </w:r>
          </w:p>
        </w:tc>
        <w:tc>
          <w:tcPr>
            <w:tcW w:w="1467" w:type="dxa"/>
          </w:tcPr>
          <w:p w14:paraId="1ED57354" w14:textId="77777777" w:rsidR="00B97CA0" w:rsidRPr="00391E27" w:rsidRDefault="00B97CA0" w:rsidP="00BD58DD">
            <w:pPr>
              <w:jc w:val="center"/>
              <w:rPr>
                <w:sz w:val="20"/>
                <w:szCs w:val="20"/>
              </w:rPr>
            </w:pPr>
            <w:r>
              <w:rPr>
                <w:sz w:val="20"/>
                <w:szCs w:val="20"/>
              </w:rPr>
              <w:t>None.</w:t>
            </w:r>
          </w:p>
        </w:tc>
        <w:tc>
          <w:tcPr>
            <w:tcW w:w="1402" w:type="dxa"/>
          </w:tcPr>
          <w:p w14:paraId="7DB62691" w14:textId="77777777" w:rsidR="00B97CA0" w:rsidRPr="00391E27" w:rsidRDefault="00B97CA0" w:rsidP="00BD58DD">
            <w:pPr>
              <w:jc w:val="center"/>
              <w:rPr>
                <w:sz w:val="20"/>
                <w:szCs w:val="20"/>
              </w:rPr>
            </w:pPr>
            <w:r>
              <w:rPr>
                <w:sz w:val="20"/>
                <w:szCs w:val="20"/>
              </w:rPr>
              <w:t>n/a</w:t>
            </w:r>
          </w:p>
        </w:tc>
        <w:tc>
          <w:tcPr>
            <w:tcW w:w="1210" w:type="dxa"/>
          </w:tcPr>
          <w:p w14:paraId="4FF28CB3" w14:textId="77777777" w:rsidR="00B97CA0" w:rsidRPr="00391E27" w:rsidRDefault="00B97CA0" w:rsidP="00BD58DD">
            <w:pPr>
              <w:jc w:val="center"/>
              <w:rPr>
                <w:sz w:val="20"/>
                <w:szCs w:val="20"/>
              </w:rPr>
            </w:pPr>
            <w:r>
              <w:rPr>
                <w:sz w:val="20"/>
                <w:szCs w:val="20"/>
              </w:rPr>
              <w:t>Energy Cost</w:t>
            </w:r>
          </w:p>
        </w:tc>
        <w:tc>
          <w:tcPr>
            <w:tcW w:w="953" w:type="dxa"/>
          </w:tcPr>
          <w:p w14:paraId="270C8AF7" w14:textId="77777777" w:rsidR="00B97CA0" w:rsidRPr="00391E27" w:rsidRDefault="00B97CA0" w:rsidP="00BD58DD">
            <w:pPr>
              <w:jc w:val="center"/>
              <w:rPr>
                <w:sz w:val="20"/>
                <w:szCs w:val="20"/>
              </w:rPr>
            </w:pPr>
            <w:r>
              <w:rPr>
                <w:sz w:val="20"/>
                <w:szCs w:val="20"/>
              </w:rPr>
              <w:t>Electrical Safety</w:t>
            </w:r>
          </w:p>
        </w:tc>
        <w:tc>
          <w:tcPr>
            <w:tcW w:w="1066" w:type="dxa"/>
          </w:tcPr>
          <w:p w14:paraId="273BFAB3" w14:textId="77777777" w:rsidR="00B97CA0" w:rsidRPr="00391E27" w:rsidRDefault="00B97CA0" w:rsidP="00BD58DD">
            <w:pPr>
              <w:jc w:val="center"/>
              <w:rPr>
                <w:sz w:val="20"/>
                <w:szCs w:val="20"/>
              </w:rPr>
            </w:pPr>
            <w:r>
              <w:rPr>
                <w:sz w:val="20"/>
                <w:szCs w:val="20"/>
              </w:rPr>
              <w:t>n/a</w:t>
            </w:r>
          </w:p>
        </w:tc>
        <w:tc>
          <w:tcPr>
            <w:tcW w:w="1438" w:type="dxa"/>
          </w:tcPr>
          <w:p w14:paraId="430D7E1E" w14:textId="77777777" w:rsidR="00B97CA0" w:rsidRPr="00391E27" w:rsidRDefault="00B97CA0" w:rsidP="00BD58DD">
            <w:pPr>
              <w:jc w:val="center"/>
              <w:rPr>
                <w:sz w:val="20"/>
                <w:szCs w:val="20"/>
              </w:rPr>
            </w:pPr>
            <w:r>
              <w:rPr>
                <w:sz w:val="20"/>
                <w:szCs w:val="20"/>
              </w:rPr>
              <w:t>n/a</w:t>
            </w:r>
          </w:p>
        </w:tc>
        <w:tc>
          <w:tcPr>
            <w:tcW w:w="1720" w:type="dxa"/>
          </w:tcPr>
          <w:p w14:paraId="77AC1D9C" w14:textId="77777777" w:rsidR="00B97CA0" w:rsidRDefault="00B97CA0" w:rsidP="00BD58DD">
            <w:pPr>
              <w:jc w:val="center"/>
              <w:rPr>
                <w:b/>
                <w:sz w:val="20"/>
                <w:szCs w:val="20"/>
              </w:rPr>
            </w:pPr>
            <w:r w:rsidRPr="00391E27">
              <w:rPr>
                <w:b/>
                <w:sz w:val="20"/>
                <w:szCs w:val="20"/>
              </w:rPr>
              <w:t>NO</w:t>
            </w:r>
          </w:p>
          <w:p w14:paraId="20F8EC46" w14:textId="77777777" w:rsidR="00FB3A00" w:rsidRPr="00391E27" w:rsidRDefault="00FB3A00" w:rsidP="00944906">
            <w:pPr>
              <w:jc w:val="center"/>
              <w:rPr>
                <w:sz w:val="20"/>
                <w:szCs w:val="20"/>
              </w:rPr>
            </w:pPr>
            <w:r w:rsidRPr="0043517B">
              <w:rPr>
                <w:sz w:val="20"/>
                <w:szCs w:val="20"/>
              </w:rPr>
              <w:t xml:space="preserve">Insufficient </w:t>
            </w:r>
            <w:r w:rsidR="00944906">
              <w:rPr>
                <w:sz w:val="20"/>
                <w:szCs w:val="20"/>
              </w:rPr>
              <w:t>data</w:t>
            </w:r>
          </w:p>
        </w:tc>
      </w:tr>
      <w:tr w:rsidR="00B97CA0" w14:paraId="02174FD2" w14:textId="77777777" w:rsidTr="00973517">
        <w:trPr>
          <w:jc w:val="center"/>
        </w:trPr>
        <w:tc>
          <w:tcPr>
            <w:tcW w:w="1292" w:type="dxa"/>
            <w:shd w:val="clear" w:color="auto" w:fill="auto"/>
          </w:tcPr>
          <w:p w14:paraId="24DEAA1F" w14:textId="77777777" w:rsidR="00B97CA0" w:rsidRPr="00391E27" w:rsidRDefault="00B97CA0" w:rsidP="00BD58DD">
            <w:pPr>
              <w:jc w:val="left"/>
              <w:rPr>
                <w:sz w:val="20"/>
                <w:szCs w:val="20"/>
              </w:rPr>
            </w:pPr>
            <w:r w:rsidRPr="00391E27">
              <w:rPr>
                <w:sz w:val="20"/>
                <w:szCs w:val="20"/>
              </w:rPr>
              <w:t>Placebo Air-Conditioner Remote</w:t>
            </w:r>
          </w:p>
        </w:tc>
        <w:tc>
          <w:tcPr>
            <w:tcW w:w="1362" w:type="dxa"/>
          </w:tcPr>
          <w:p w14:paraId="0D313D5C" w14:textId="77777777" w:rsidR="00B97CA0" w:rsidRPr="00391E27" w:rsidRDefault="00B97CA0" w:rsidP="00BD58DD">
            <w:pPr>
              <w:jc w:val="center"/>
              <w:rPr>
                <w:sz w:val="20"/>
                <w:szCs w:val="20"/>
              </w:rPr>
            </w:pPr>
            <w:r>
              <w:rPr>
                <w:sz w:val="20"/>
                <w:szCs w:val="20"/>
              </w:rPr>
              <w:t>Uncertain</w:t>
            </w:r>
          </w:p>
        </w:tc>
        <w:tc>
          <w:tcPr>
            <w:tcW w:w="1364" w:type="dxa"/>
          </w:tcPr>
          <w:p w14:paraId="350B9A96" w14:textId="77777777" w:rsidR="00B97CA0" w:rsidRPr="00391E27" w:rsidRDefault="00B97CA0" w:rsidP="00BD58DD">
            <w:pPr>
              <w:jc w:val="center"/>
              <w:rPr>
                <w:sz w:val="20"/>
                <w:szCs w:val="20"/>
              </w:rPr>
            </w:pPr>
            <w:r>
              <w:rPr>
                <w:sz w:val="20"/>
                <w:szCs w:val="20"/>
              </w:rPr>
              <w:t>Uncertain</w:t>
            </w:r>
          </w:p>
        </w:tc>
        <w:tc>
          <w:tcPr>
            <w:tcW w:w="1512" w:type="dxa"/>
          </w:tcPr>
          <w:p w14:paraId="19362DC2" w14:textId="77777777" w:rsidR="00B97CA0" w:rsidRPr="00391E27" w:rsidRDefault="00B97CA0" w:rsidP="00BD58DD">
            <w:pPr>
              <w:jc w:val="center"/>
              <w:rPr>
                <w:sz w:val="20"/>
                <w:szCs w:val="20"/>
              </w:rPr>
            </w:pPr>
            <w:r>
              <w:rPr>
                <w:sz w:val="20"/>
                <w:szCs w:val="20"/>
              </w:rPr>
              <w:t>Uncertain</w:t>
            </w:r>
          </w:p>
        </w:tc>
        <w:tc>
          <w:tcPr>
            <w:tcW w:w="1467" w:type="dxa"/>
          </w:tcPr>
          <w:p w14:paraId="4E8626F8" w14:textId="77777777" w:rsidR="00B97CA0" w:rsidRPr="00391E27" w:rsidRDefault="00C36BC4" w:rsidP="00BD58DD">
            <w:pPr>
              <w:jc w:val="center"/>
              <w:rPr>
                <w:sz w:val="20"/>
                <w:szCs w:val="20"/>
              </w:rPr>
            </w:pPr>
            <w:r>
              <w:rPr>
                <w:sz w:val="20"/>
                <w:szCs w:val="20"/>
              </w:rPr>
              <w:t>Savings highly dependent on user</w:t>
            </w:r>
          </w:p>
        </w:tc>
        <w:tc>
          <w:tcPr>
            <w:tcW w:w="1402" w:type="dxa"/>
          </w:tcPr>
          <w:p w14:paraId="0B91DA7A" w14:textId="77777777" w:rsidR="00B97CA0" w:rsidRPr="00391E27" w:rsidRDefault="00B97CA0" w:rsidP="00BD58DD">
            <w:pPr>
              <w:jc w:val="center"/>
              <w:rPr>
                <w:sz w:val="20"/>
                <w:szCs w:val="20"/>
              </w:rPr>
            </w:pPr>
            <w:r>
              <w:rPr>
                <w:sz w:val="20"/>
                <w:szCs w:val="20"/>
              </w:rPr>
              <w:t>Very Low</w:t>
            </w:r>
          </w:p>
        </w:tc>
        <w:tc>
          <w:tcPr>
            <w:tcW w:w="1210" w:type="dxa"/>
          </w:tcPr>
          <w:p w14:paraId="757740C0" w14:textId="77777777" w:rsidR="00B97CA0" w:rsidRPr="00391E27" w:rsidRDefault="00B97CA0" w:rsidP="00BD58DD">
            <w:pPr>
              <w:jc w:val="center"/>
              <w:rPr>
                <w:sz w:val="20"/>
                <w:szCs w:val="20"/>
              </w:rPr>
            </w:pPr>
            <w:r>
              <w:rPr>
                <w:sz w:val="20"/>
                <w:szCs w:val="20"/>
              </w:rPr>
              <w:t>None</w:t>
            </w:r>
          </w:p>
        </w:tc>
        <w:tc>
          <w:tcPr>
            <w:tcW w:w="953" w:type="dxa"/>
          </w:tcPr>
          <w:p w14:paraId="7AFBFC0F" w14:textId="77777777" w:rsidR="00B97CA0" w:rsidRPr="00391E27" w:rsidRDefault="00B97CA0" w:rsidP="00BD58DD">
            <w:pPr>
              <w:jc w:val="center"/>
              <w:rPr>
                <w:sz w:val="20"/>
                <w:szCs w:val="20"/>
              </w:rPr>
            </w:pPr>
            <w:r>
              <w:rPr>
                <w:sz w:val="20"/>
                <w:szCs w:val="20"/>
              </w:rPr>
              <w:t>None.</w:t>
            </w:r>
          </w:p>
        </w:tc>
        <w:tc>
          <w:tcPr>
            <w:tcW w:w="1066" w:type="dxa"/>
          </w:tcPr>
          <w:p w14:paraId="3001C476" w14:textId="77777777" w:rsidR="00B97CA0" w:rsidRPr="00391E27" w:rsidRDefault="00B97CA0" w:rsidP="00BD58DD">
            <w:pPr>
              <w:jc w:val="center"/>
              <w:rPr>
                <w:sz w:val="20"/>
                <w:szCs w:val="20"/>
              </w:rPr>
            </w:pPr>
            <w:r>
              <w:rPr>
                <w:sz w:val="20"/>
                <w:szCs w:val="20"/>
              </w:rPr>
              <w:t>n/a</w:t>
            </w:r>
          </w:p>
        </w:tc>
        <w:tc>
          <w:tcPr>
            <w:tcW w:w="1438" w:type="dxa"/>
          </w:tcPr>
          <w:p w14:paraId="4EDAA3D4" w14:textId="77777777" w:rsidR="00B97CA0" w:rsidRPr="00391E27" w:rsidRDefault="00981AD2" w:rsidP="00BD58DD">
            <w:pPr>
              <w:jc w:val="center"/>
              <w:rPr>
                <w:sz w:val="20"/>
                <w:szCs w:val="20"/>
              </w:rPr>
            </w:pPr>
            <w:r w:rsidRPr="00391E27">
              <w:rPr>
                <w:sz w:val="20"/>
                <w:szCs w:val="20"/>
              </w:rPr>
              <w:t>Deemed</w:t>
            </w:r>
          </w:p>
        </w:tc>
        <w:tc>
          <w:tcPr>
            <w:tcW w:w="1720" w:type="dxa"/>
          </w:tcPr>
          <w:p w14:paraId="34CBE85D" w14:textId="77777777" w:rsidR="00B97CA0" w:rsidRDefault="00B97CA0" w:rsidP="00BD58DD">
            <w:pPr>
              <w:jc w:val="center"/>
              <w:rPr>
                <w:b/>
                <w:sz w:val="20"/>
                <w:szCs w:val="20"/>
              </w:rPr>
            </w:pPr>
            <w:r w:rsidRPr="00391E27">
              <w:rPr>
                <w:b/>
                <w:sz w:val="20"/>
                <w:szCs w:val="20"/>
              </w:rPr>
              <w:t>NO</w:t>
            </w:r>
          </w:p>
          <w:p w14:paraId="0D9E044A" w14:textId="77777777" w:rsidR="00FB3A00" w:rsidRPr="00391E27" w:rsidRDefault="00FB3A00" w:rsidP="00944906">
            <w:pPr>
              <w:jc w:val="center"/>
              <w:rPr>
                <w:sz w:val="20"/>
                <w:szCs w:val="20"/>
              </w:rPr>
            </w:pPr>
            <w:r w:rsidRPr="0043517B">
              <w:rPr>
                <w:sz w:val="20"/>
                <w:szCs w:val="20"/>
              </w:rPr>
              <w:t xml:space="preserve">Insufficient </w:t>
            </w:r>
            <w:r w:rsidR="00944906">
              <w:rPr>
                <w:sz w:val="20"/>
                <w:szCs w:val="20"/>
              </w:rPr>
              <w:t>data</w:t>
            </w:r>
          </w:p>
        </w:tc>
      </w:tr>
      <w:tr w:rsidR="00B97CA0" w14:paraId="2185803C" w14:textId="77777777" w:rsidTr="00973517">
        <w:trPr>
          <w:cantSplit/>
          <w:jc w:val="center"/>
        </w:trPr>
        <w:tc>
          <w:tcPr>
            <w:tcW w:w="1292" w:type="dxa"/>
            <w:shd w:val="clear" w:color="auto" w:fill="auto"/>
          </w:tcPr>
          <w:p w14:paraId="535DE2F6" w14:textId="77777777" w:rsidR="00B97CA0" w:rsidRPr="00391E27" w:rsidRDefault="00B97CA0" w:rsidP="00BD58DD">
            <w:pPr>
              <w:jc w:val="left"/>
              <w:rPr>
                <w:sz w:val="20"/>
                <w:szCs w:val="20"/>
              </w:rPr>
            </w:pPr>
            <w:r w:rsidRPr="00391E27">
              <w:rPr>
                <w:sz w:val="20"/>
                <w:szCs w:val="20"/>
              </w:rPr>
              <w:lastRenderedPageBreak/>
              <w:t>Passive Occupancy Sensor  for Air conditioners</w:t>
            </w:r>
          </w:p>
        </w:tc>
        <w:tc>
          <w:tcPr>
            <w:tcW w:w="1362" w:type="dxa"/>
          </w:tcPr>
          <w:p w14:paraId="53D8CFA2" w14:textId="77777777" w:rsidR="00B97CA0" w:rsidRPr="00391E27" w:rsidRDefault="00B97CA0" w:rsidP="00BD58DD">
            <w:pPr>
              <w:jc w:val="center"/>
              <w:rPr>
                <w:sz w:val="20"/>
                <w:szCs w:val="20"/>
              </w:rPr>
            </w:pPr>
            <w:r>
              <w:rPr>
                <w:sz w:val="20"/>
                <w:szCs w:val="20"/>
              </w:rPr>
              <w:t>Uncertain</w:t>
            </w:r>
          </w:p>
        </w:tc>
        <w:tc>
          <w:tcPr>
            <w:tcW w:w="1364" w:type="dxa"/>
          </w:tcPr>
          <w:p w14:paraId="3FA269A5" w14:textId="77777777" w:rsidR="00B97CA0" w:rsidRPr="00391E27" w:rsidRDefault="00B97CA0" w:rsidP="00BD58DD">
            <w:pPr>
              <w:jc w:val="center"/>
              <w:rPr>
                <w:sz w:val="20"/>
                <w:szCs w:val="20"/>
              </w:rPr>
            </w:pPr>
            <w:r>
              <w:rPr>
                <w:sz w:val="20"/>
                <w:szCs w:val="20"/>
              </w:rPr>
              <w:t>Uncertain</w:t>
            </w:r>
          </w:p>
        </w:tc>
        <w:tc>
          <w:tcPr>
            <w:tcW w:w="1512" w:type="dxa"/>
          </w:tcPr>
          <w:p w14:paraId="54BBB914" w14:textId="77777777" w:rsidR="00B97CA0" w:rsidRPr="00391E27" w:rsidRDefault="00B97CA0" w:rsidP="00BD58DD">
            <w:pPr>
              <w:jc w:val="center"/>
              <w:rPr>
                <w:sz w:val="20"/>
                <w:szCs w:val="20"/>
              </w:rPr>
            </w:pPr>
            <w:r>
              <w:rPr>
                <w:sz w:val="20"/>
                <w:szCs w:val="20"/>
              </w:rPr>
              <w:t>Uncertain</w:t>
            </w:r>
          </w:p>
        </w:tc>
        <w:tc>
          <w:tcPr>
            <w:tcW w:w="1467" w:type="dxa"/>
          </w:tcPr>
          <w:p w14:paraId="40B821D0" w14:textId="77777777" w:rsidR="00B97CA0" w:rsidRPr="00391E27" w:rsidRDefault="00C36BC4" w:rsidP="00BD58DD">
            <w:pPr>
              <w:jc w:val="center"/>
              <w:rPr>
                <w:sz w:val="20"/>
                <w:szCs w:val="20"/>
              </w:rPr>
            </w:pPr>
            <w:r>
              <w:rPr>
                <w:sz w:val="20"/>
                <w:szCs w:val="20"/>
              </w:rPr>
              <w:t>Savings highly dependent on user</w:t>
            </w:r>
          </w:p>
        </w:tc>
        <w:tc>
          <w:tcPr>
            <w:tcW w:w="1402" w:type="dxa"/>
          </w:tcPr>
          <w:p w14:paraId="72F5F177" w14:textId="77777777" w:rsidR="00B97CA0" w:rsidRPr="00391E27" w:rsidRDefault="00B97CA0" w:rsidP="00BD58DD">
            <w:pPr>
              <w:jc w:val="center"/>
              <w:rPr>
                <w:sz w:val="20"/>
                <w:szCs w:val="20"/>
              </w:rPr>
            </w:pPr>
            <w:r>
              <w:rPr>
                <w:sz w:val="20"/>
                <w:szCs w:val="20"/>
              </w:rPr>
              <w:t>Very Low</w:t>
            </w:r>
          </w:p>
        </w:tc>
        <w:tc>
          <w:tcPr>
            <w:tcW w:w="1210" w:type="dxa"/>
          </w:tcPr>
          <w:p w14:paraId="603D5851" w14:textId="77777777" w:rsidR="00B97CA0" w:rsidRPr="00391E27" w:rsidRDefault="00B97CA0" w:rsidP="00BD58DD">
            <w:pPr>
              <w:jc w:val="center"/>
              <w:rPr>
                <w:sz w:val="20"/>
                <w:szCs w:val="20"/>
              </w:rPr>
            </w:pPr>
            <w:r>
              <w:rPr>
                <w:sz w:val="20"/>
                <w:szCs w:val="20"/>
              </w:rPr>
              <w:t>None</w:t>
            </w:r>
          </w:p>
        </w:tc>
        <w:tc>
          <w:tcPr>
            <w:tcW w:w="953" w:type="dxa"/>
          </w:tcPr>
          <w:p w14:paraId="2C71FF75" w14:textId="77777777" w:rsidR="00B97CA0" w:rsidRPr="00391E27" w:rsidRDefault="00B97CA0" w:rsidP="00BD58DD">
            <w:pPr>
              <w:jc w:val="center"/>
              <w:rPr>
                <w:sz w:val="20"/>
                <w:szCs w:val="20"/>
              </w:rPr>
            </w:pPr>
            <w:r>
              <w:rPr>
                <w:sz w:val="20"/>
                <w:szCs w:val="20"/>
              </w:rPr>
              <w:t>None.</w:t>
            </w:r>
          </w:p>
        </w:tc>
        <w:tc>
          <w:tcPr>
            <w:tcW w:w="1066" w:type="dxa"/>
          </w:tcPr>
          <w:p w14:paraId="2C61F1CA" w14:textId="77777777" w:rsidR="00B97CA0" w:rsidRPr="00391E27" w:rsidRDefault="00B97CA0" w:rsidP="00BD58DD">
            <w:pPr>
              <w:jc w:val="center"/>
              <w:rPr>
                <w:sz w:val="20"/>
                <w:szCs w:val="20"/>
              </w:rPr>
            </w:pPr>
            <w:r>
              <w:rPr>
                <w:sz w:val="20"/>
                <w:szCs w:val="20"/>
              </w:rPr>
              <w:t>n/a</w:t>
            </w:r>
          </w:p>
        </w:tc>
        <w:tc>
          <w:tcPr>
            <w:tcW w:w="1438" w:type="dxa"/>
          </w:tcPr>
          <w:p w14:paraId="44859465" w14:textId="77777777" w:rsidR="00B97CA0" w:rsidRPr="00391E27" w:rsidRDefault="00B97CA0" w:rsidP="00BD58DD">
            <w:pPr>
              <w:jc w:val="center"/>
              <w:rPr>
                <w:sz w:val="20"/>
                <w:szCs w:val="20"/>
              </w:rPr>
            </w:pPr>
            <w:r>
              <w:rPr>
                <w:sz w:val="20"/>
                <w:szCs w:val="20"/>
              </w:rPr>
              <w:t>n/a</w:t>
            </w:r>
          </w:p>
        </w:tc>
        <w:tc>
          <w:tcPr>
            <w:tcW w:w="1720" w:type="dxa"/>
          </w:tcPr>
          <w:p w14:paraId="539AC181" w14:textId="77777777" w:rsidR="00B97CA0" w:rsidRDefault="00AC3C91" w:rsidP="00BD58DD">
            <w:pPr>
              <w:jc w:val="center"/>
              <w:rPr>
                <w:b/>
                <w:sz w:val="20"/>
                <w:szCs w:val="20"/>
              </w:rPr>
            </w:pPr>
            <w:r w:rsidRPr="00806B61">
              <w:rPr>
                <w:b/>
                <w:sz w:val="20"/>
                <w:szCs w:val="20"/>
              </w:rPr>
              <w:t>NO</w:t>
            </w:r>
          </w:p>
          <w:p w14:paraId="72FE5165" w14:textId="77777777" w:rsidR="00FB3A00" w:rsidRPr="00391E27" w:rsidRDefault="00FB3A00" w:rsidP="00944906">
            <w:pPr>
              <w:jc w:val="center"/>
              <w:rPr>
                <w:sz w:val="20"/>
                <w:szCs w:val="20"/>
              </w:rPr>
            </w:pPr>
            <w:r w:rsidRPr="0043517B">
              <w:rPr>
                <w:sz w:val="20"/>
                <w:szCs w:val="20"/>
              </w:rPr>
              <w:t xml:space="preserve">Insufficient </w:t>
            </w:r>
            <w:r w:rsidR="00944906">
              <w:rPr>
                <w:sz w:val="20"/>
                <w:szCs w:val="20"/>
              </w:rPr>
              <w:t>data</w:t>
            </w:r>
          </w:p>
        </w:tc>
      </w:tr>
      <w:tr w:rsidR="00973517" w14:paraId="74B05924" w14:textId="77777777" w:rsidTr="00973517">
        <w:trPr>
          <w:cantSplit/>
          <w:jc w:val="center"/>
        </w:trPr>
        <w:tc>
          <w:tcPr>
            <w:tcW w:w="1292" w:type="dxa"/>
            <w:shd w:val="clear" w:color="auto" w:fill="auto"/>
          </w:tcPr>
          <w:p w14:paraId="1995510B" w14:textId="77777777" w:rsidR="00973517" w:rsidRPr="00391E27" w:rsidRDefault="00973517" w:rsidP="00BD58DD">
            <w:pPr>
              <w:jc w:val="left"/>
              <w:rPr>
                <w:sz w:val="20"/>
                <w:szCs w:val="20"/>
              </w:rPr>
            </w:pPr>
            <w:r w:rsidRPr="00391E27">
              <w:rPr>
                <w:sz w:val="20"/>
                <w:szCs w:val="20"/>
              </w:rPr>
              <w:t>Amendment of  in Home Display Abatement Factors</w:t>
            </w:r>
          </w:p>
        </w:tc>
        <w:tc>
          <w:tcPr>
            <w:tcW w:w="1362" w:type="dxa"/>
          </w:tcPr>
          <w:p w14:paraId="1052E545" w14:textId="77777777" w:rsidR="00973517" w:rsidRPr="00391E27" w:rsidRDefault="00973517" w:rsidP="00832306">
            <w:pPr>
              <w:jc w:val="center"/>
              <w:rPr>
                <w:sz w:val="20"/>
                <w:szCs w:val="20"/>
              </w:rPr>
            </w:pPr>
            <w:r>
              <w:rPr>
                <w:sz w:val="20"/>
                <w:szCs w:val="20"/>
              </w:rPr>
              <w:t>Small</w:t>
            </w:r>
          </w:p>
        </w:tc>
        <w:tc>
          <w:tcPr>
            <w:tcW w:w="1364" w:type="dxa"/>
          </w:tcPr>
          <w:p w14:paraId="57324C7A" w14:textId="77777777" w:rsidR="00973517" w:rsidRPr="00391E27" w:rsidRDefault="00973517" w:rsidP="00832306">
            <w:pPr>
              <w:jc w:val="center"/>
              <w:rPr>
                <w:sz w:val="20"/>
                <w:szCs w:val="20"/>
              </w:rPr>
            </w:pPr>
            <w:r>
              <w:rPr>
                <w:sz w:val="20"/>
                <w:szCs w:val="20"/>
              </w:rPr>
              <w:t>Small</w:t>
            </w:r>
          </w:p>
        </w:tc>
        <w:tc>
          <w:tcPr>
            <w:tcW w:w="1512" w:type="dxa"/>
          </w:tcPr>
          <w:p w14:paraId="3FACB7F1" w14:textId="77777777" w:rsidR="00973517" w:rsidRPr="00391E27" w:rsidRDefault="00C36BC4" w:rsidP="00BD58DD">
            <w:pPr>
              <w:jc w:val="center"/>
              <w:rPr>
                <w:sz w:val="20"/>
                <w:szCs w:val="20"/>
              </w:rPr>
            </w:pPr>
            <w:r>
              <w:rPr>
                <w:sz w:val="20"/>
                <w:szCs w:val="20"/>
              </w:rPr>
              <w:t>Uncertain</w:t>
            </w:r>
          </w:p>
        </w:tc>
        <w:tc>
          <w:tcPr>
            <w:tcW w:w="1467" w:type="dxa"/>
          </w:tcPr>
          <w:p w14:paraId="6019674C" w14:textId="77777777" w:rsidR="00973517" w:rsidRPr="00391E27" w:rsidRDefault="00973517" w:rsidP="00BD58DD">
            <w:pPr>
              <w:jc w:val="center"/>
              <w:rPr>
                <w:sz w:val="20"/>
                <w:szCs w:val="20"/>
              </w:rPr>
            </w:pPr>
            <w:r>
              <w:rPr>
                <w:sz w:val="20"/>
                <w:szCs w:val="20"/>
              </w:rPr>
              <w:t>Fundamental</w:t>
            </w:r>
          </w:p>
        </w:tc>
        <w:tc>
          <w:tcPr>
            <w:tcW w:w="1402" w:type="dxa"/>
          </w:tcPr>
          <w:p w14:paraId="499CCB24" w14:textId="77777777" w:rsidR="00973517" w:rsidRPr="00391E27" w:rsidRDefault="00981AD2" w:rsidP="00BD58DD">
            <w:pPr>
              <w:jc w:val="center"/>
              <w:rPr>
                <w:sz w:val="20"/>
                <w:szCs w:val="20"/>
              </w:rPr>
            </w:pPr>
            <w:r>
              <w:rPr>
                <w:sz w:val="20"/>
                <w:szCs w:val="20"/>
              </w:rPr>
              <w:t>Uncertain</w:t>
            </w:r>
          </w:p>
        </w:tc>
        <w:tc>
          <w:tcPr>
            <w:tcW w:w="1210" w:type="dxa"/>
          </w:tcPr>
          <w:p w14:paraId="1F29F993" w14:textId="77777777" w:rsidR="00973517" w:rsidRPr="00391E27" w:rsidRDefault="00973517" w:rsidP="00BD58DD">
            <w:pPr>
              <w:jc w:val="center"/>
              <w:rPr>
                <w:sz w:val="20"/>
                <w:szCs w:val="20"/>
              </w:rPr>
            </w:pPr>
            <w:r>
              <w:rPr>
                <w:sz w:val="20"/>
                <w:szCs w:val="20"/>
              </w:rPr>
              <w:t>None</w:t>
            </w:r>
          </w:p>
        </w:tc>
        <w:tc>
          <w:tcPr>
            <w:tcW w:w="953" w:type="dxa"/>
          </w:tcPr>
          <w:p w14:paraId="2858398C" w14:textId="77777777" w:rsidR="00973517" w:rsidRPr="00391E27" w:rsidRDefault="00973517" w:rsidP="00BD58DD">
            <w:pPr>
              <w:jc w:val="center"/>
              <w:rPr>
                <w:sz w:val="20"/>
                <w:szCs w:val="20"/>
              </w:rPr>
            </w:pPr>
            <w:r>
              <w:rPr>
                <w:sz w:val="20"/>
                <w:szCs w:val="20"/>
              </w:rPr>
              <w:t>None</w:t>
            </w:r>
          </w:p>
        </w:tc>
        <w:tc>
          <w:tcPr>
            <w:tcW w:w="1066" w:type="dxa"/>
          </w:tcPr>
          <w:p w14:paraId="5BA46BBA" w14:textId="77777777" w:rsidR="00973517" w:rsidRPr="00391E27" w:rsidRDefault="00981AD2" w:rsidP="00BD58DD">
            <w:pPr>
              <w:jc w:val="center"/>
              <w:rPr>
                <w:sz w:val="20"/>
                <w:szCs w:val="20"/>
              </w:rPr>
            </w:pPr>
            <w:r>
              <w:rPr>
                <w:sz w:val="20"/>
                <w:szCs w:val="20"/>
              </w:rPr>
              <w:t>Savings vary with climate</w:t>
            </w:r>
          </w:p>
        </w:tc>
        <w:tc>
          <w:tcPr>
            <w:tcW w:w="1438" w:type="dxa"/>
          </w:tcPr>
          <w:p w14:paraId="4DC59D6E" w14:textId="77777777" w:rsidR="00973517" w:rsidRDefault="00973517" w:rsidP="00973517">
            <w:pPr>
              <w:jc w:val="center"/>
              <w:rPr>
                <w:sz w:val="20"/>
                <w:szCs w:val="20"/>
              </w:rPr>
            </w:pPr>
            <w:r>
              <w:rPr>
                <w:sz w:val="20"/>
                <w:szCs w:val="20"/>
              </w:rPr>
              <w:t>Existing</w:t>
            </w:r>
          </w:p>
          <w:p w14:paraId="31355D27" w14:textId="77777777" w:rsidR="00973517" w:rsidRPr="00391E27" w:rsidRDefault="00973517" w:rsidP="00BD58DD">
            <w:pPr>
              <w:jc w:val="center"/>
              <w:rPr>
                <w:sz w:val="20"/>
                <w:szCs w:val="20"/>
              </w:rPr>
            </w:pPr>
          </w:p>
        </w:tc>
        <w:tc>
          <w:tcPr>
            <w:tcW w:w="1720" w:type="dxa"/>
          </w:tcPr>
          <w:p w14:paraId="674372FD" w14:textId="77777777" w:rsidR="00973517" w:rsidRDefault="00973517" w:rsidP="00BD58DD">
            <w:pPr>
              <w:jc w:val="center"/>
              <w:rPr>
                <w:b/>
                <w:sz w:val="20"/>
                <w:szCs w:val="20"/>
              </w:rPr>
            </w:pPr>
            <w:r>
              <w:rPr>
                <w:b/>
                <w:sz w:val="20"/>
                <w:szCs w:val="20"/>
              </w:rPr>
              <w:t>NO</w:t>
            </w:r>
          </w:p>
          <w:p w14:paraId="219F3B3D" w14:textId="77777777" w:rsidR="00973517" w:rsidRPr="00421C51" w:rsidRDefault="00FB3A00" w:rsidP="00421C51">
            <w:pPr>
              <w:jc w:val="center"/>
              <w:rPr>
                <w:sz w:val="20"/>
                <w:szCs w:val="20"/>
              </w:rPr>
            </w:pPr>
            <w:r>
              <w:rPr>
                <w:sz w:val="20"/>
                <w:szCs w:val="20"/>
              </w:rPr>
              <w:t>Insufficient study data available</w:t>
            </w:r>
          </w:p>
        </w:tc>
      </w:tr>
      <w:tr w:rsidR="00C36BC4" w14:paraId="41200308" w14:textId="77777777" w:rsidTr="00973517">
        <w:trPr>
          <w:trHeight w:val="584"/>
          <w:jc w:val="center"/>
        </w:trPr>
        <w:tc>
          <w:tcPr>
            <w:tcW w:w="1292" w:type="dxa"/>
            <w:shd w:val="clear" w:color="auto" w:fill="auto"/>
          </w:tcPr>
          <w:p w14:paraId="2C58ACF2" w14:textId="77777777" w:rsidR="00C36BC4" w:rsidRPr="00391E27" w:rsidRDefault="00C36BC4" w:rsidP="00BD58DD">
            <w:pPr>
              <w:jc w:val="left"/>
              <w:rPr>
                <w:sz w:val="20"/>
                <w:szCs w:val="20"/>
              </w:rPr>
            </w:pPr>
            <w:r w:rsidRPr="00391E27">
              <w:rPr>
                <w:sz w:val="20"/>
                <w:szCs w:val="20"/>
              </w:rPr>
              <w:t>Plug-In Electric Heater Thermostat</w:t>
            </w:r>
          </w:p>
        </w:tc>
        <w:tc>
          <w:tcPr>
            <w:tcW w:w="1362" w:type="dxa"/>
          </w:tcPr>
          <w:p w14:paraId="60EF84EC" w14:textId="77777777" w:rsidR="00C36BC4" w:rsidRPr="00391E27" w:rsidRDefault="00C36BC4" w:rsidP="00BD58DD">
            <w:pPr>
              <w:jc w:val="center"/>
              <w:rPr>
                <w:sz w:val="20"/>
                <w:szCs w:val="20"/>
              </w:rPr>
            </w:pPr>
            <w:r>
              <w:rPr>
                <w:sz w:val="20"/>
                <w:szCs w:val="20"/>
              </w:rPr>
              <w:t>Moderate but highly variable</w:t>
            </w:r>
          </w:p>
        </w:tc>
        <w:tc>
          <w:tcPr>
            <w:tcW w:w="1364" w:type="dxa"/>
          </w:tcPr>
          <w:p w14:paraId="5FCB36BC" w14:textId="77777777" w:rsidR="00C36BC4" w:rsidRPr="00391E27" w:rsidRDefault="00C36BC4" w:rsidP="00C36BC4">
            <w:pPr>
              <w:jc w:val="center"/>
              <w:rPr>
                <w:sz w:val="20"/>
                <w:szCs w:val="20"/>
              </w:rPr>
            </w:pPr>
            <w:r>
              <w:rPr>
                <w:sz w:val="20"/>
                <w:szCs w:val="20"/>
              </w:rPr>
              <w:t>Moderate but highly variable</w:t>
            </w:r>
          </w:p>
        </w:tc>
        <w:tc>
          <w:tcPr>
            <w:tcW w:w="1512" w:type="dxa"/>
          </w:tcPr>
          <w:p w14:paraId="11FFC4CF" w14:textId="77777777" w:rsidR="00E919A2" w:rsidRDefault="00E919A2" w:rsidP="00E919A2">
            <w:pPr>
              <w:jc w:val="center"/>
              <w:rPr>
                <w:sz w:val="20"/>
                <w:szCs w:val="20"/>
              </w:rPr>
            </w:pPr>
            <w:r>
              <w:rPr>
                <w:sz w:val="20"/>
                <w:szCs w:val="20"/>
              </w:rPr>
              <w:t xml:space="preserve">Likely to be Very </w:t>
            </w:r>
            <w:r w:rsidR="002706C1">
              <w:rPr>
                <w:sz w:val="20"/>
                <w:szCs w:val="20"/>
              </w:rPr>
              <w:t>High</w:t>
            </w:r>
            <w:r w:rsidR="00C36BC4">
              <w:rPr>
                <w:sz w:val="20"/>
                <w:szCs w:val="20"/>
              </w:rPr>
              <w:t xml:space="preserve"> </w:t>
            </w:r>
          </w:p>
          <w:p w14:paraId="1C2DEC01" w14:textId="77777777" w:rsidR="00E919A2" w:rsidRDefault="00E919A2" w:rsidP="002706C1">
            <w:pPr>
              <w:jc w:val="center"/>
              <w:rPr>
                <w:sz w:val="20"/>
                <w:szCs w:val="20"/>
              </w:rPr>
            </w:pPr>
            <w:r>
              <w:rPr>
                <w:sz w:val="20"/>
                <w:szCs w:val="20"/>
              </w:rPr>
              <w:t>(Note risks discussed in text)</w:t>
            </w:r>
          </w:p>
          <w:p w14:paraId="28C39BAF" w14:textId="77777777" w:rsidR="00E919A2" w:rsidRPr="00391E27" w:rsidRDefault="00E919A2" w:rsidP="002706C1">
            <w:pPr>
              <w:jc w:val="center"/>
              <w:rPr>
                <w:sz w:val="20"/>
                <w:szCs w:val="20"/>
              </w:rPr>
            </w:pPr>
          </w:p>
        </w:tc>
        <w:tc>
          <w:tcPr>
            <w:tcW w:w="1467" w:type="dxa"/>
          </w:tcPr>
          <w:p w14:paraId="733860B0" w14:textId="77777777" w:rsidR="00C36BC4" w:rsidRPr="00391E27" w:rsidRDefault="00C36BC4" w:rsidP="00BD58DD">
            <w:pPr>
              <w:jc w:val="center"/>
              <w:rPr>
                <w:sz w:val="20"/>
                <w:szCs w:val="20"/>
              </w:rPr>
            </w:pPr>
            <w:r>
              <w:rPr>
                <w:sz w:val="20"/>
                <w:szCs w:val="20"/>
              </w:rPr>
              <w:t>Savings highly dependent on user</w:t>
            </w:r>
          </w:p>
        </w:tc>
        <w:tc>
          <w:tcPr>
            <w:tcW w:w="1402" w:type="dxa"/>
          </w:tcPr>
          <w:p w14:paraId="54E23127" w14:textId="77777777" w:rsidR="00C36BC4" w:rsidRDefault="00981AD2" w:rsidP="00BD58DD">
            <w:pPr>
              <w:jc w:val="center"/>
              <w:rPr>
                <w:sz w:val="20"/>
                <w:szCs w:val="20"/>
              </w:rPr>
            </w:pPr>
            <w:r>
              <w:rPr>
                <w:sz w:val="20"/>
                <w:szCs w:val="20"/>
              </w:rPr>
              <w:t xml:space="preserve">Very High </w:t>
            </w:r>
          </w:p>
          <w:p w14:paraId="048490B2" w14:textId="77777777" w:rsidR="00981AD2" w:rsidRPr="00391E27" w:rsidRDefault="00981AD2" w:rsidP="00BD58DD">
            <w:pPr>
              <w:jc w:val="center"/>
              <w:rPr>
                <w:sz w:val="20"/>
                <w:szCs w:val="20"/>
              </w:rPr>
            </w:pPr>
            <w:r>
              <w:rPr>
                <w:sz w:val="20"/>
                <w:szCs w:val="20"/>
              </w:rPr>
              <w:t>(depending on VEEC value)</w:t>
            </w:r>
          </w:p>
        </w:tc>
        <w:tc>
          <w:tcPr>
            <w:tcW w:w="1210" w:type="dxa"/>
          </w:tcPr>
          <w:p w14:paraId="6CAFA2E0" w14:textId="77777777" w:rsidR="002706C1" w:rsidRDefault="00C36BC4" w:rsidP="00981AD2">
            <w:pPr>
              <w:jc w:val="center"/>
              <w:rPr>
                <w:sz w:val="20"/>
                <w:szCs w:val="20"/>
              </w:rPr>
            </w:pPr>
            <w:r>
              <w:rPr>
                <w:sz w:val="20"/>
                <w:szCs w:val="20"/>
              </w:rPr>
              <w:t>Energy Cost</w:t>
            </w:r>
            <w:r w:rsidR="00E919A2">
              <w:rPr>
                <w:sz w:val="20"/>
                <w:szCs w:val="20"/>
              </w:rPr>
              <w:t>,</w:t>
            </w:r>
          </w:p>
          <w:p w14:paraId="29085DA4" w14:textId="77777777" w:rsidR="002706C1" w:rsidRDefault="002706C1" w:rsidP="00981AD2">
            <w:pPr>
              <w:jc w:val="center"/>
              <w:rPr>
                <w:sz w:val="20"/>
                <w:szCs w:val="20"/>
              </w:rPr>
            </w:pPr>
            <w:r>
              <w:rPr>
                <w:sz w:val="20"/>
                <w:szCs w:val="20"/>
              </w:rPr>
              <w:t>Thermal Comfort</w:t>
            </w:r>
          </w:p>
          <w:p w14:paraId="40FD3691" w14:textId="77777777" w:rsidR="00C36BC4" w:rsidRPr="00391E27" w:rsidRDefault="00C36BC4" w:rsidP="00981AD2">
            <w:pPr>
              <w:jc w:val="center"/>
              <w:rPr>
                <w:sz w:val="20"/>
                <w:szCs w:val="20"/>
              </w:rPr>
            </w:pPr>
            <w:r>
              <w:rPr>
                <w:sz w:val="20"/>
                <w:szCs w:val="20"/>
              </w:rPr>
              <w:t xml:space="preserve"> </w:t>
            </w:r>
          </w:p>
        </w:tc>
        <w:tc>
          <w:tcPr>
            <w:tcW w:w="953" w:type="dxa"/>
          </w:tcPr>
          <w:p w14:paraId="4D233849" w14:textId="77777777" w:rsidR="00C36BC4" w:rsidRDefault="002706C1" w:rsidP="002706C1">
            <w:pPr>
              <w:jc w:val="center"/>
              <w:rPr>
                <w:sz w:val="20"/>
                <w:szCs w:val="20"/>
              </w:rPr>
            </w:pPr>
            <w:r>
              <w:rPr>
                <w:sz w:val="20"/>
                <w:szCs w:val="20"/>
              </w:rPr>
              <w:t>Various</w:t>
            </w:r>
            <w:r w:rsidR="00981AD2">
              <w:rPr>
                <w:sz w:val="20"/>
                <w:szCs w:val="20"/>
              </w:rPr>
              <w:t>,</w:t>
            </w:r>
          </w:p>
          <w:p w14:paraId="5B3319AA" w14:textId="77777777" w:rsidR="00981AD2" w:rsidRPr="00391E27" w:rsidRDefault="002706C1" w:rsidP="002706C1">
            <w:pPr>
              <w:jc w:val="center"/>
              <w:rPr>
                <w:sz w:val="20"/>
                <w:szCs w:val="20"/>
              </w:rPr>
            </w:pPr>
            <w:r>
              <w:rPr>
                <w:sz w:val="20"/>
                <w:szCs w:val="20"/>
              </w:rPr>
              <w:t>e</w:t>
            </w:r>
            <w:r w:rsidR="00981AD2">
              <w:rPr>
                <w:sz w:val="20"/>
                <w:szCs w:val="20"/>
              </w:rPr>
              <w:t>lectrical</w:t>
            </w:r>
            <w:r>
              <w:rPr>
                <w:sz w:val="20"/>
                <w:szCs w:val="20"/>
              </w:rPr>
              <w:t xml:space="preserve"> &amp; fire Hazards (Refer to text)</w:t>
            </w:r>
          </w:p>
        </w:tc>
        <w:tc>
          <w:tcPr>
            <w:tcW w:w="1066" w:type="dxa"/>
          </w:tcPr>
          <w:p w14:paraId="526C8418" w14:textId="77777777" w:rsidR="00C36BC4" w:rsidRPr="00391E27" w:rsidRDefault="00C36BC4" w:rsidP="00BD58DD">
            <w:pPr>
              <w:jc w:val="center"/>
              <w:rPr>
                <w:sz w:val="20"/>
                <w:szCs w:val="20"/>
              </w:rPr>
            </w:pPr>
            <w:r>
              <w:rPr>
                <w:sz w:val="20"/>
                <w:szCs w:val="20"/>
              </w:rPr>
              <w:t>Care required for set up location in house</w:t>
            </w:r>
          </w:p>
        </w:tc>
        <w:tc>
          <w:tcPr>
            <w:tcW w:w="1438" w:type="dxa"/>
          </w:tcPr>
          <w:p w14:paraId="281477CB" w14:textId="77777777" w:rsidR="00C36BC4" w:rsidRPr="00391E27" w:rsidRDefault="00C36BC4" w:rsidP="00BD58DD">
            <w:pPr>
              <w:jc w:val="center"/>
              <w:rPr>
                <w:sz w:val="20"/>
                <w:szCs w:val="20"/>
              </w:rPr>
            </w:pPr>
            <w:r>
              <w:rPr>
                <w:sz w:val="20"/>
                <w:szCs w:val="20"/>
              </w:rPr>
              <w:t>Deemed</w:t>
            </w:r>
          </w:p>
        </w:tc>
        <w:tc>
          <w:tcPr>
            <w:tcW w:w="1720" w:type="dxa"/>
          </w:tcPr>
          <w:p w14:paraId="34446FE1" w14:textId="77777777" w:rsidR="00C36BC4" w:rsidRDefault="00C36BC4" w:rsidP="00BD58DD">
            <w:pPr>
              <w:jc w:val="center"/>
              <w:rPr>
                <w:b/>
                <w:sz w:val="20"/>
                <w:szCs w:val="20"/>
              </w:rPr>
            </w:pPr>
            <w:r>
              <w:rPr>
                <w:b/>
                <w:sz w:val="20"/>
                <w:szCs w:val="20"/>
              </w:rPr>
              <w:t>NO</w:t>
            </w:r>
          </w:p>
          <w:p w14:paraId="4084C901" w14:textId="77777777" w:rsidR="00FB3A00" w:rsidRPr="00391E27" w:rsidRDefault="00FB3A00" w:rsidP="00BD58DD">
            <w:pPr>
              <w:jc w:val="center"/>
              <w:rPr>
                <w:sz w:val="20"/>
                <w:szCs w:val="20"/>
              </w:rPr>
            </w:pPr>
            <w:r>
              <w:rPr>
                <w:sz w:val="20"/>
                <w:szCs w:val="20"/>
              </w:rPr>
              <w:t>Insufficient study data available</w:t>
            </w:r>
          </w:p>
        </w:tc>
      </w:tr>
      <w:tr w:rsidR="00C36BC4" w14:paraId="1727FA27" w14:textId="77777777" w:rsidTr="00973517">
        <w:trPr>
          <w:trHeight w:val="584"/>
          <w:jc w:val="center"/>
        </w:trPr>
        <w:tc>
          <w:tcPr>
            <w:tcW w:w="1292" w:type="dxa"/>
            <w:shd w:val="clear" w:color="auto" w:fill="auto"/>
          </w:tcPr>
          <w:p w14:paraId="04211151" w14:textId="77777777" w:rsidR="00C36BC4" w:rsidRPr="00391E27" w:rsidRDefault="00C36BC4" w:rsidP="00BD58DD">
            <w:pPr>
              <w:jc w:val="left"/>
              <w:rPr>
                <w:sz w:val="20"/>
                <w:szCs w:val="20"/>
              </w:rPr>
            </w:pPr>
            <w:r w:rsidRPr="00391E27">
              <w:rPr>
                <w:sz w:val="20"/>
                <w:szCs w:val="20"/>
              </w:rPr>
              <w:t>Hot Water Cylinder Temperature Controller</w:t>
            </w:r>
          </w:p>
        </w:tc>
        <w:tc>
          <w:tcPr>
            <w:tcW w:w="1362" w:type="dxa"/>
          </w:tcPr>
          <w:p w14:paraId="03A207E0" w14:textId="77777777" w:rsidR="00C36BC4" w:rsidRPr="005D1AF1" w:rsidRDefault="00C36BC4" w:rsidP="00BD58DD">
            <w:pPr>
              <w:jc w:val="center"/>
              <w:rPr>
                <w:sz w:val="20"/>
                <w:szCs w:val="20"/>
              </w:rPr>
            </w:pPr>
            <w:r w:rsidRPr="005D1AF1">
              <w:rPr>
                <w:sz w:val="20"/>
                <w:szCs w:val="20"/>
              </w:rPr>
              <w:t>Moderate</w:t>
            </w:r>
          </w:p>
        </w:tc>
        <w:tc>
          <w:tcPr>
            <w:tcW w:w="1364" w:type="dxa"/>
          </w:tcPr>
          <w:p w14:paraId="7A14DFBB" w14:textId="77777777" w:rsidR="00C36BC4" w:rsidRPr="005D1AF1" w:rsidRDefault="00C36BC4" w:rsidP="00BD58DD">
            <w:pPr>
              <w:jc w:val="center"/>
              <w:rPr>
                <w:sz w:val="20"/>
                <w:szCs w:val="20"/>
              </w:rPr>
            </w:pPr>
            <w:r w:rsidRPr="005D1AF1">
              <w:rPr>
                <w:sz w:val="20"/>
                <w:szCs w:val="20"/>
              </w:rPr>
              <w:t>Moderate</w:t>
            </w:r>
          </w:p>
        </w:tc>
        <w:tc>
          <w:tcPr>
            <w:tcW w:w="1512" w:type="dxa"/>
          </w:tcPr>
          <w:p w14:paraId="0DD81474" w14:textId="77777777" w:rsidR="00C36BC4" w:rsidRPr="005D1AF1" w:rsidRDefault="00E919A2" w:rsidP="00BD58DD">
            <w:pPr>
              <w:jc w:val="center"/>
              <w:rPr>
                <w:sz w:val="20"/>
                <w:szCs w:val="20"/>
              </w:rPr>
            </w:pPr>
            <w:r>
              <w:rPr>
                <w:sz w:val="20"/>
                <w:szCs w:val="20"/>
              </w:rPr>
              <w:t>Likely to be Poor</w:t>
            </w:r>
          </w:p>
        </w:tc>
        <w:tc>
          <w:tcPr>
            <w:tcW w:w="1467" w:type="dxa"/>
          </w:tcPr>
          <w:p w14:paraId="35956202" w14:textId="77777777" w:rsidR="00C36BC4" w:rsidRPr="005D1AF1" w:rsidRDefault="00C36BC4" w:rsidP="00BD58DD">
            <w:pPr>
              <w:jc w:val="center"/>
              <w:rPr>
                <w:sz w:val="20"/>
                <w:szCs w:val="20"/>
              </w:rPr>
            </w:pPr>
            <w:r>
              <w:rPr>
                <w:sz w:val="20"/>
                <w:szCs w:val="20"/>
              </w:rPr>
              <w:t>D</w:t>
            </w:r>
            <w:r w:rsidRPr="005D1AF1">
              <w:rPr>
                <w:sz w:val="20"/>
                <w:szCs w:val="20"/>
              </w:rPr>
              <w:t>ependent on user settings</w:t>
            </w:r>
          </w:p>
        </w:tc>
        <w:tc>
          <w:tcPr>
            <w:tcW w:w="1402" w:type="dxa"/>
          </w:tcPr>
          <w:p w14:paraId="3EDDC596" w14:textId="77777777" w:rsidR="00C36BC4" w:rsidRPr="00391E27" w:rsidRDefault="00C36BC4" w:rsidP="00BD58DD">
            <w:pPr>
              <w:jc w:val="center"/>
              <w:rPr>
                <w:sz w:val="20"/>
                <w:szCs w:val="20"/>
              </w:rPr>
            </w:pPr>
            <w:r>
              <w:rPr>
                <w:sz w:val="20"/>
                <w:szCs w:val="20"/>
              </w:rPr>
              <w:t>Moderate</w:t>
            </w:r>
          </w:p>
        </w:tc>
        <w:tc>
          <w:tcPr>
            <w:tcW w:w="1210" w:type="dxa"/>
          </w:tcPr>
          <w:p w14:paraId="5CF1E3AE" w14:textId="77777777" w:rsidR="00C36BC4" w:rsidRPr="00391E27" w:rsidRDefault="00C36BC4" w:rsidP="00BD58DD">
            <w:pPr>
              <w:jc w:val="center"/>
              <w:rPr>
                <w:sz w:val="20"/>
                <w:szCs w:val="20"/>
              </w:rPr>
            </w:pPr>
            <w:r>
              <w:rPr>
                <w:sz w:val="20"/>
                <w:szCs w:val="20"/>
              </w:rPr>
              <w:t>Energy Cost</w:t>
            </w:r>
          </w:p>
        </w:tc>
        <w:tc>
          <w:tcPr>
            <w:tcW w:w="953" w:type="dxa"/>
          </w:tcPr>
          <w:p w14:paraId="46B88265" w14:textId="77777777" w:rsidR="00C36BC4" w:rsidRPr="00391E27" w:rsidRDefault="00C36BC4" w:rsidP="00BD58DD">
            <w:pPr>
              <w:jc w:val="center"/>
              <w:rPr>
                <w:sz w:val="20"/>
                <w:szCs w:val="20"/>
              </w:rPr>
            </w:pPr>
            <w:r>
              <w:rPr>
                <w:sz w:val="20"/>
                <w:szCs w:val="20"/>
              </w:rPr>
              <w:t>Electrical Safety</w:t>
            </w:r>
            <w:r w:rsidR="0028241A">
              <w:rPr>
                <w:sz w:val="20"/>
                <w:szCs w:val="20"/>
              </w:rPr>
              <w:t xml:space="preserve"> / Certification</w:t>
            </w:r>
          </w:p>
        </w:tc>
        <w:tc>
          <w:tcPr>
            <w:tcW w:w="1066" w:type="dxa"/>
          </w:tcPr>
          <w:p w14:paraId="2F6F4405" w14:textId="77777777" w:rsidR="00C36BC4" w:rsidRPr="00391E27" w:rsidRDefault="00C36BC4" w:rsidP="00981AD2">
            <w:pPr>
              <w:jc w:val="center"/>
              <w:rPr>
                <w:sz w:val="20"/>
                <w:szCs w:val="20"/>
              </w:rPr>
            </w:pPr>
            <w:r>
              <w:rPr>
                <w:sz w:val="20"/>
                <w:szCs w:val="20"/>
              </w:rPr>
              <w:t xml:space="preserve">Savings vary with </w:t>
            </w:r>
            <w:r w:rsidR="00981AD2">
              <w:rPr>
                <w:sz w:val="20"/>
                <w:szCs w:val="20"/>
              </w:rPr>
              <w:t>c</w:t>
            </w:r>
            <w:r>
              <w:rPr>
                <w:sz w:val="20"/>
                <w:szCs w:val="20"/>
              </w:rPr>
              <w:t>limate</w:t>
            </w:r>
          </w:p>
        </w:tc>
        <w:tc>
          <w:tcPr>
            <w:tcW w:w="1438" w:type="dxa"/>
          </w:tcPr>
          <w:p w14:paraId="5A9139CC" w14:textId="77777777" w:rsidR="00C36BC4" w:rsidRPr="00391E27" w:rsidRDefault="00C36BC4" w:rsidP="00BD58DD">
            <w:pPr>
              <w:jc w:val="center"/>
              <w:rPr>
                <w:sz w:val="20"/>
                <w:szCs w:val="20"/>
              </w:rPr>
            </w:pPr>
            <w:r w:rsidRPr="00391E27">
              <w:rPr>
                <w:sz w:val="20"/>
                <w:szCs w:val="20"/>
              </w:rPr>
              <w:t>Deemed</w:t>
            </w:r>
          </w:p>
        </w:tc>
        <w:tc>
          <w:tcPr>
            <w:tcW w:w="1720" w:type="dxa"/>
          </w:tcPr>
          <w:p w14:paraId="106339FA" w14:textId="77777777" w:rsidR="00C36BC4" w:rsidRDefault="000D69BF" w:rsidP="00BD58DD">
            <w:pPr>
              <w:jc w:val="center"/>
              <w:rPr>
                <w:b/>
                <w:sz w:val="20"/>
                <w:szCs w:val="20"/>
              </w:rPr>
            </w:pPr>
            <w:r>
              <w:rPr>
                <w:b/>
                <w:sz w:val="20"/>
                <w:szCs w:val="20"/>
              </w:rPr>
              <w:t xml:space="preserve">NO </w:t>
            </w:r>
          </w:p>
          <w:p w14:paraId="49B3F0C1" w14:textId="77777777" w:rsidR="000D69BF" w:rsidRPr="000D69BF" w:rsidRDefault="000D69BF" w:rsidP="00BD58DD">
            <w:pPr>
              <w:jc w:val="center"/>
              <w:rPr>
                <w:sz w:val="20"/>
                <w:szCs w:val="20"/>
              </w:rPr>
            </w:pPr>
            <w:r w:rsidRPr="000D69BF">
              <w:rPr>
                <w:sz w:val="20"/>
                <w:szCs w:val="20"/>
              </w:rPr>
              <w:t>Significant Compliance burden</w:t>
            </w:r>
          </w:p>
        </w:tc>
      </w:tr>
      <w:tr w:rsidR="00C36BC4" w14:paraId="2303AE7B" w14:textId="77777777" w:rsidTr="00973517">
        <w:trPr>
          <w:trHeight w:val="584"/>
          <w:jc w:val="center"/>
        </w:trPr>
        <w:tc>
          <w:tcPr>
            <w:tcW w:w="1292" w:type="dxa"/>
            <w:shd w:val="clear" w:color="auto" w:fill="auto"/>
          </w:tcPr>
          <w:p w14:paraId="73B45C11" w14:textId="77777777" w:rsidR="00C36BC4" w:rsidRPr="00391E27" w:rsidRDefault="00C36BC4" w:rsidP="00BD58DD">
            <w:pPr>
              <w:jc w:val="left"/>
              <w:rPr>
                <w:sz w:val="20"/>
                <w:szCs w:val="20"/>
              </w:rPr>
            </w:pPr>
            <w:r>
              <w:rPr>
                <w:sz w:val="20"/>
                <w:szCs w:val="20"/>
              </w:rPr>
              <w:t>Assess  Calculation for Standby Controllers</w:t>
            </w:r>
          </w:p>
        </w:tc>
        <w:tc>
          <w:tcPr>
            <w:tcW w:w="1362" w:type="dxa"/>
          </w:tcPr>
          <w:p w14:paraId="693CF754" w14:textId="77777777" w:rsidR="00C36BC4" w:rsidRPr="00391E27" w:rsidRDefault="00C36BC4" w:rsidP="00C36BC4">
            <w:pPr>
              <w:jc w:val="center"/>
              <w:rPr>
                <w:sz w:val="20"/>
                <w:szCs w:val="20"/>
              </w:rPr>
            </w:pPr>
            <w:r>
              <w:rPr>
                <w:sz w:val="20"/>
                <w:szCs w:val="20"/>
              </w:rPr>
              <w:t>Uncertain</w:t>
            </w:r>
          </w:p>
        </w:tc>
        <w:tc>
          <w:tcPr>
            <w:tcW w:w="1364" w:type="dxa"/>
          </w:tcPr>
          <w:p w14:paraId="62E934CB" w14:textId="77777777" w:rsidR="00C36BC4" w:rsidRPr="00391E27" w:rsidRDefault="00C36BC4" w:rsidP="00C36BC4">
            <w:pPr>
              <w:jc w:val="center"/>
              <w:rPr>
                <w:sz w:val="20"/>
                <w:szCs w:val="20"/>
              </w:rPr>
            </w:pPr>
            <w:r>
              <w:rPr>
                <w:sz w:val="20"/>
                <w:szCs w:val="20"/>
              </w:rPr>
              <w:t>Uncertain</w:t>
            </w:r>
          </w:p>
        </w:tc>
        <w:tc>
          <w:tcPr>
            <w:tcW w:w="1512" w:type="dxa"/>
          </w:tcPr>
          <w:p w14:paraId="279B4370" w14:textId="77777777" w:rsidR="00C36BC4" w:rsidRPr="00906B6E" w:rsidRDefault="00E919A2" w:rsidP="00BD58DD">
            <w:pPr>
              <w:jc w:val="center"/>
              <w:rPr>
                <w:sz w:val="20"/>
                <w:szCs w:val="20"/>
              </w:rPr>
            </w:pPr>
            <w:r>
              <w:rPr>
                <w:sz w:val="20"/>
                <w:szCs w:val="20"/>
              </w:rPr>
              <w:t>Uncertain</w:t>
            </w:r>
          </w:p>
        </w:tc>
        <w:tc>
          <w:tcPr>
            <w:tcW w:w="1467" w:type="dxa"/>
          </w:tcPr>
          <w:p w14:paraId="0A76E48D" w14:textId="77777777" w:rsidR="00C36BC4" w:rsidRPr="00906B6E" w:rsidRDefault="00C36BC4" w:rsidP="00BD58DD">
            <w:pPr>
              <w:jc w:val="center"/>
              <w:rPr>
                <w:sz w:val="20"/>
                <w:szCs w:val="20"/>
              </w:rPr>
            </w:pPr>
            <w:r w:rsidRPr="00906B6E">
              <w:rPr>
                <w:sz w:val="20"/>
                <w:szCs w:val="20"/>
              </w:rPr>
              <w:t>Very High</w:t>
            </w:r>
          </w:p>
        </w:tc>
        <w:tc>
          <w:tcPr>
            <w:tcW w:w="1402" w:type="dxa"/>
          </w:tcPr>
          <w:p w14:paraId="0E2AA5EE" w14:textId="77777777" w:rsidR="00C36BC4" w:rsidRPr="00906B6E" w:rsidRDefault="002706C1" w:rsidP="00BD58DD">
            <w:pPr>
              <w:jc w:val="center"/>
              <w:rPr>
                <w:sz w:val="20"/>
                <w:szCs w:val="20"/>
              </w:rPr>
            </w:pPr>
            <w:r>
              <w:rPr>
                <w:sz w:val="20"/>
                <w:szCs w:val="20"/>
              </w:rPr>
              <w:t>Uncertain</w:t>
            </w:r>
          </w:p>
        </w:tc>
        <w:tc>
          <w:tcPr>
            <w:tcW w:w="1210" w:type="dxa"/>
          </w:tcPr>
          <w:p w14:paraId="152C517D" w14:textId="77777777" w:rsidR="00C36BC4" w:rsidRPr="00906B6E" w:rsidRDefault="002706C1" w:rsidP="00BD58DD">
            <w:pPr>
              <w:jc w:val="center"/>
              <w:rPr>
                <w:sz w:val="20"/>
                <w:szCs w:val="20"/>
              </w:rPr>
            </w:pPr>
            <w:r>
              <w:rPr>
                <w:sz w:val="20"/>
                <w:szCs w:val="20"/>
              </w:rPr>
              <w:t>None</w:t>
            </w:r>
          </w:p>
        </w:tc>
        <w:tc>
          <w:tcPr>
            <w:tcW w:w="953" w:type="dxa"/>
          </w:tcPr>
          <w:p w14:paraId="603EDA76" w14:textId="77777777" w:rsidR="00C36BC4" w:rsidRPr="00906B6E" w:rsidRDefault="00C36BC4" w:rsidP="00BD58DD">
            <w:pPr>
              <w:jc w:val="center"/>
              <w:rPr>
                <w:sz w:val="20"/>
                <w:szCs w:val="20"/>
              </w:rPr>
            </w:pPr>
            <w:r>
              <w:rPr>
                <w:sz w:val="20"/>
                <w:szCs w:val="20"/>
              </w:rPr>
              <w:t>None</w:t>
            </w:r>
          </w:p>
        </w:tc>
        <w:tc>
          <w:tcPr>
            <w:tcW w:w="1066" w:type="dxa"/>
          </w:tcPr>
          <w:p w14:paraId="664FC798" w14:textId="77777777" w:rsidR="00C36BC4" w:rsidRPr="00906B6E" w:rsidRDefault="00C36BC4" w:rsidP="00BD58DD">
            <w:pPr>
              <w:jc w:val="center"/>
              <w:rPr>
                <w:sz w:val="20"/>
                <w:szCs w:val="20"/>
              </w:rPr>
            </w:pPr>
            <w:r>
              <w:rPr>
                <w:sz w:val="20"/>
                <w:szCs w:val="20"/>
              </w:rPr>
              <w:t>None</w:t>
            </w:r>
          </w:p>
        </w:tc>
        <w:tc>
          <w:tcPr>
            <w:tcW w:w="1438" w:type="dxa"/>
          </w:tcPr>
          <w:p w14:paraId="1DA8ED2F" w14:textId="77777777" w:rsidR="00C36BC4" w:rsidRDefault="00C36BC4" w:rsidP="00BD58DD">
            <w:pPr>
              <w:jc w:val="center"/>
              <w:rPr>
                <w:sz w:val="20"/>
                <w:szCs w:val="20"/>
              </w:rPr>
            </w:pPr>
            <w:r>
              <w:rPr>
                <w:sz w:val="20"/>
                <w:szCs w:val="20"/>
              </w:rPr>
              <w:t>Existing</w:t>
            </w:r>
          </w:p>
          <w:p w14:paraId="749FEB2E" w14:textId="77777777" w:rsidR="00C36BC4" w:rsidRPr="00906B6E" w:rsidRDefault="00C36BC4" w:rsidP="00BD58DD">
            <w:pPr>
              <w:jc w:val="center"/>
              <w:rPr>
                <w:sz w:val="20"/>
                <w:szCs w:val="20"/>
              </w:rPr>
            </w:pPr>
            <w:r>
              <w:rPr>
                <w:sz w:val="20"/>
                <w:szCs w:val="20"/>
              </w:rPr>
              <w:t>(</w:t>
            </w:r>
            <w:r>
              <w:t>Schedule 29B)</w:t>
            </w:r>
          </w:p>
        </w:tc>
        <w:tc>
          <w:tcPr>
            <w:tcW w:w="1720" w:type="dxa"/>
          </w:tcPr>
          <w:p w14:paraId="360E2C03" w14:textId="77777777" w:rsidR="00C36BC4" w:rsidRDefault="00C36BC4" w:rsidP="00BD58DD">
            <w:pPr>
              <w:jc w:val="center"/>
              <w:rPr>
                <w:b/>
                <w:sz w:val="20"/>
                <w:szCs w:val="20"/>
              </w:rPr>
            </w:pPr>
            <w:r>
              <w:rPr>
                <w:b/>
                <w:sz w:val="20"/>
                <w:szCs w:val="20"/>
              </w:rPr>
              <w:t>NO</w:t>
            </w:r>
          </w:p>
          <w:p w14:paraId="58BB42EF" w14:textId="77777777" w:rsidR="00C36BC4" w:rsidRPr="00421C51" w:rsidRDefault="00AD0D15" w:rsidP="00421C51">
            <w:pPr>
              <w:jc w:val="center"/>
              <w:rPr>
                <w:sz w:val="20"/>
                <w:szCs w:val="20"/>
              </w:rPr>
            </w:pPr>
            <w:r>
              <w:rPr>
                <w:sz w:val="20"/>
                <w:szCs w:val="20"/>
              </w:rPr>
              <w:t>Insufficient study data available</w:t>
            </w:r>
          </w:p>
        </w:tc>
      </w:tr>
      <w:tr w:rsidR="00C36BC4" w14:paraId="5C8833DD" w14:textId="77777777" w:rsidTr="00973517">
        <w:trPr>
          <w:jc w:val="center"/>
        </w:trPr>
        <w:tc>
          <w:tcPr>
            <w:tcW w:w="1292" w:type="dxa"/>
            <w:shd w:val="clear" w:color="auto" w:fill="auto"/>
          </w:tcPr>
          <w:p w14:paraId="5F496E7D" w14:textId="77777777" w:rsidR="00C36BC4" w:rsidRPr="00391E27" w:rsidRDefault="00C36BC4" w:rsidP="00BD58DD">
            <w:pPr>
              <w:jc w:val="left"/>
              <w:rPr>
                <w:sz w:val="20"/>
                <w:szCs w:val="20"/>
              </w:rPr>
            </w:pPr>
            <w:r w:rsidRPr="00391E27">
              <w:rPr>
                <w:sz w:val="20"/>
                <w:szCs w:val="20"/>
              </w:rPr>
              <w:t>Gas Engine driven  Reverse Cycle Air-Conditioning</w:t>
            </w:r>
          </w:p>
        </w:tc>
        <w:tc>
          <w:tcPr>
            <w:tcW w:w="1362" w:type="dxa"/>
          </w:tcPr>
          <w:p w14:paraId="1F208808" w14:textId="77777777" w:rsidR="00C36BC4" w:rsidRDefault="002706C1" w:rsidP="00BD58DD">
            <w:pPr>
              <w:jc w:val="center"/>
              <w:rPr>
                <w:sz w:val="20"/>
                <w:szCs w:val="20"/>
              </w:rPr>
            </w:pPr>
            <w:r>
              <w:rPr>
                <w:sz w:val="20"/>
                <w:szCs w:val="20"/>
              </w:rPr>
              <w:t>Significant Emissions Savings</w:t>
            </w:r>
          </w:p>
          <w:p w14:paraId="3E0F4D7C" w14:textId="77777777" w:rsidR="008104C5" w:rsidRPr="00391E27" w:rsidRDefault="008104C5" w:rsidP="00BD58DD">
            <w:pPr>
              <w:jc w:val="center"/>
              <w:rPr>
                <w:sz w:val="20"/>
                <w:szCs w:val="20"/>
              </w:rPr>
            </w:pPr>
            <w:r>
              <w:rPr>
                <w:sz w:val="20"/>
                <w:szCs w:val="20"/>
              </w:rPr>
              <w:t>(No Energy Saving)</w:t>
            </w:r>
          </w:p>
        </w:tc>
        <w:tc>
          <w:tcPr>
            <w:tcW w:w="1364" w:type="dxa"/>
          </w:tcPr>
          <w:p w14:paraId="6C1C58D3" w14:textId="77777777" w:rsidR="00C36BC4" w:rsidRDefault="002706C1" w:rsidP="00BD58DD">
            <w:pPr>
              <w:jc w:val="center"/>
              <w:rPr>
                <w:sz w:val="20"/>
                <w:szCs w:val="20"/>
              </w:rPr>
            </w:pPr>
            <w:r>
              <w:rPr>
                <w:sz w:val="20"/>
                <w:szCs w:val="20"/>
              </w:rPr>
              <w:t>Significant Emissions Savings</w:t>
            </w:r>
          </w:p>
          <w:p w14:paraId="16887B22" w14:textId="77777777" w:rsidR="008104C5" w:rsidRPr="00391E27" w:rsidRDefault="008104C5" w:rsidP="00BD58DD">
            <w:pPr>
              <w:jc w:val="center"/>
              <w:rPr>
                <w:sz w:val="20"/>
                <w:szCs w:val="20"/>
              </w:rPr>
            </w:pPr>
            <w:r>
              <w:rPr>
                <w:sz w:val="20"/>
                <w:szCs w:val="20"/>
              </w:rPr>
              <w:t>(No Energy Saving)</w:t>
            </w:r>
          </w:p>
        </w:tc>
        <w:tc>
          <w:tcPr>
            <w:tcW w:w="1512" w:type="dxa"/>
          </w:tcPr>
          <w:p w14:paraId="0CE89129" w14:textId="77777777" w:rsidR="00C36BC4" w:rsidRPr="00391E27" w:rsidRDefault="00C36BC4" w:rsidP="00E919A2">
            <w:pPr>
              <w:jc w:val="center"/>
              <w:rPr>
                <w:sz w:val="20"/>
                <w:szCs w:val="20"/>
              </w:rPr>
            </w:pPr>
            <w:r>
              <w:rPr>
                <w:sz w:val="20"/>
                <w:szCs w:val="20"/>
              </w:rPr>
              <w:t xml:space="preserve">Likely to be </w:t>
            </w:r>
            <w:r w:rsidR="00E919A2">
              <w:rPr>
                <w:sz w:val="20"/>
                <w:szCs w:val="20"/>
              </w:rPr>
              <w:t>S</w:t>
            </w:r>
            <w:r>
              <w:rPr>
                <w:sz w:val="20"/>
                <w:szCs w:val="20"/>
              </w:rPr>
              <w:t>ignificant</w:t>
            </w:r>
          </w:p>
        </w:tc>
        <w:tc>
          <w:tcPr>
            <w:tcW w:w="1467" w:type="dxa"/>
          </w:tcPr>
          <w:p w14:paraId="51158226" w14:textId="77777777" w:rsidR="00C36BC4" w:rsidRPr="00391E27" w:rsidRDefault="00C36BC4" w:rsidP="00BD58DD">
            <w:pPr>
              <w:jc w:val="center"/>
              <w:rPr>
                <w:sz w:val="20"/>
                <w:szCs w:val="20"/>
              </w:rPr>
            </w:pPr>
            <w:r>
              <w:rPr>
                <w:sz w:val="20"/>
                <w:szCs w:val="20"/>
              </w:rPr>
              <w:t>None</w:t>
            </w:r>
          </w:p>
        </w:tc>
        <w:tc>
          <w:tcPr>
            <w:tcW w:w="1402" w:type="dxa"/>
          </w:tcPr>
          <w:p w14:paraId="412EC4BF" w14:textId="77777777" w:rsidR="00C36BC4" w:rsidRPr="00391E27" w:rsidRDefault="00C36BC4" w:rsidP="00BD58DD">
            <w:pPr>
              <w:jc w:val="center"/>
              <w:rPr>
                <w:sz w:val="20"/>
                <w:szCs w:val="20"/>
              </w:rPr>
            </w:pPr>
            <w:r>
              <w:rPr>
                <w:sz w:val="20"/>
                <w:szCs w:val="20"/>
              </w:rPr>
              <w:t>Moderate</w:t>
            </w:r>
          </w:p>
        </w:tc>
        <w:tc>
          <w:tcPr>
            <w:tcW w:w="1210" w:type="dxa"/>
          </w:tcPr>
          <w:p w14:paraId="3A3E9E2A" w14:textId="77777777" w:rsidR="00C36BC4" w:rsidRPr="00391E27" w:rsidRDefault="00C36BC4" w:rsidP="00BD58DD">
            <w:pPr>
              <w:jc w:val="center"/>
              <w:rPr>
                <w:sz w:val="20"/>
                <w:szCs w:val="20"/>
              </w:rPr>
            </w:pPr>
            <w:r>
              <w:rPr>
                <w:sz w:val="20"/>
                <w:szCs w:val="20"/>
              </w:rPr>
              <w:t>Energy Cost</w:t>
            </w:r>
          </w:p>
        </w:tc>
        <w:tc>
          <w:tcPr>
            <w:tcW w:w="953" w:type="dxa"/>
          </w:tcPr>
          <w:p w14:paraId="0F4695BD" w14:textId="77777777" w:rsidR="00C36BC4" w:rsidRPr="00391E27" w:rsidRDefault="00C36BC4" w:rsidP="00BD58DD">
            <w:pPr>
              <w:jc w:val="center"/>
              <w:rPr>
                <w:sz w:val="20"/>
                <w:szCs w:val="20"/>
              </w:rPr>
            </w:pPr>
            <w:r>
              <w:rPr>
                <w:sz w:val="20"/>
                <w:szCs w:val="20"/>
              </w:rPr>
              <w:t>Gas Safety</w:t>
            </w:r>
          </w:p>
        </w:tc>
        <w:tc>
          <w:tcPr>
            <w:tcW w:w="1066" w:type="dxa"/>
          </w:tcPr>
          <w:p w14:paraId="21EB3D64" w14:textId="77777777" w:rsidR="00C36BC4" w:rsidRPr="00391E27" w:rsidRDefault="00981AD2" w:rsidP="00BD58DD">
            <w:pPr>
              <w:jc w:val="center"/>
              <w:rPr>
                <w:sz w:val="20"/>
                <w:szCs w:val="20"/>
              </w:rPr>
            </w:pPr>
            <w:r>
              <w:rPr>
                <w:sz w:val="20"/>
                <w:szCs w:val="20"/>
              </w:rPr>
              <w:t>Savings vary with climate</w:t>
            </w:r>
          </w:p>
        </w:tc>
        <w:tc>
          <w:tcPr>
            <w:tcW w:w="1438" w:type="dxa"/>
          </w:tcPr>
          <w:p w14:paraId="589EF4FA" w14:textId="77777777" w:rsidR="00C36BC4" w:rsidRPr="00391E27" w:rsidRDefault="00C36BC4" w:rsidP="00BD58DD">
            <w:pPr>
              <w:jc w:val="center"/>
              <w:rPr>
                <w:sz w:val="20"/>
                <w:szCs w:val="20"/>
              </w:rPr>
            </w:pPr>
            <w:r>
              <w:rPr>
                <w:sz w:val="20"/>
                <w:szCs w:val="20"/>
              </w:rPr>
              <w:t>M&amp;V</w:t>
            </w:r>
          </w:p>
        </w:tc>
        <w:tc>
          <w:tcPr>
            <w:tcW w:w="1720" w:type="dxa"/>
          </w:tcPr>
          <w:p w14:paraId="6528F7E1" w14:textId="77777777" w:rsidR="00C36BC4" w:rsidRDefault="00C36BC4" w:rsidP="00C36BC4">
            <w:pPr>
              <w:jc w:val="center"/>
              <w:rPr>
                <w:b/>
                <w:sz w:val="20"/>
                <w:szCs w:val="20"/>
              </w:rPr>
            </w:pPr>
            <w:r>
              <w:rPr>
                <w:b/>
                <w:sz w:val="20"/>
                <w:szCs w:val="20"/>
              </w:rPr>
              <w:t>NO</w:t>
            </w:r>
          </w:p>
          <w:p w14:paraId="6FBA6381" w14:textId="77777777" w:rsidR="00AD0D15" w:rsidRPr="00391E27" w:rsidRDefault="0028241A" w:rsidP="0028241A">
            <w:pPr>
              <w:jc w:val="center"/>
              <w:rPr>
                <w:sz w:val="20"/>
                <w:szCs w:val="20"/>
              </w:rPr>
            </w:pPr>
            <w:r>
              <w:rPr>
                <w:sz w:val="20"/>
                <w:szCs w:val="20"/>
              </w:rPr>
              <w:t>Insufficient testing data currently available for a deemed calculation method</w:t>
            </w:r>
          </w:p>
        </w:tc>
      </w:tr>
    </w:tbl>
    <w:p w14:paraId="703A839E" w14:textId="77777777" w:rsidR="00806B61" w:rsidRDefault="00806B61" w:rsidP="00FC7F5B">
      <w:pPr>
        <w:pStyle w:val="BodyText"/>
        <w:sectPr w:rsidR="00806B61" w:rsidSect="00FF3FA9">
          <w:headerReference w:type="default" r:id="rId32"/>
          <w:footerReference w:type="default" r:id="rId33"/>
          <w:pgSz w:w="16838" w:h="11906" w:orient="landscape" w:code="9"/>
          <w:pgMar w:top="1134" w:right="1134" w:bottom="1134" w:left="1134" w:header="720" w:footer="720" w:gutter="0"/>
          <w:cols w:space="720"/>
          <w:docGrid w:linePitch="299"/>
        </w:sectPr>
      </w:pPr>
    </w:p>
    <w:p w14:paraId="0FD8388A" w14:textId="63AC9A3C" w:rsidR="00B85FD7" w:rsidRDefault="004F0B5C">
      <w:pPr>
        <w:pStyle w:val="Appendix"/>
      </w:pPr>
      <w:r>
        <w:rPr>
          <w:noProof/>
          <w:lang w:eastAsia="en-AU"/>
        </w:rPr>
        <w:lastRenderedPageBreak/>
        <mc:AlternateContent>
          <mc:Choice Requires="wps">
            <w:drawing>
              <wp:anchor distT="0" distB="0" distL="114300" distR="114300" simplePos="0" relativeHeight="251726336" behindDoc="0" locked="0" layoutInCell="1" allowOverlap="1" wp14:anchorId="7CB2F556" wp14:editId="08E210D6">
                <wp:simplePos x="0" y="0"/>
                <wp:positionH relativeFrom="column">
                  <wp:posOffset>-104140</wp:posOffset>
                </wp:positionH>
                <wp:positionV relativeFrom="paragraph">
                  <wp:posOffset>-76200</wp:posOffset>
                </wp:positionV>
                <wp:extent cx="2428875" cy="1152525"/>
                <wp:effectExtent l="0" t="0" r="0" b="0"/>
                <wp:wrapNone/>
                <wp:docPr id="1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152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634F75" w14:textId="77777777" w:rsidR="00EB2D7A" w:rsidRDefault="00EB2D7A" w:rsidP="002E7B6E">
                            <w:pPr>
                              <w:pStyle w:val="SmallHeading"/>
                            </w:pPr>
                            <w:r>
                              <w:t>Contact</w:t>
                            </w:r>
                          </w:p>
                          <w:p w14:paraId="7BEBEFA7" w14:textId="77777777" w:rsidR="00EB2D7A" w:rsidRDefault="00EB2D7A" w:rsidP="002E7B6E">
                            <w:pPr>
                              <w:pStyle w:val="BodyText"/>
                            </w:pPr>
                            <w:r>
                              <w:t>Philip Harrington</w:t>
                            </w:r>
                          </w:p>
                          <w:p w14:paraId="2555C3B2" w14:textId="77777777" w:rsidR="00EB2D7A" w:rsidRDefault="00EB2D7A" w:rsidP="002E7B6E">
                            <w:pPr>
                              <w:pStyle w:val="BodyText"/>
                            </w:pPr>
                            <w:r>
                              <w:t>Senior Principal – Carbon &amp; Energy</w:t>
                            </w:r>
                          </w:p>
                          <w:p w14:paraId="66413809" w14:textId="77777777" w:rsidR="00EB2D7A" w:rsidRDefault="004419BA" w:rsidP="002E7B6E">
                            <w:pPr>
                              <w:pStyle w:val="BodyText"/>
                            </w:pPr>
                            <w:hyperlink r:id="rId34" w:history="1">
                              <w:r w:rsidR="00EB2D7A" w:rsidRPr="00BF3E44">
                                <w:rPr>
                                  <w:rStyle w:val="Hyperlink"/>
                                </w:rPr>
                                <w:t>pharrington@pittsh.com.au</w:t>
                              </w:r>
                            </w:hyperlink>
                          </w:p>
                          <w:p w14:paraId="6F0FB032" w14:textId="77777777" w:rsidR="00EB2D7A" w:rsidRPr="00D01A8E" w:rsidRDefault="00EB2D7A" w:rsidP="002E7B6E">
                            <w:pPr>
                              <w:pStyle w:val="BodyText"/>
                            </w:pPr>
                            <w:r>
                              <w:t>0419 106 449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2F556" id="Text Box 3" o:spid="_x0000_s1029" type="#_x0000_t202" style="position:absolute;left:0;text-align:left;margin-left:-8.2pt;margin-top:-6pt;width:191.25pt;height:90.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" stroked="f">
                <v:textbox>
                  <w:txbxContent>
                    <w:p w14:paraId="0B634F75" w14:textId="77777777" w:rsidR="00EB2D7A" w:rsidRDefault="00EB2D7A" w:rsidP="002E7B6E">
                      <w:pPr>
                        <w:pStyle w:val="SmallHeading"/>
                      </w:pPr>
                      <w:r>
                        <w:t>Contact</w:t>
                      </w:r>
                    </w:p>
                    <w:p w14:paraId="7BEBEFA7" w14:textId="77777777" w:rsidR="00EB2D7A" w:rsidRDefault="00EB2D7A" w:rsidP="002E7B6E">
                      <w:pPr>
                        <w:pStyle w:val="BodyText"/>
                      </w:pPr>
                      <w:r>
                        <w:t>Philip Harrington</w:t>
                      </w:r>
                    </w:p>
                    <w:p w14:paraId="2555C3B2" w14:textId="77777777" w:rsidR="00EB2D7A" w:rsidRDefault="00EB2D7A" w:rsidP="002E7B6E">
                      <w:pPr>
                        <w:pStyle w:val="BodyText"/>
                      </w:pPr>
                      <w:r>
                        <w:t>Senior Principal – Carbon &amp; Energy</w:t>
                      </w:r>
                    </w:p>
                    <w:p w14:paraId="66413809" w14:textId="77777777" w:rsidR="00EB2D7A" w:rsidRDefault="00EB2D7A" w:rsidP="002E7B6E">
                      <w:pPr>
                        <w:pStyle w:val="BodyText"/>
                      </w:pPr>
                      <w:hyperlink r:id="rId36" w:history="1">
                        <w:r w:rsidRPr="00BF3E44">
                          <w:rPr>
                            <w:rStyle w:val="Hyperlink"/>
                          </w:rPr>
                          <w:t>pharrington@pittsh.com.au</w:t>
                        </w:r>
                      </w:hyperlink>
                    </w:p>
                    <w:p w14:paraId="6F0FB032" w14:textId="77777777" w:rsidR="00EB2D7A" w:rsidRPr="00D01A8E" w:rsidRDefault="00EB2D7A" w:rsidP="002E7B6E">
                      <w:pPr>
                        <w:pStyle w:val="BodyText"/>
                      </w:pPr>
                      <w:r>
                        <w:t>0419 106 449</w:t>
                      </w:r>
                    </w:p>
                  </w:txbxContent>
                </v:textbox>
              </v:shape>
            </w:pict>
          </mc:Fallback>
        </mc:AlternateContent>
      </w:r>
    </w:p>
    <w:sectPr w:rsidR="00B85FD7" w:rsidSect="00B255B6">
      <w:headerReference w:type="default" r:id="rId37"/>
      <w:footerReference w:type="default" r:id="rId38"/>
      <w:pgSz w:w="11906" w:h="16838" w:code="9"/>
      <w:pgMar w:top="1440" w:right="1985" w:bottom="1440" w:left="1304" w:header="720" w:footer="720" w:gutter="0"/>
      <w:paperSrc w:first="7" w:other="7"/>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297DD7" w14:textId="77777777" w:rsidR="00EB2D7A" w:rsidRDefault="00EB2D7A">
      <w:r>
        <w:separator/>
      </w:r>
    </w:p>
  </w:endnote>
  <w:endnote w:type="continuationSeparator" w:id="0">
    <w:p w14:paraId="5D4B2C8E" w14:textId="77777777" w:rsidR="00EB2D7A" w:rsidRDefault="00EB2D7A">
      <w:r>
        <w:continuationSeparator/>
      </w:r>
    </w:p>
  </w:endnote>
  <w:endnote w:type="continuationNotice" w:id="1">
    <w:p w14:paraId="1E040C94" w14:textId="77777777" w:rsidR="00EB2D7A" w:rsidRDefault="00EB2D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
    <w:panose1 w:val="020B0604020202030204"/>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6FE2C" w14:textId="77777777" w:rsidR="00EB2D7A" w:rsidRDefault="00EB2D7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5FA1DE1C" w14:textId="77777777" w:rsidR="00EB2D7A" w:rsidRDefault="00EB2D7A">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1D267" w14:textId="1B3BE991" w:rsidR="00EB2D7A" w:rsidRPr="003A791E" w:rsidRDefault="00EB2D7A" w:rsidP="003A791E">
    <w:pPr>
      <w:pStyle w:val="Footer"/>
      <w:tabs>
        <w:tab w:val="clear" w:pos="4153"/>
        <w:tab w:val="clear" w:pos="8306"/>
        <w:tab w:val="right" w:pos="8640"/>
      </w:tabs>
    </w:pPr>
    <w:r>
      <w:rPr>
        <w:noProof/>
        <w:lang w:eastAsia="en-AU"/>
      </w:rPr>
      <w:drawing>
        <wp:anchor distT="0" distB="0" distL="114300" distR="114300" simplePos="0" relativeHeight="251832832" behindDoc="0" locked="0" layoutInCell="1" allowOverlap="1" wp14:anchorId="2150012D" wp14:editId="1549ED66">
          <wp:simplePos x="0" y="0"/>
          <wp:positionH relativeFrom="column">
            <wp:posOffset>3108960</wp:posOffset>
          </wp:positionH>
          <wp:positionV relativeFrom="paragraph">
            <wp:posOffset>-490855</wp:posOffset>
          </wp:positionV>
          <wp:extent cx="3057525" cy="685800"/>
          <wp:effectExtent l="19050" t="0" r="9525" b="0"/>
          <wp:wrapSquare wrapText="bothSides"/>
          <wp:docPr id="1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p;S logotype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57525" cy="685800"/>
                  </a:xfrm>
                  <a:prstGeom prst="rect">
                    <a:avLst/>
                  </a:prstGeom>
                </pic:spPr>
              </pic:pic>
            </a:graphicData>
          </a:graphic>
        </wp:anchor>
      </w:drawing>
    </w:r>
    <w:r>
      <w:rPr>
        <w:noProof/>
        <w:lang w:eastAsia="en-AU"/>
      </w:rPr>
      <w:drawing>
        <wp:anchor distT="0" distB="0" distL="114300" distR="114300" simplePos="0" relativeHeight="251827712" behindDoc="1" locked="0" layoutInCell="1" allowOverlap="1" wp14:anchorId="5025118F" wp14:editId="391F7AEF">
          <wp:simplePos x="0" y="0"/>
          <wp:positionH relativeFrom="column">
            <wp:posOffset>4534535</wp:posOffset>
          </wp:positionH>
          <wp:positionV relativeFrom="paragraph">
            <wp:posOffset>-3437255</wp:posOffset>
          </wp:positionV>
          <wp:extent cx="946785" cy="1685925"/>
          <wp:effectExtent l="0" t="0" r="0" b="0"/>
          <wp:wrapNone/>
          <wp:docPr id="130" name="Picture 13" descr="Q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gif"/>
                  <pic:cNvPicPr/>
                </pic:nvPicPr>
                <pic:blipFill>
                  <a:blip r:embed="rId2" cstate="email"/>
                  <a:stretch>
                    <a:fillRect/>
                  </a:stretch>
                </pic:blipFill>
                <pic:spPr>
                  <a:xfrm>
                    <a:off x="0" y="0"/>
                    <a:ext cx="946785" cy="1685925"/>
                  </a:xfrm>
                  <a:prstGeom prst="rect">
                    <a:avLst/>
                  </a:prstGeom>
                </pic:spPr>
              </pic:pic>
            </a:graphicData>
          </a:graphic>
        </wp:anchor>
      </w:drawing>
    </w:r>
    <w:r>
      <w:rPr>
        <w:noProof/>
        <w:lang w:eastAsia="en-AU"/>
      </w:rPr>
      <mc:AlternateContent>
        <mc:Choice Requires="wps">
          <w:drawing>
            <wp:anchor distT="0" distB="0" distL="114300" distR="114300" simplePos="0" relativeHeight="251830784" behindDoc="0" locked="0" layoutInCell="1" allowOverlap="1" wp14:anchorId="07BBF074" wp14:editId="0088CD62">
              <wp:simplePos x="0" y="0"/>
              <wp:positionH relativeFrom="column">
                <wp:posOffset>1580515</wp:posOffset>
              </wp:positionH>
              <wp:positionV relativeFrom="paragraph">
                <wp:posOffset>-4573270</wp:posOffset>
              </wp:positionV>
              <wp:extent cx="1268095" cy="2200275"/>
              <wp:effectExtent l="0" t="0" r="0" b="0"/>
              <wp:wrapNone/>
              <wp:docPr id="1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2200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B3010" w14:textId="77777777" w:rsidR="00EB2D7A" w:rsidRPr="00022BB0" w:rsidRDefault="00EB2D7A" w:rsidP="003A791E">
                          <w:pPr>
                            <w:rPr>
                              <w:color w:val="0083BE"/>
                              <w:sz w:val="17"/>
                              <w:szCs w:val="17"/>
                            </w:rPr>
                          </w:pPr>
                          <w:r w:rsidRPr="00022BB0">
                            <w:rPr>
                              <w:b/>
                              <w:color w:val="0083BE"/>
                              <w:sz w:val="17"/>
                              <w:szCs w:val="17"/>
                            </w:rPr>
                            <w:t>Devonport</w:t>
                          </w:r>
                        </w:p>
                        <w:p w14:paraId="4C2FCB13" w14:textId="77777777" w:rsidR="00EB2D7A" w:rsidRPr="00D52217" w:rsidRDefault="00EB2D7A" w:rsidP="003A791E">
                          <w:pPr>
                            <w:rPr>
                              <w:sz w:val="17"/>
                              <w:szCs w:val="17"/>
                            </w:rPr>
                          </w:pPr>
                          <w:r w:rsidRPr="00D52217">
                            <w:rPr>
                              <w:sz w:val="17"/>
                              <w:szCs w:val="17"/>
                            </w:rPr>
                            <w:t>Level 1</w:t>
                          </w:r>
                        </w:p>
                        <w:p w14:paraId="608E7C14" w14:textId="77777777" w:rsidR="00EB2D7A" w:rsidRPr="00D52217" w:rsidRDefault="00EB2D7A" w:rsidP="003A791E">
                          <w:pPr>
                            <w:rPr>
                              <w:sz w:val="17"/>
                              <w:szCs w:val="17"/>
                            </w:rPr>
                          </w:pPr>
                          <w:r w:rsidRPr="00D52217">
                            <w:rPr>
                              <w:sz w:val="17"/>
                              <w:szCs w:val="17"/>
                            </w:rPr>
                            <w:t xml:space="preserve">35 </w:t>
                          </w:r>
                          <w:proofErr w:type="spellStart"/>
                          <w:r w:rsidRPr="00D52217">
                            <w:rPr>
                              <w:sz w:val="17"/>
                              <w:szCs w:val="17"/>
                            </w:rPr>
                            <w:t>Oldaker</w:t>
                          </w:r>
                          <w:proofErr w:type="spellEnd"/>
                          <w:r w:rsidRPr="00D52217">
                            <w:rPr>
                              <w:sz w:val="17"/>
                              <w:szCs w:val="17"/>
                            </w:rPr>
                            <w:t xml:space="preserve"> Street</w:t>
                          </w:r>
                        </w:p>
                        <w:p w14:paraId="553B05D9" w14:textId="77777777" w:rsidR="00EB2D7A" w:rsidRPr="00D52217" w:rsidRDefault="00EB2D7A" w:rsidP="003A791E">
                          <w:pPr>
                            <w:rPr>
                              <w:sz w:val="17"/>
                              <w:szCs w:val="17"/>
                            </w:rPr>
                          </w:pPr>
                          <w:r w:rsidRPr="00D52217">
                            <w:rPr>
                              <w:sz w:val="17"/>
                              <w:szCs w:val="17"/>
                            </w:rPr>
                            <w:t>PO Box 836</w:t>
                          </w:r>
                        </w:p>
                        <w:p w14:paraId="545C35F7" w14:textId="77777777" w:rsidR="00EB2D7A" w:rsidRPr="00611253" w:rsidRDefault="00EB2D7A" w:rsidP="003A791E">
                          <w:pPr>
                            <w:rPr>
                              <w:sz w:val="17"/>
                              <w:szCs w:val="17"/>
                              <w:lang w:val="fr-FR"/>
                            </w:rPr>
                          </w:pPr>
                          <w:r w:rsidRPr="00611253">
                            <w:rPr>
                              <w:sz w:val="17"/>
                              <w:szCs w:val="17"/>
                              <w:lang w:val="fr-FR"/>
                            </w:rPr>
                            <w:t>Devonport TAS 7310</w:t>
                          </w:r>
                        </w:p>
                        <w:p w14:paraId="708F204A" w14:textId="77777777" w:rsidR="00EB2D7A" w:rsidRPr="00611253" w:rsidRDefault="00EB2D7A" w:rsidP="003A791E">
                          <w:pPr>
                            <w:rPr>
                              <w:sz w:val="17"/>
                              <w:szCs w:val="17"/>
                              <w:lang w:val="fr-FR"/>
                            </w:rPr>
                          </w:pPr>
                          <w:r w:rsidRPr="00611253">
                            <w:rPr>
                              <w:sz w:val="17"/>
                              <w:szCs w:val="17"/>
                              <w:lang w:val="fr-FR"/>
                            </w:rPr>
                            <w:t>T: (03) 6424 1641</w:t>
                          </w:r>
                        </w:p>
                        <w:p w14:paraId="3DD6B5BD" w14:textId="77777777" w:rsidR="00EB2D7A" w:rsidRPr="00611253" w:rsidRDefault="00EB2D7A" w:rsidP="003A791E">
                          <w:pPr>
                            <w:rPr>
                              <w:sz w:val="17"/>
                              <w:szCs w:val="17"/>
                              <w:lang w:val="fr-FR"/>
                            </w:rPr>
                          </w:pPr>
                          <w:r w:rsidRPr="00611253">
                            <w:rPr>
                              <w:sz w:val="17"/>
                              <w:szCs w:val="17"/>
                              <w:lang w:val="fr-FR"/>
                            </w:rPr>
                            <w:t>F: (03) 6424 9215</w:t>
                          </w:r>
                        </w:p>
                        <w:p w14:paraId="7106DB10" w14:textId="77777777" w:rsidR="00EB2D7A" w:rsidRPr="00611253" w:rsidRDefault="00EB2D7A" w:rsidP="003A791E">
                          <w:pPr>
                            <w:rPr>
                              <w:b/>
                              <w:sz w:val="17"/>
                              <w:szCs w:val="17"/>
                              <w:lang w:val="fr-FR"/>
                            </w:rPr>
                          </w:pPr>
                        </w:p>
                        <w:p w14:paraId="2F0EF8FD" w14:textId="77777777" w:rsidR="00EB2D7A" w:rsidRPr="00611253" w:rsidRDefault="00EB2D7A" w:rsidP="003A791E">
                          <w:pPr>
                            <w:rPr>
                              <w:b/>
                              <w:sz w:val="17"/>
                              <w:szCs w:val="17"/>
                              <w:lang w:val="fr-FR"/>
                            </w:rPr>
                          </w:pPr>
                        </w:p>
                        <w:p w14:paraId="6C72C545" w14:textId="77777777" w:rsidR="00EB2D7A" w:rsidRPr="00611253" w:rsidRDefault="00EB2D7A" w:rsidP="003A791E">
                          <w:pPr>
                            <w:rPr>
                              <w:color w:val="0083BE"/>
                              <w:sz w:val="17"/>
                              <w:szCs w:val="17"/>
                              <w:lang w:val="fr-FR"/>
                            </w:rPr>
                          </w:pPr>
                          <w:r w:rsidRPr="00611253">
                            <w:rPr>
                              <w:b/>
                              <w:color w:val="0083BE"/>
                              <w:sz w:val="17"/>
                              <w:szCs w:val="17"/>
                              <w:lang w:val="fr-FR"/>
                            </w:rPr>
                            <w:t>Hobart</w:t>
                          </w:r>
                        </w:p>
                        <w:p w14:paraId="0A06CD39" w14:textId="77777777" w:rsidR="00EB2D7A" w:rsidRPr="00611253" w:rsidRDefault="00EB2D7A" w:rsidP="003A791E">
                          <w:pPr>
                            <w:rPr>
                              <w:sz w:val="17"/>
                              <w:szCs w:val="17"/>
                              <w:lang w:val="fr-FR"/>
                            </w:rPr>
                          </w:pPr>
                          <w:r w:rsidRPr="00611253">
                            <w:rPr>
                              <w:sz w:val="17"/>
                              <w:szCs w:val="17"/>
                              <w:lang w:val="fr-FR"/>
                            </w:rPr>
                            <w:t xml:space="preserve">199 </w:t>
                          </w:r>
                          <w:proofErr w:type="spellStart"/>
                          <w:r w:rsidRPr="00611253">
                            <w:rPr>
                              <w:sz w:val="17"/>
                              <w:szCs w:val="17"/>
                              <w:lang w:val="fr-FR"/>
                            </w:rPr>
                            <w:t>Macquarie</w:t>
                          </w:r>
                          <w:proofErr w:type="spellEnd"/>
                          <w:r w:rsidRPr="00611253">
                            <w:rPr>
                              <w:sz w:val="17"/>
                              <w:szCs w:val="17"/>
                              <w:lang w:val="fr-FR"/>
                            </w:rPr>
                            <w:t xml:space="preserve"> Street</w:t>
                          </w:r>
                        </w:p>
                        <w:p w14:paraId="41FBBF93" w14:textId="77777777" w:rsidR="00EB2D7A" w:rsidRPr="00611253" w:rsidRDefault="00EB2D7A" w:rsidP="003A791E">
                          <w:pPr>
                            <w:rPr>
                              <w:sz w:val="17"/>
                              <w:szCs w:val="17"/>
                              <w:lang w:val="fr-FR"/>
                            </w:rPr>
                          </w:pPr>
                          <w:r w:rsidRPr="00611253">
                            <w:rPr>
                              <w:sz w:val="17"/>
                              <w:szCs w:val="17"/>
                              <w:lang w:val="fr-FR"/>
                            </w:rPr>
                            <w:t>GPO Box 94</w:t>
                          </w:r>
                        </w:p>
                        <w:p w14:paraId="71F14942" w14:textId="77777777" w:rsidR="00EB2D7A" w:rsidRPr="00611253" w:rsidRDefault="00EB2D7A" w:rsidP="003A791E">
                          <w:pPr>
                            <w:rPr>
                              <w:sz w:val="17"/>
                              <w:szCs w:val="17"/>
                              <w:lang w:val="fr-FR"/>
                            </w:rPr>
                          </w:pPr>
                          <w:r w:rsidRPr="00611253">
                            <w:rPr>
                              <w:sz w:val="17"/>
                              <w:szCs w:val="17"/>
                              <w:lang w:val="fr-FR"/>
                            </w:rPr>
                            <w:t>Hobart TAS 7001</w:t>
                          </w:r>
                          <w:r w:rsidRPr="00611253">
                            <w:rPr>
                              <w:sz w:val="17"/>
                              <w:szCs w:val="17"/>
                              <w:lang w:val="fr-FR"/>
                            </w:rPr>
                            <w:tab/>
                          </w:r>
                        </w:p>
                        <w:p w14:paraId="50946788" w14:textId="77777777" w:rsidR="00EB2D7A" w:rsidRPr="00611253" w:rsidRDefault="00EB2D7A" w:rsidP="003A791E">
                          <w:pPr>
                            <w:rPr>
                              <w:sz w:val="17"/>
                              <w:szCs w:val="17"/>
                              <w:lang w:val="fr-FR"/>
                            </w:rPr>
                          </w:pPr>
                          <w:r w:rsidRPr="00611253">
                            <w:rPr>
                              <w:sz w:val="17"/>
                              <w:szCs w:val="17"/>
                              <w:lang w:val="fr-FR"/>
                            </w:rPr>
                            <w:t>T: (03) 6210 1400</w:t>
                          </w:r>
                        </w:p>
                        <w:p w14:paraId="68549E4D" w14:textId="77777777" w:rsidR="00EB2D7A" w:rsidRPr="00D52217" w:rsidRDefault="00EB2D7A" w:rsidP="003A791E">
                          <w:pPr>
                            <w:rPr>
                              <w:sz w:val="17"/>
                              <w:szCs w:val="17"/>
                            </w:rPr>
                          </w:pPr>
                          <w:r w:rsidRPr="00D52217">
                            <w:rPr>
                              <w:sz w:val="17"/>
                              <w:szCs w:val="17"/>
                            </w:rPr>
                            <w:t>F: (03) 6223 1299</w:t>
                          </w:r>
                        </w:p>
                        <w:p w14:paraId="1149DE45" w14:textId="77777777" w:rsidR="00EB2D7A" w:rsidRPr="00D52217" w:rsidRDefault="00EB2D7A" w:rsidP="003A791E">
                          <w:pPr>
                            <w:rPr>
                              <w:sz w:val="17"/>
                              <w:szCs w:val="17"/>
                            </w:rPr>
                          </w:pPr>
                        </w:p>
                        <w:p w14:paraId="59E0BEED" w14:textId="77777777" w:rsidR="00EB2D7A" w:rsidRPr="00D52217" w:rsidRDefault="00EB2D7A" w:rsidP="003A791E">
                          <w:pPr>
                            <w:rPr>
                              <w:sz w:val="17"/>
                              <w:szCs w:val="17"/>
                            </w:rPr>
                          </w:pPr>
                        </w:p>
                        <w:p w14:paraId="1E097D57" w14:textId="77777777" w:rsidR="00EB2D7A" w:rsidRPr="00D52217" w:rsidRDefault="00EB2D7A" w:rsidP="003A791E">
                          <w:pPr>
                            <w:rPr>
                              <w:sz w:val="17"/>
                              <w:szCs w:val="17"/>
                            </w:rPr>
                          </w:pPr>
                        </w:p>
                        <w:p w14:paraId="6D1A3404" w14:textId="77777777" w:rsidR="00EB2D7A" w:rsidRPr="00D52217" w:rsidRDefault="00EB2D7A" w:rsidP="003A791E">
                          <w:pPr>
                            <w:rPr>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BBF074" id="_x0000_t202" coordsize="21600,21600" o:spt="202" path="m,l,21600r21600,l21600,xe">
              <v:stroke joinstyle="miter"/>
              <v:path gradientshapeok="t" o:connecttype="rect"/>
            </v:shapetype>
            <v:shape id="Text Box 34" o:spid="_x0000_s1033" type="#_x0000_t202" style="position:absolute;left:0;text-align:left;margin-left:124.45pt;margin-top:-360.1pt;width:99.85pt;height:173.2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ix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" filled="f" stroked="f">
              <v:textbox>
                <w:txbxContent>
                  <w:p w14:paraId="74BB3010" w14:textId="77777777" w:rsidR="00106F51" w:rsidRPr="00022BB0" w:rsidRDefault="00106F51" w:rsidP="003A791E">
                    <w:pPr>
                      <w:rPr>
                        <w:color w:val="0083BE"/>
                        <w:sz w:val="17"/>
                        <w:szCs w:val="17"/>
                      </w:rPr>
                    </w:pPr>
                    <w:r w:rsidRPr="00022BB0">
                      <w:rPr>
                        <w:b/>
                        <w:color w:val="0083BE"/>
                        <w:sz w:val="17"/>
                        <w:szCs w:val="17"/>
                      </w:rPr>
                      <w:t>Devonport</w:t>
                    </w:r>
                  </w:p>
                  <w:p w14:paraId="4C2FCB13" w14:textId="77777777" w:rsidR="00106F51" w:rsidRPr="00D52217" w:rsidRDefault="00106F51" w:rsidP="003A791E">
                    <w:pPr>
                      <w:rPr>
                        <w:sz w:val="17"/>
                        <w:szCs w:val="17"/>
                      </w:rPr>
                    </w:pPr>
                    <w:r w:rsidRPr="00D52217">
                      <w:rPr>
                        <w:sz w:val="17"/>
                        <w:szCs w:val="17"/>
                      </w:rPr>
                      <w:t>Level 1</w:t>
                    </w:r>
                  </w:p>
                  <w:p w14:paraId="608E7C14" w14:textId="77777777" w:rsidR="00106F51" w:rsidRPr="00D52217" w:rsidRDefault="00106F51" w:rsidP="003A791E">
                    <w:pPr>
                      <w:rPr>
                        <w:sz w:val="17"/>
                        <w:szCs w:val="17"/>
                      </w:rPr>
                    </w:pPr>
                    <w:r w:rsidRPr="00D52217">
                      <w:rPr>
                        <w:sz w:val="17"/>
                        <w:szCs w:val="17"/>
                      </w:rPr>
                      <w:t>35 Oldaker Street</w:t>
                    </w:r>
                  </w:p>
                  <w:p w14:paraId="553B05D9" w14:textId="77777777" w:rsidR="00106F51" w:rsidRPr="00D52217" w:rsidRDefault="00106F51" w:rsidP="003A791E">
                    <w:pPr>
                      <w:rPr>
                        <w:sz w:val="17"/>
                        <w:szCs w:val="17"/>
                      </w:rPr>
                    </w:pPr>
                    <w:r w:rsidRPr="00D52217">
                      <w:rPr>
                        <w:sz w:val="17"/>
                        <w:szCs w:val="17"/>
                      </w:rPr>
                      <w:t>PO Box 836</w:t>
                    </w:r>
                  </w:p>
                  <w:p w14:paraId="545C35F7" w14:textId="77777777" w:rsidR="00106F51" w:rsidRPr="00611253" w:rsidRDefault="00106F51" w:rsidP="003A791E">
                    <w:pPr>
                      <w:rPr>
                        <w:sz w:val="17"/>
                        <w:szCs w:val="17"/>
                        <w:lang w:val="fr-FR"/>
                      </w:rPr>
                    </w:pPr>
                    <w:r w:rsidRPr="00611253">
                      <w:rPr>
                        <w:sz w:val="17"/>
                        <w:szCs w:val="17"/>
                        <w:lang w:val="fr-FR"/>
                      </w:rPr>
                      <w:t>Devonport TAS 7310</w:t>
                    </w:r>
                  </w:p>
                  <w:p w14:paraId="708F204A" w14:textId="77777777" w:rsidR="00106F51" w:rsidRPr="00611253" w:rsidRDefault="00106F51" w:rsidP="003A791E">
                    <w:pPr>
                      <w:rPr>
                        <w:sz w:val="17"/>
                        <w:szCs w:val="17"/>
                        <w:lang w:val="fr-FR"/>
                      </w:rPr>
                    </w:pPr>
                    <w:r w:rsidRPr="00611253">
                      <w:rPr>
                        <w:sz w:val="17"/>
                        <w:szCs w:val="17"/>
                        <w:lang w:val="fr-FR"/>
                      </w:rPr>
                      <w:t>T: (03) 6424 1641</w:t>
                    </w:r>
                  </w:p>
                  <w:p w14:paraId="3DD6B5BD" w14:textId="77777777" w:rsidR="00106F51" w:rsidRPr="00611253" w:rsidRDefault="00106F51" w:rsidP="003A791E">
                    <w:pPr>
                      <w:rPr>
                        <w:sz w:val="17"/>
                        <w:szCs w:val="17"/>
                        <w:lang w:val="fr-FR"/>
                      </w:rPr>
                    </w:pPr>
                    <w:r w:rsidRPr="00611253">
                      <w:rPr>
                        <w:sz w:val="17"/>
                        <w:szCs w:val="17"/>
                        <w:lang w:val="fr-FR"/>
                      </w:rPr>
                      <w:t>F: (03) 6424 9215</w:t>
                    </w:r>
                  </w:p>
                  <w:p w14:paraId="7106DB10" w14:textId="77777777" w:rsidR="00106F51" w:rsidRPr="00611253" w:rsidRDefault="00106F51" w:rsidP="003A791E">
                    <w:pPr>
                      <w:rPr>
                        <w:b/>
                        <w:sz w:val="17"/>
                        <w:szCs w:val="17"/>
                        <w:lang w:val="fr-FR"/>
                      </w:rPr>
                    </w:pPr>
                  </w:p>
                  <w:p w14:paraId="2F0EF8FD" w14:textId="77777777" w:rsidR="00106F51" w:rsidRPr="00611253" w:rsidRDefault="00106F51" w:rsidP="003A791E">
                    <w:pPr>
                      <w:rPr>
                        <w:b/>
                        <w:sz w:val="17"/>
                        <w:szCs w:val="17"/>
                        <w:lang w:val="fr-FR"/>
                      </w:rPr>
                    </w:pPr>
                  </w:p>
                  <w:p w14:paraId="6C72C545" w14:textId="77777777" w:rsidR="00106F51" w:rsidRPr="00611253" w:rsidRDefault="00106F51" w:rsidP="003A791E">
                    <w:pPr>
                      <w:rPr>
                        <w:color w:val="0083BE"/>
                        <w:sz w:val="17"/>
                        <w:szCs w:val="17"/>
                        <w:lang w:val="fr-FR"/>
                      </w:rPr>
                    </w:pPr>
                    <w:r w:rsidRPr="00611253">
                      <w:rPr>
                        <w:b/>
                        <w:color w:val="0083BE"/>
                        <w:sz w:val="17"/>
                        <w:szCs w:val="17"/>
                        <w:lang w:val="fr-FR"/>
                      </w:rPr>
                      <w:t>Hobart</w:t>
                    </w:r>
                  </w:p>
                  <w:p w14:paraId="0A06CD39" w14:textId="77777777" w:rsidR="00106F51" w:rsidRPr="00611253" w:rsidRDefault="00106F51" w:rsidP="003A791E">
                    <w:pPr>
                      <w:rPr>
                        <w:sz w:val="17"/>
                        <w:szCs w:val="17"/>
                        <w:lang w:val="fr-FR"/>
                      </w:rPr>
                    </w:pPr>
                    <w:r w:rsidRPr="00611253">
                      <w:rPr>
                        <w:sz w:val="17"/>
                        <w:szCs w:val="17"/>
                        <w:lang w:val="fr-FR"/>
                      </w:rPr>
                      <w:t>199 Macquarie Street</w:t>
                    </w:r>
                  </w:p>
                  <w:p w14:paraId="41FBBF93" w14:textId="77777777" w:rsidR="00106F51" w:rsidRPr="00611253" w:rsidRDefault="00106F51" w:rsidP="003A791E">
                    <w:pPr>
                      <w:rPr>
                        <w:sz w:val="17"/>
                        <w:szCs w:val="17"/>
                        <w:lang w:val="fr-FR"/>
                      </w:rPr>
                    </w:pPr>
                    <w:r w:rsidRPr="00611253">
                      <w:rPr>
                        <w:sz w:val="17"/>
                        <w:szCs w:val="17"/>
                        <w:lang w:val="fr-FR"/>
                      </w:rPr>
                      <w:t>GPO Box 94</w:t>
                    </w:r>
                  </w:p>
                  <w:p w14:paraId="71F14942" w14:textId="77777777" w:rsidR="00106F51" w:rsidRPr="00611253" w:rsidRDefault="00106F51" w:rsidP="003A791E">
                    <w:pPr>
                      <w:rPr>
                        <w:sz w:val="17"/>
                        <w:szCs w:val="17"/>
                        <w:lang w:val="fr-FR"/>
                      </w:rPr>
                    </w:pPr>
                    <w:r w:rsidRPr="00611253">
                      <w:rPr>
                        <w:sz w:val="17"/>
                        <w:szCs w:val="17"/>
                        <w:lang w:val="fr-FR"/>
                      </w:rPr>
                      <w:t>Hobart TAS 7001</w:t>
                    </w:r>
                    <w:r w:rsidRPr="00611253">
                      <w:rPr>
                        <w:sz w:val="17"/>
                        <w:szCs w:val="17"/>
                        <w:lang w:val="fr-FR"/>
                      </w:rPr>
                      <w:tab/>
                    </w:r>
                  </w:p>
                  <w:p w14:paraId="50946788" w14:textId="77777777" w:rsidR="00106F51" w:rsidRPr="00611253" w:rsidRDefault="00106F51" w:rsidP="003A791E">
                    <w:pPr>
                      <w:rPr>
                        <w:sz w:val="17"/>
                        <w:szCs w:val="17"/>
                        <w:lang w:val="fr-FR"/>
                      </w:rPr>
                    </w:pPr>
                    <w:r w:rsidRPr="00611253">
                      <w:rPr>
                        <w:sz w:val="17"/>
                        <w:szCs w:val="17"/>
                        <w:lang w:val="fr-FR"/>
                      </w:rPr>
                      <w:t>T: (03) 6210 1400</w:t>
                    </w:r>
                  </w:p>
                  <w:p w14:paraId="68549E4D" w14:textId="77777777" w:rsidR="00106F51" w:rsidRPr="00D52217" w:rsidRDefault="00106F51" w:rsidP="003A791E">
                    <w:pPr>
                      <w:rPr>
                        <w:sz w:val="17"/>
                        <w:szCs w:val="17"/>
                      </w:rPr>
                    </w:pPr>
                    <w:r w:rsidRPr="00D52217">
                      <w:rPr>
                        <w:sz w:val="17"/>
                        <w:szCs w:val="17"/>
                      </w:rPr>
                      <w:t>F: (03) 6223 1299</w:t>
                    </w:r>
                  </w:p>
                  <w:p w14:paraId="1149DE45" w14:textId="77777777" w:rsidR="00106F51" w:rsidRPr="00D52217" w:rsidRDefault="00106F51" w:rsidP="003A791E">
                    <w:pPr>
                      <w:rPr>
                        <w:sz w:val="17"/>
                        <w:szCs w:val="17"/>
                      </w:rPr>
                    </w:pPr>
                  </w:p>
                  <w:p w14:paraId="59E0BEED" w14:textId="77777777" w:rsidR="00106F51" w:rsidRPr="00D52217" w:rsidRDefault="00106F51" w:rsidP="003A791E">
                    <w:pPr>
                      <w:rPr>
                        <w:sz w:val="17"/>
                        <w:szCs w:val="17"/>
                      </w:rPr>
                    </w:pPr>
                  </w:p>
                  <w:p w14:paraId="1E097D57" w14:textId="77777777" w:rsidR="00106F51" w:rsidRPr="00D52217" w:rsidRDefault="00106F51" w:rsidP="003A791E">
                    <w:pPr>
                      <w:rPr>
                        <w:sz w:val="17"/>
                        <w:szCs w:val="17"/>
                      </w:rPr>
                    </w:pPr>
                  </w:p>
                  <w:p w14:paraId="6D1A3404" w14:textId="77777777" w:rsidR="00106F51" w:rsidRPr="00D52217" w:rsidRDefault="00106F51" w:rsidP="003A791E">
                    <w:pPr>
                      <w:rPr>
                        <w:sz w:val="17"/>
                        <w:szCs w:val="17"/>
                      </w:rPr>
                    </w:pPr>
                  </w:p>
                </w:txbxContent>
              </v:textbox>
            </v:shape>
          </w:pict>
        </mc:Fallback>
      </mc:AlternateContent>
    </w:r>
    <w:r>
      <w:rPr>
        <w:noProof/>
        <w:lang w:eastAsia="en-AU"/>
      </w:rPr>
      <mc:AlternateContent>
        <mc:Choice Requires="wps">
          <w:drawing>
            <wp:anchor distT="0" distB="0" distL="114300" distR="114300" simplePos="0" relativeHeight="251828736" behindDoc="0" locked="0" layoutInCell="1" allowOverlap="1" wp14:anchorId="50044C82" wp14:editId="0F79B425">
              <wp:simplePos x="0" y="0"/>
              <wp:positionH relativeFrom="column">
                <wp:posOffset>179705</wp:posOffset>
              </wp:positionH>
              <wp:positionV relativeFrom="paragraph">
                <wp:posOffset>-4573270</wp:posOffset>
              </wp:positionV>
              <wp:extent cx="1405890" cy="2367915"/>
              <wp:effectExtent l="0" t="0" r="0" b="0"/>
              <wp:wrapNone/>
              <wp:docPr id="1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2367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DE407" w14:textId="77777777" w:rsidR="00EB2D7A" w:rsidRPr="00022BB0" w:rsidRDefault="00EB2D7A" w:rsidP="003A791E">
                          <w:pPr>
                            <w:rPr>
                              <w:b/>
                              <w:color w:val="0083BE"/>
                              <w:sz w:val="17"/>
                              <w:szCs w:val="17"/>
                            </w:rPr>
                          </w:pPr>
                          <w:r w:rsidRPr="00022BB0">
                            <w:rPr>
                              <w:b/>
                              <w:color w:val="0083BE"/>
                              <w:sz w:val="17"/>
                              <w:szCs w:val="17"/>
                            </w:rPr>
                            <w:t>Brisbane</w:t>
                          </w:r>
                        </w:p>
                        <w:p w14:paraId="2A31A7BA" w14:textId="77777777" w:rsidR="00EB2D7A" w:rsidRPr="00D52217" w:rsidRDefault="00EB2D7A" w:rsidP="003A791E">
                          <w:pPr>
                            <w:rPr>
                              <w:b/>
                              <w:sz w:val="17"/>
                              <w:szCs w:val="17"/>
                            </w:rPr>
                          </w:pPr>
                          <w:r w:rsidRPr="00D52217">
                            <w:rPr>
                              <w:sz w:val="17"/>
                              <w:szCs w:val="17"/>
                            </w:rPr>
                            <w:t>Level 2</w:t>
                          </w:r>
                        </w:p>
                        <w:p w14:paraId="4DFC537A" w14:textId="77777777" w:rsidR="00EB2D7A" w:rsidRPr="00D52217" w:rsidRDefault="00EB2D7A" w:rsidP="003A791E">
                          <w:pPr>
                            <w:rPr>
                              <w:b/>
                              <w:sz w:val="17"/>
                              <w:szCs w:val="17"/>
                            </w:rPr>
                          </w:pPr>
                          <w:r w:rsidRPr="00D52217">
                            <w:rPr>
                              <w:sz w:val="17"/>
                              <w:szCs w:val="17"/>
                            </w:rPr>
                            <w:t>276 Edward Street</w:t>
                          </w:r>
                        </w:p>
                        <w:p w14:paraId="641B3F0B" w14:textId="77777777" w:rsidR="00EB2D7A" w:rsidRPr="00D52217" w:rsidRDefault="00EB2D7A" w:rsidP="003A791E">
                          <w:pPr>
                            <w:rPr>
                              <w:sz w:val="17"/>
                              <w:szCs w:val="17"/>
                            </w:rPr>
                          </w:pPr>
                          <w:r w:rsidRPr="00D52217">
                            <w:rPr>
                              <w:sz w:val="17"/>
                              <w:szCs w:val="17"/>
                            </w:rPr>
                            <w:t>Brisbane QLD 4000</w:t>
                          </w:r>
                        </w:p>
                        <w:p w14:paraId="044E6D08" w14:textId="77777777" w:rsidR="00EB2D7A" w:rsidRPr="00611253" w:rsidRDefault="00EB2D7A" w:rsidP="003A791E">
                          <w:pPr>
                            <w:rPr>
                              <w:b/>
                              <w:sz w:val="17"/>
                              <w:szCs w:val="17"/>
                              <w:lang w:val="fr-FR"/>
                            </w:rPr>
                          </w:pPr>
                          <w:r w:rsidRPr="00611253">
                            <w:rPr>
                              <w:sz w:val="17"/>
                              <w:szCs w:val="17"/>
                              <w:lang w:val="fr-FR"/>
                            </w:rPr>
                            <w:t>T: (07) 3221 0080</w:t>
                          </w:r>
                        </w:p>
                        <w:p w14:paraId="4FB96BD3" w14:textId="77777777" w:rsidR="00EB2D7A" w:rsidRPr="00611253" w:rsidRDefault="00EB2D7A" w:rsidP="003A791E">
                          <w:pPr>
                            <w:rPr>
                              <w:b/>
                              <w:sz w:val="17"/>
                              <w:szCs w:val="17"/>
                              <w:lang w:val="fr-FR"/>
                            </w:rPr>
                          </w:pPr>
                          <w:r w:rsidRPr="00611253">
                            <w:rPr>
                              <w:sz w:val="17"/>
                              <w:szCs w:val="17"/>
                              <w:lang w:val="fr-FR"/>
                            </w:rPr>
                            <w:t>F: (07) 3221 0083</w:t>
                          </w:r>
                        </w:p>
                        <w:p w14:paraId="176A6608" w14:textId="77777777" w:rsidR="00EB2D7A" w:rsidRPr="00611253" w:rsidRDefault="00EB2D7A" w:rsidP="003A791E">
                          <w:pPr>
                            <w:rPr>
                              <w:sz w:val="17"/>
                              <w:szCs w:val="17"/>
                              <w:lang w:val="fr-FR"/>
                            </w:rPr>
                          </w:pPr>
                        </w:p>
                        <w:p w14:paraId="67D8F55B" w14:textId="77777777" w:rsidR="00EB2D7A" w:rsidRPr="00611253" w:rsidRDefault="00EB2D7A" w:rsidP="003A791E">
                          <w:pPr>
                            <w:rPr>
                              <w:b/>
                              <w:sz w:val="17"/>
                              <w:szCs w:val="17"/>
                              <w:lang w:val="fr-FR"/>
                            </w:rPr>
                          </w:pPr>
                        </w:p>
                        <w:p w14:paraId="09498399" w14:textId="77777777" w:rsidR="00EB2D7A" w:rsidRPr="00611253" w:rsidRDefault="00EB2D7A" w:rsidP="003A791E">
                          <w:pPr>
                            <w:rPr>
                              <w:color w:val="0083BE"/>
                              <w:sz w:val="17"/>
                              <w:szCs w:val="17"/>
                              <w:lang w:val="fr-FR"/>
                            </w:rPr>
                          </w:pPr>
                          <w:r w:rsidRPr="00611253">
                            <w:rPr>
                              <w:b/>
                              <w:color w:val="0083BE"/>
                              <w:sz w:val="17"/>
                              <w:szCs w:val="17"/>
                              <w:lang w:val="fr-FR"/>
                            </w:rPr>
                            <w:t>Canberra</w:t>
                          </w:r>
                        </w:p>
                        <w:p w14:paraId="644A2865" w14:textId="77777777" w:rsidR="00EB2D7A" w:rsidRDefault="00EB2D7A" w:rsidP="003A791E">
                          <w:pPr>
                            <w:rPr>
                              <w:sz w:val="17"/>
                              <w:szCs w:val="17"/>
                            </w:rPr>
                          </w:pPr>
                          <w:r>
                            <w:rPr>
                              <w:sz w:val="17"/>
                              <w:szCs w:val="17"/>
                            </w:rPr>
                            <w:t>PO Box 3124</w:t>
                          </w:r>
                        </w:p>
                        <w:p w14:paraId="0BFCA427" w14:textId="77777777" w:rsidR="00EB2D7A" w:rsidRPr="00D52217" w:rsidRDefault="00EB2D7A" w:rsidP="003A791E">
                          <w:pPr>
                            <w:rPr>
                              <w:sz w:val="17"/>
                              <w:szCs w:val="17"/>
                            </w:rPr>
                          </w:pPr>
                          <w:r>
                            <w:rPr>
                              <w:sz w:val="17"/>
                              <w:szCs w:val="17"/>
                            </w:rPr>
                            <w:t>Manuka ACT 2603</w:t>
                          </w:r>
                        </w:p>
                        <w:p w14:paraId="76323080" w14:textId="77777777" w:rsidR="00EB2D7A" w:rsidRPr="00D52217" w:rsidRDefault="00EB2D7A" w:rsidP="003A791E">
                          <w:pPr>
                            <w:rPr>
                              <w:sz w:val="17"/>
                              <w:szCs w:val="17"/>
                            </w:rPr>
                          </w:pPr>
                          <w:r w:rsidRPr="00D52217">
                            <w:rPr>
                              <w:sz w:val="17"/>
                              <w:szCs w:val="17"/>
                            </w:rPr>
                            <w:t>T: (</w:t>
                          </w:r>
                          <w:r>
                            <w:rPr>
                              <w:sz w:val="17"/>
                              <w:szCs w:val="17"/>
                            </w:rPr>
                            <w:t>1300 748 874</w:t>
                          </w:r>
                        </w:p>
                        <w:p w14:paraId="7E7B9183" w14:textId="77777777" w:rsidR="00EB2D7A" w:rsidRPr="00D52217" w:rsidRDefault="00EB2D7A" w:rsidP="003A791E">
                          <w:pPr>
                            <w:rPr>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44C82" id="Text Box 32" o:spid="_x0000_s1034" type="#_x0000_t202" style="position:absolute;left:0;text-align:left;margin-left:14.15pt;margin-top:-360.1pt;width:110.7pt;height:186.4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9jo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" filled="f" stroked="f">
              <v:textbox>
                <w:txbxContent>
                  <w:p w14:paraId="3F4DE407" w14:textId="77777777" w:rsidR="00106F51" w:rsidRPr="00022BB0" w:rsidRDefault="00106F51" w:rsidP="003A791E">
                    <w:pPr>
                      <w:rPr>
                        <w:b/>
                        <w:color w:val="0083BE"/>
                        <w:sz w:val="17"/>
                        <w:szCs w:val="17"/>
                      </w:rPr>
                    </w:pPr>
                    <w:r w:rsidRPr="00022BB0">
                      <w:rPr>
                        <w:b/>
                        <w:color w:val="0083BE"/>
                        <w:sz w:val="17"/>
                        <w:szCs w:val="17"/>
                      </w:rPr>
                      <w:t>Brisbane</w:t>
                    </w:r>
                  </w:p>
                  <w:p w14:paraId="2A31A7BA" w14:textId="77777777" w:rsidR="00106F51" w:rsidRPr="00D52217" w:rsidRDefault="00106F51" w:rsidP="003A791E">
                    <w:pPr>
                      <w:rPr>
                        <w:b/>
                        <w:sz w:val="17"/>
                        <w:szCs w:val="17"/>
                      </w:rPr>
                    </w:pPr>
                    <w:r w:rsidRPr="00D52217">
                      <w:rPr>
                        <w:sz w:val="17"/>
                        <w:szCs w:val="17"/>
                      </w:rPr>
                      <w:t>Level 2</w:t>
                    </w:r>
                  </w:p>
                  <w:p w14:paraId="4DFC537A" w14:textId="77777777" w:rsidR="00106F51" w:rsidRPr="00D52217" w:rsidRDefault="00106F51" w:rsidP="003A791E">
                    <w:pPr>
                      <w:rPr>
                        <w:b/>
                        <w:sz w:val="17"/>
                        <w:szCs w:val="17"/>
                      </w:rPr>
                    </w:pPr>
                    <w:r w:rsidRPr="00D52217">
                      <w:rPr>
                        <w:sz w:val="17"/>
                        <w:szCs w:val="17"/>
                      </w:rPr>
                      <w:t>276 Edward Street</w:t>
                    </w:r>
                  </w:p>
                  <w:p w14:paraId="641B3F0B" w14:textId="77777777" w:rsidR="00106F51" w:rsidRPr="00D52217" w:rsidRDefault="00106F51" w:rsidP="003A791E">
                    <w:pPr>
                      <w:rPr>
                        <w:sz w:val="17"/>
                        <w:szCs w:val="17"/>
                      </w:rPr>
                    </w:pPr>
                    <w:r w:rsidRPr="00D52217">
                      <w:rPr>
                        <w:sz w:val="17"/>
                        <w:szCs w:val="17"/>
                      </w:rPr>
                      <w:t>Brisbane QLD 4000</w:t>
                    </w:r>
                  </w:p>
                  <w:p w14:paraId="044E6D08" w14:textId="77777777" w:rsidR="00106F51" w:rsidRPr="00611253" w:rsidRDefault="00106F51" w:rsidP="003A791E">
                    <w:pPr>
                      <w:rPr>
                        <w:b/>
                        <w:sz w:val="17"/>
                        <w:szCs w:val="17"/>
                        <w:lang w:val="fr-FR"/>
                      </w:rPr>
                    </w:pPr>
                    <w:r w:rsidRPr="00611253">
                      <w:rPr>
                        <w:sz w:val="17"/>
                        <w:szCs w:val="17"/>
                        <w:lang w:val="fr-FR"/>
                      </w:rPr>
                      <w:t>T: (07) 3221 0080</w:t>
                    </w:r>
                  </w:p>
                  <w:p w14:paraId="4FB96BD3" w14:textId="77777777" w:rsidR="00106F51" w:rsidRPr="00611253" w:rsidRDefault="00106F51" w:rsidP="003A791E">
                    <w:pPr>
                      <w:rPr>
                        <w:b/>
                        <w:sz w:val="17"/>
                        <w:szCs w:val="17"/>
                        <w:lang w:val="fr-FR"/>
                      </w:rPr>
                    </w:pPr>
                    <w:r w:rsidRPr="00611253">
                      <w:rPr>
                        <w:sz w:val="17"/>
                        <w:szCs w:val="17"/>
                        <w:lang w:val="fr-FR"/>
                      </w:rPr>
                      <w:t>F: (07) 3221 0083</w:t>
                    </w:r>
                  </w:p>
                  <w:p w14:paraId="176A6608" w14:textId="77777777" w:rsidR="00106F51" w:rsidRPr="00611253" w:rsidRDefault="00106F51" w:rsidP="003A791E">
                    <w:pPr>
                      <w:rPr>
                        <w:sz w:val="17"/>
                        <w:szCs w:val="17"/>
                        <w:lang w:val="fr-FR"/>
                      </w:rPr>
                    </w:pPr>
                  </w:p>
                  <w:p w14:paraId="67D8F55B" w14:textId="77777777" w:rsidR="00106F51" w:rsidRPr="00611253" w:rsidRDefault="00106F51" w:rsidP="003A791E">
                    <w:pPr>
                      <w:rPr>
                        <w:b/>
                        <w:sz w:val="17"/>
                        <w:szCs w:val="17"/>
                        <w:lang w:val="fr-FR"/>
                      </w:rPr>
                    </w:pPr>
                  </w:p>
                  <w:p w14:paraId="09498399" w14:textId="77777777" w:rsidR="00106F51" w:rsidRPr="00611253" w:rsidRDefault="00106F51" w:rsidP="003A791E">
                    <w:pPr>
                      <w:rPr>
                        <w:color w:val="0083BE"/>
                        <w:sz w:val="17"/>
                        <w:szCs w:val="17"/>
                        <w:lang w:val="fr-FR"/>
                      </w:rPr>
                    </w:pPr>
                    <w:r w:rsidRPr="00611253">
                      <w:rPr>
                        <w:b/>
                        <w:color w:val="0083BE"/>
                        <w:sz w:val="17"/>
                        <w:szCs w:val="17"/>
                        <w:lang w:val="fr-FR"/>
                      </w:rPr>
                      <w:t>Canberra</w:t>
                    </w:r>
                  </w:p>
                  <w:p w14:paraId="644A2865" w14:textId="77777777" w:rsidR="00106F51" w:rsidRDefault="00106F51" w:rsidP="003A791E">
                    <w:pPr>
                      <w:rPr>
                        <w:sz w:val="17"/>
                        <w:szCs w:val="17"/>
                      </w:rPr>
                    </w:pPr>
                    <w:r>
                      <w:rPr>
                        <w:sz w:val="17"/>
                        <w:szCs w:val="17"/>
                      </w:rPr>
                      <w:t>PO Box 3124</w:t>
                    </w:r>
                  </w:p>
                  <w:p w14:paraId="0BFCA427" w14:textId="77777777" w:rsidR="00106F51" w:rsidRPr="00D52217" w:rsidRDefault="00106F51" w:rsidP="003A791E">
                    <w:pPr>
                      <w:rPr>
                        <w:sz w:val="17"/>
                        <w:szCs w:val="17"/>
                      </w:rPr>
                    </w:pPr>
                    <w:r>
                      <w:rPr>
                        <w:sz w:val="17"/>
                        <w:szCs w:val="17"/>
                      </w:rPr>
                      <w:t>Manuka ACT 2603</w:t>
                    </w:r>
                  </w:p>
                  <w:p w14:paraId="76323080" w14:textId="77777777" w:rsidR="00106F51" w:rsidRPr="00D52217" w:rsidRDefault="00106F51" w:rsidP="003A791E">
                    <w:pPr>
                      <w:rPr>
                        <w:sz w:val="17"/>
                        <w:szCs w:val="17"/>
                      </w:rPr>
                    </w:pPr>
                    <w:r w:rsidRPr="00D52217">
                      <w:rPr>
                        <w:sz w:val="17"/>
                        <w:szCs w:val="17"/>
                      </w:rPr>
                      <w:t>T: (</w:t>
                    </w:r>
                    <w:r>
                      <w:rPr>
                        <w:sz w:val="17"/>
                        <w:szCs w:val="17"/>
                      </w:rPr>
                      <w:t>1300 748 874</w:t>
                    </w:r>
                  </w:p>
                  <w:p w14:paraId="7E7B9183" w14:textId="77777777" w:rsidR="00106F51" w:rsidRPr="00D52217" w:rsidRDefault="00106F51" w:rsidP="003A791E">
                    <w:pPr>
                      <w:rPr>
                        <w:sz w:val="17"/>
                        <w:szCs w:val="17"/>
                      </w:rPr>
                    </w:pPr>
                  </w:p>
                </w:txbxContent>
              </v:textbox>
            </v:shape>
          </w:pict>
        </mc:Fallback>
      </mc:AlternateContent>
    </w:r>
    <w:r>
      <w:rPr>
        <w:noProof/>
        <w:lang w:eastAsia="en-AU"/>
      </w:rPr>
      <mc:AlternateContent>
        <mc:Choice Requires="wps">
          <w:drawing>
            <wp:anchor distT="0" distB="0" distL="114300" distR="114300" simplePos="0" relativeHeight="251829760" behindDoc="0" locked="0" layoutInCell="1" allowOverlap="1" wp14:anchorId="4FF8042C" wp14:editId="6B60394D">
              <wp:simplePos x="0" y="0"/>
              <wp:positionH relativeFrom="column">
                <wp:posOffset>2951480</wp:posOffset>
              </wp:positionH>
              <wp:positionV relativeFrom="paragraph">
                <wp:posOffset>-4573270</wp:posOffset>
              </wp:positionV>
              <wp:extent cx="1449705" cy="2367915"/>
              <wp:effectExtent l="0" t="0" r="0" b="0"/>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2367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51F65" w14:textId="77777777" w:rsidR="00EB2D7A" w:rsidRPr="00022BB0" w:rsidRDefault="00EB2D7A" w:rsidP="003A791E">
                          <w:pPr>
                            <w:rPr>
                              <w:color w:val="0083BE"/>
                              <w:sz w:val="17"/>
                              <w:szCs w:val="17"/>
                            </w:rPr>
                          </w:pPr>
                          <w:r w:rsidRPr="00022BB0">
                            <w:rPr>
                              <w:b/>
                              <w:color w:val="0083BE"/>
                              <w:sz w:val="17"/>
                              <w:szCs w:val="17"/>
                            </w:rPr>
                            <w:t>Launceston</w:t>
                          </w:r>
                        </w:p>
                        <w:p w14:paraId="4AC21B31" w14:textId="77777777" w:rsidR="00EB2D7A" w:rsidRPr="00D52217" w:rsidRDefault="00EB2D7A" w:rsidP="003A791E">
                          <w:pPr>
                            <w:rPr>
                              <w:sz w:val="17"/>
                              <w:szCs w:val="17"/>
                            </w:rPr>
                          </w:pPr>
                          <w:r w:rsidRPr="00D52217">
                            <w:rPr>
                              <w:sz w:val="17"/>
                              <w:szCs w:val="17"/>
                            </w:rPr>
                            <w:t>Level 4</w:t>
                          </w:r>
                        </w:p>
                        <w:p w14:paraId="1399F4CE" w14:textId="77777777" w:rsidR="00EB2D7A" w:rsidRPr="00D52217" w:rsidRDefault="00EB2D7A" w:rsidP="003A791E">
                          <w:pPr>
                            <w:rPr>
                              <w:sz w:val="17"/>
                              <w:szCs w:val="17"/>
                            </w:rPr>
                          </w:pPr>
                          <w:r w:rsidRPr="00D52217">
                            <w:rPr>
                              <w:sz w:val="17"/>
                              <w:szCs w:val="17"/>
                            </w:rPr>
                            <w:t>113 Cimitiere Street</w:t>
                          </w:r>
                        </w:p>
                        <w:p w14:paraId="145139B0" w14:textId="77777777" w:rsidR="00EB2D7A" w:rsidRPr="00D52217" w:rsidRDefault="00EB2D7A" w:rsidP="003A791E">
                          <w:pPr>
                            <w:rPr>
                              <w:sz w:val="17"/>
                              <w:szCs w:val="17"/>
                            </w:rPr>
                          </w:pPr>
                          <w:r w:rsidRPr="00D52217">
                            <w:rPr>
                              <w:sz w:val="17"/>
                              <w:szCs w:val="17"/>
                            </w:rPr>
                            <w:t>PO Box 1409</w:t>
                          </w:r>
                        </w:p>
                        <w:p w14:paraId="0B1EC6EB" w14:textId="77777777" w:rsidR="00EB2D7A" w:rsidRPr="00D52217" w:rsidRDefault="00EB2D7A" w:rsidP="003A791E">
                          <w:pPr>
                            <w:rPr>
                              <w:sz w:val="17"/>
                              <w:szCs w:val="17"/>
                            </w:rPr>
                          </w:pPr>
                          <w:r w:rsidRPr="00D52217">
                            <w:rPr>
                              <w:sz w:val="17"/>
                              <w:szCs w:val="17"/>
                            </w:rPr>
                            <w:t>Launceston TAS 7250</w:t>
                          </w:r>
                        </w:p>
                        <w:p w14:paraId="36C1DEC4" w14:textId="77777777" w:rsidR="00EB2D7A" w:rsidRPr="00D52217" w:rsidRDefault="00EB2D7A" w:rsidP="003A791E">
                          <w:pPr>
                            <w:rPr>
                              <w:sz w:val="17"/>
                              <w:szCs w:val="17"/>
                            </w:rPr>
                          </w:pPr>
                          <w:r w:rsidRPr="00D52217">
                            <w:rPr>
                              <w:sz w:val="17"/>
                              <w:szCs w:val="17"/>
                            </w:rPr>
                            <w:t>T: (03) 6323 1900</w:t>
                          </w:r>
                        </w:p>
                        <w:p w14:paraId="468BE449" w14:textId="77777777" w:rsidR="00EB2D7A" w:rsidRPr="00D52217" w:rsidRDefault="00EB2D7A" w:rsidP="003A791E">
                          <w:pPr>
                            <w:rPr>
                              <w:sz w:val="17"/>
                              <w:szCs w:val="17"/>
                            </w:rPr>
                          </w:pPr>
                          <w:r w:rsidRPr="00D52217">
                            <w:rPr>
                              <w:sz w:val="17"/>
                              <w:szCs w:val="17"/>
                            </w:rPr>
                            <w:t>F: (03) 6334 4651</w:t>
                          </w:r>
                        </w:p>
                        <w:p w14:paraId="7FC1B19D" w14:textId="77777777" w:rsidR="00EB2D7A" w:rsidRDefault="00EB2D7A" w:rsidP="003A791E">
                          <w:pPr>
                            <w:rPr>
                              <w:b/>
                              <w:sz w:val="17"/>
                              <w:szCs w:val="17"/>
                            </w:rPr>
                          </w:pPr>
                        </w:p>
                        <w:p w14:paraId="44C7BFDB" w14:textId="77777777" w:rsidR="00EB2D7A" w:rsidRDefault="00EB2D7A" w:rsidP="003A791E">
                          <w:pPr>
                            <w:rPr>
                              <w:b/>
                              <w:sz w:val="17"/>
                              <w:szCs w:val="17"/>
                            </w:rPr>
                          </w:pPr>
                        </w:p>
                        <w:p w14:paraId="3E181D16" w14:textId="77777777" w:rsidR="00EB2D7A" w:rsidRPr="00022BB0" w:rsidRDefault="00EB2D7A" w:rsidP="003A791E">
                          <w:pPr>
                            <w:rPr>
                              <w:color w:val="0083BE"/>
                              <w:sz w:val="17"/>
                              <w:szCs w:val="17"/>
                            </w:rPr>
                          </w:pPr>
                          <w:r w:rsidRPr="00022BB0">
                            <w:rPr>
                              <w:b/>
                              <w:color w:val="0083BE"/>
                              <w:sz w:val="17"/>
                              <w:szCs w:val="17"/>
                            </w:rPr>
                            <w:t>Melbourne</w:t>
                          </w:r>
                          <w:r w:rsidRPr="00022BB0">
                            <w:rPr>
                              <w:color w:val="0083BE"/>
                              <w:sz w:val="17"/>
                              <w:szCs w:val="17"/>
                            </w:rPr>
                            <w:tab/>
                          </w:r>
                        </w:p>
                        <w:p w14:paraId="3E209761" w14:textId="77777777" w:rsidR="00EB2D7A" w:rsidRPr="00D52217" w:rsidRDefault="00EB2D7A" w:rsidP="003A791E">
                          <w:pPr>
                            <w:rPr>
                              <w:sz w:val="17"/>
                              <w:szCs w:val="17"/>
                            </w:rPr>
                          </w:pPr>
                          <w:r w:rsidRPr="00D52217">
                            <w:rPr>
                              <w:sz w:val="17"/>
                              <w:szCs w:val="17"/>
                            </w:rPr>
                            <w:t>Level 1, HWT Tower</w:t>
                          </w:r>
                        </w:p>
                        <w:p w14:paraId="035C3B89" w14:textId="77777777" w:rsidR="00EB2D7A" w:rsidRDefault="00EB2D7A" w:rsidP="003A791E">
                          <w:pPr>
                            <w:rPr>
                              <w:sz w:val="17"/>
                              <w:szCs w:val="17"/>
                            </w:rPr>
                          </w:pPr>
                          <w:r>
                            <w:rPr>
                              <w:sz w:val="17"/>
                              <w:szCs w:val="17"/>
                            </w:rPr>
                            <w:t>40 City Road</w:t>
                          </w:r>
                        </w:p>
                        <w:p w14:paraId="04649B57" w14:textId="77777777" w:rsidR="00EB2D7A" w:rsidRPr="00D52217" w:rsidRDefault="00EB2D7A" w:rsidP="003A791E">
                          <w:pPr>
                            <w:rPr>
                              <w:sz w:val="17"/>
                              <w:szCs w:val="17"/>
                            </w:rPr>
                          </w:pPr>
                          <w:r w:rsidRPr="00D52217">
                            <w:rPr>
                              <w:sz w:val="17"/>
                              <w:szCs w:val="17"/>
                            </w:rPr>
                            <w:t>Southbank VIC 3006</w:t>
                          </w:r>
                        </w:p>
                        <w:p w14:paraId="22A7FE4C" w14:textId="77777777" w:rsidR="00EB2D7A" w:rsidRPr="00D52217" w:rsidRDefault="00EB2D7A" w:rsidP="003A791E">
                          <w:pPr>
                            <w:rPr>
                              <w:sz w:val="17"/>
                              <w:szCs w:val="17"/>
                            </w:rPr>
                          </w:pPr>
                          <w:r w:rsidRPr="00D52217">
                            <w:rPr>
                              <w:sz w:val="17"/>
                              <w:szCs w:val="17"/>
                            </w:rPr>
                            <w:t>PO Box 259</w:t>
                          </w:r>
                          <w:r w:rsidRPr="00D52217">
                            <w:rPr>
                              <w:sz w:val="17"/>
                              <w:szCs w:val="17"/>
                            </w:rPr>
                            <w:tab/>
                          </w:r>
                        </w:p>
                        <w:p w14:paraId="21D36B19" w14:textId="77777777" w:rsidR="00EB2D7A" w:rsidRPr="00D52217" w:rsidRDefault="00EB2D7A" w:rsidP="003A791E">
                          <w:pPr>
                            <w:rPr>
                              <w:sz w:val="17"/>
                              <w:szCs w:val="17"/>
                            </w:rPr>
                          </w:pPr>
                          <w:r w:rsidRPr="00D52217">
                            <w:rPr>
                              <w:sz w:val="17"/>
                              <w:szCs w:val="17"/>
                            </w:rPr>
                            <w:t>South Melbourne VIC 3205</w:t>
                          </w:r>
                        </w:p>
                        <w:p w14:paraId="46C06E7B" w14:textId="77777777" w:rsidR="00EB2D7A" w:rsidRPr="00D52217" w:rsidRDefault="00EB2D7A" w:rsidP="003A791E">
                          <w:pPr>
                            <w:rPr>
                              <w:sz w:val="17"/>
                              <w:szCs w:val="17"/>
                            </w:rPr>
                          </w:pPr>
                          <w:r w:rsidRPr="00D52217">
                            <w:rPr>
                              <w:sz w:val="17"/>
                              <w:szCs w:val="17"/>
                            </w:rPr>
                            <w:t>T: (03) 9682 5290</w:t>
                          </w:r>
                        </w:p>
                        <w:p w14:paraId="5F5B3AB3" w14:textId="77777777" w:rsidR="00EB2D7A" w:rsidRPr="00D52217" w:rsidRDefault="00EB2D7A" w:rsidP="003A791E">
                          <w:pPr>
                            <w:rPr>
                              <w:sz w:val="17"/>
                              <w:szCs w:val="17"/>
                            </w:rPr>
                          </w:pPr>
                          <w:r w:rsidRPr="00D52217">
                            <w:rPr>
                              <w:sz w:val="17"/>
                              <w:szCs w:val="17"/>
                            </w:rPr>
                            <w:t>F: (03) 9682 5292</w:t>
                          </w:r>
                        </w:p>
                        <w:p w14:paraId="49E7D2F2" w14:textId="77777777" w:rsidR="00EB2D7A" w:rsidRPr="00D52217" w:rsidRDefault="00EB2D7A" w:rsidP="003A791E">
                          <w:pPr>
                            <w:rPr>
                              <w:b/>
                              <w:sz w:val="17"/>
                              <w:szCs w:val="17"/>
                            </w:rPr>
                          </w:pPr>
                        </w:p>
                        <w:p w14:paraId="5D9479A9" w14:textId="77777777" w:rsidR="00EB2D7A" w:rsidRPr="00D52217" w:rsidRDefault="00EB2D7A" w:rsidP="003A791E">
                          <w:pPr>
                            <w:rPr>
                              <w:sz w:val="17"/>
                              <w:szCs w:val="17"/>
                            </w:rPr>
                          </w:pPr>
                        </w:p>
                        <w:p w14:paraId="240C29E1" w14:textId="77777777" w:rsidR="00EB2D7A" w:rsidRPr="00D52217" w:rsidRDefault="00EB2D7A" w:rsidP="003A791E">
                          <w:pPr>
                            <w:rPr>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8042C" id="Text Box 33" o:spid="_x0000_s1035" type="#_x0000_t202" style="position:absolute;left:0;text-align:left;margin-left:232.4pt;margin-top:-360.1pt;width:114.15pt;height:186.4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BJX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" filled="f" stroked="f">
              <v:textbox>
                <w:txbxContent>
                  <w:p w14:paraId="04F51F65" w14:textId="77777777" w:rsidR="00106F51" w:rsidRPr="00022BB0" w:rsidRDefault="00106F51" w:rsidP="003A791E">
                    <w:pPr>
                      <w:rPr>
                        <w:color w:val="0083BE"/>
                        <w:sz w:val="17"/>
                        <w:szCs w:val="17"/>
                      </w:rPr>
                    </w:pPr>
                    <w:r w:rsidRPr="00022BB0">
                      <w:rPr>
                        <w:b/>
                        <w:color w:val="0083BE"/>
                        <w:sz w:val="17"/>
                        <w:szCs w:val="17"/>
                      </w:rPr>
                      <w:t>Launceston</w:t>
                    </w:r>
                  </w:p>
                  <w:p w14:paraId="4AC21B31" w14:textId="77777777" w:rsidR="00106F51" w:rsidRPr="00D52217" w:rsidRDefault="00106F51" w:rsidP="003A791E">
                    <w:pPr>
                      <w:rPr>
                        <w:sz w:val="17"/>
                        <w:szCs w:val="17"/>
                      </w:rPr>
                    </w:pPr>
                    <w:r w:rsidRPr="00D52217">
                      <w:rPr>
                        <w:sz w:val="17"/>
                        <w:szCs w:val="17"/>
                      </w:rPr>
                      <w:t>Level 4</w:t>
                    </w:r>
                  </w:p>
                  <w:p w14:paraId="1399F4CE" w14:textId="77777777" w:rsidR="00106F51" w:rsidRPr="00D52217" w:rsidRDefault="00106F51" w:rsidP="003A791E">
                    <w:pPr>
                      <w:rPr>
                        <w:sz w:val="17"/>
                        <w:szCs w:val="17"/>
                      </w:rPr>
                    </w:pPr>
                    <w:r w:rsidRPr="00D52217">
                      <w:rPr>
                        <w:sz w:val="17"/>
                        <w:szCs w:val="17"/>
                      </w:rPr>
                      <w:t>113 Cimitiere Street</w:t>
                    </w:r>
                  </w:p>
                  <w:p w14:paraId="145139B0" w14:textId="77777777" w:rsidR="00106F51" w:rsidRPr="00D52217" w:rsidRDefault="00106F51" w:rsidP="003A791E">
                    <w:pPr>
                      <w:rPr>
                        <w:sz w:val="17"/>
                        <w:szCs w:val="17"/>
                      </w:rPr>
                    </w:pPr>
                    <w:r w:rsidRPr="00D52217">
                      <w:rPr>
                        <w:sz w:val="17"/>
                        <w:szCs w:val="17"/>
                      </w:rPr>
                      <w:t>PO Box 1409</w:t>
                    </w:r>
                  </w:p>
                  <w:p w14:paraId="0B1EC6EB" w14:textId="77777777" w:rsidR="00106F51" w:rsidRPr="00D52217" w:rsidRDefault="00106F51" w:rsidP="003A791E">
                    <w:pPr>
                      <w:rPr>
                        <w:sz w:val="17"/>
                        <w:szCs w:val="17"/>
                      </w:rPr>
                    </w:pPr>
                    <w:r w:rsidRPr="00D52217">
                      <w:rPr>
                        <w:sz w:val="17"/>
                        <w:szCs w:val="17"/>
                      </w:rPr>
                      <w:t>Launceston TAS 7250</w:t>
                    </w:r>
                  </w:p>
                  <w:p w14:paraId="36C1DEC4" w14:textId="77777777" w:rsidR="00106F51" w:rsidRPr="00D52217" w:rsidRDefault="00106F51" w:rsidP="003A791E">
                    <w:pPr>
                      <w:rPr>
                        <w:sz w:val="17"/>
                        <w:szCs w:val="17"/>
                      </w:rPr>
                    </w:pPr>
                    <w:r w:rsidRPr="00D52217">
                      <w:rPr>
                        <w:sz w:val="17"/>
                        <w:szCs w:val="17"/>
                      </w:rPr>
                      <w:t>T: (03) 6323 1900</w:t>
                    </w:r>
                  </w:p>
                  <w:p w14:paraId="468BE449" w14:textId="77777777" w:rsidR="00106F51" w:rsidRPr="00D52217" w:rsidRDefault="00106F51" w:rsidP="003A791E">
                    <w:pPr>
                      <w:rPr>
                        <w:sz w:val="17"/>
                        <w:szCs w:val="17"/>
                      </w:rPr>
                    </w:pPr>
                    <w:r w:rsidRPr="00D52217">
                      <w:rPr>
                        <w:sz w:val="17"/>
                        <w:szCs w:val="17"/>
                      </w:rPr>
                      <w:t>F: (03) 6334 4651</w:t>
                    </w:r>
                  </w:p>
                  <w:p w14:paraId="7FC1B19D" w14:textId="77777777" w:rsidR="00106F51" w:rsidRDefault="00106F51" w:rsidP="003A791E">
                    <w:pPr>
                      <w:rPr>
                        <w:b/>
                        <w:sz w:val="17"/>
                        <w:szCs w:val="17"/>
                      </w:rPr>
                    </w:pPr>
                  </w:p>
                  <w:p w14:paraId="44C7BFDB" w14:textId="77777777" w:rsidR="00106F51" w:rsidRDefault="00106F51" w:rsidP="003A791E">
                    <w:pPr>
                      <w:rPr>
                        <w:b/>
                        <w:sz w:val="17"/>
                        <w:szCs w:val="17"/>
                      </w:rPr>
                    </w:pPr>
                  </w:p>
                  <w:p w14:paraId="3E181D16" w14:textId="77777777" w:rsidR="00106F51" w:rsidRPr="00022BB0" w:rsidRDefault="00106F51" w:rsidP="003A791E">
                    <w:pPr>
                      <w:rPr>
                        <w:color w:val="0083BE"/>
                        <w:sz w:val="17"/>
                        <w:szCs w:val="17"/>
                      </w:rPr>
                    </w:pPr>
                    <w:r w:rsidRPr="00022BB0">
                      <w:rPr>
                        <w:b/>
                        <w:color w:val="0083BE"/>
                        <w:sz w:val="17"/>
                        <w:szCs w:val="17"/>
                      </w:rPr>
                      <w:t>Melbourne</w:t>
                    </w:r>
                    <w:r w:rsidRPr="00022BB0">
                      <w:rPr>
                        <w:color w:val="0083BE"/>
                        <w:sz w:val="17"/>
                        <w:szCs w:val="17"/>
                      </w:rPr>
                      <w:tab/>
                    </w:r>
                  </w:p>
                  <w:p w14:paraId="3E209761" w14:textId="77777777" w:rsidR="00106F51" w:rsidRPr="00D52217" w:rsidRDefault="00106F51" w:rsidP="003A791E">
                    <w:pPr>
                      <w:rPr>
                        <w:sz w:val="17"/>
                        <w:szCs w:val="17"/>
                      </w:rPr>
                    </w:pPr>
                    <w:r w:rsidRPr="00D52217">
                      <w:rPr>
                        <w:sz w:val="17"/>
                        <w:szCs w:val="17"/>
                      </w:rPr>
                      <w:t>Level 1, HWT Tower</w:t>
                    </w:r>
                  </w:p>
                  <w:p w14:paraId="035C3B89" w14:textId="77777777" w:rsidR="00106F51" w:rsidRDefault="00106F51" w:rsidP="003A791E">
                    <w:pPr>
                      <w:rPr>
                        <w:sz w:val="17"/>
                        <w:szCs w:val="17"/>
                      </w:rPr>
                    </w:pPr>
                    <w:r>
                      <w:rPr>
                        <w:sz w:val="17"/>
                        <w:szCs w:val="17"/>
                      </w:rPr>
                      <w:t>40 City Road</w:t>
                    </w:r>
                  </w:p>
                  <w:p w14:paraId="04649B57" w14:textId="77777777" w:rsidR="00106F51" w:rsidRPr="00D52217" w:rsidRDefault="00106F51" w:rsidP="003A791E">
                    <w:pPr>
                      <w:rPr>
                        <w:sz w:val="17"/>
                        <w:szCs w:val="17"/>
                      </w:rPr>
                    </w:pPr>
                    <w:r w:rsidRPr="00D52217">
                      <w:rPr>
                        <w:sz w:val="17"/>
                        <w:szCs w:val="17"/>
                      </w:rPr>
                      <w:t>Southbank VIC 3006</w:t>
                    </w:r>
                  </w:p>
                  <w:p w14:paraId="22A7FE4C" w14:textId="77777777" w:rsidR="00106F51" w:rsidRPr="00D52217" w:rsidRDefault="00106F51" w:rsidP="003A791E">
                    <w:pPr>
                      <w:rPr>
                        <w:sz w:val="17"/>
                        <w:szCs w:val="17"/>
                      </w:rPr>
                    </w:pPr>
                    <w:r w:rsidRPr="00D52217">
                      <w:rPr>
                        <w:sz w:val="17"/>
                        <w:szCs w:val="17"/>
                      </w:rPr>
                      <w:t>PO Box 259</w:t>
                    </w:r>
                    <w:r w:rsidRPr="00D52217">
                      <w:rPr>
                        <w:sz w:val="17"/>
                        <w:szCs w:val="17"/>
                      </w:rPr>
                      <w:tab/>
                    </w:r>
                  </w:p>
                  <w:p w14:paraId="21D36B19" w14:textId="77777777" w:rsidR="00106F51" w:rsidRPr="00D52217" w:rsidRDefault="00106F51" w:rsidP="003A791E">
                    <w:pPr>
                      <w:rPr>
                        <w:sz w:val="17"/>
                        <w:szCs w:val="17"/>
                      </w:rPr>
                    </w:pPr>
                    <w:r w:rsidRPr="00D52217">
                      <w:rPr>
                        <w:sz w:val="17"/>
                        <w:szCs w:val="17"/>
                      </w:rPr>
                      <w:t>South Melbourne VIC 3205</w:t>
                    </w:r>
                  </w:p>
                  <w:p w14:paraId="46C06E7B" w14:textId="77777777" w:rsidR="00106F51" w:rsidRPr="00D52217" w:rsidRDefault="00106F51" w:rsidP="003A791E">
                    <w:pPr>
                      <w:rPr>
                        <w:sz w:val="17"/>
                        <w:szCs w:val="17"/>
                      </w:rPr>
                    </w:pPr>
                    <w:r w:rsidRPr="00D52217">
                      <w:rPr>
                        <w:sz w:val="17"/>
                        <w:szCs w:val="17"/>
                      </w:rPr>
                      <w:t>T: (03) 9682 5290</w:t>
                    </w:r>
                  </w:p>
                  <w:p w14:paraId="5F5B3AB3" w14:textId="77777777" w:rsidR="00106F51" w:rsidRPr="00D52217" w:rsidRDefault="00106F51" w:rsidP="003A791E">
                    <w:pPr>
                      <w:rPr>
                        <w:sz w:val="17"/>
                        <w:szCs w:val="17"/>
                      </w:rPr>
                    </w:pPr>
                    <w:r w:rsidRPr="00D52217">
                      <w:rPr>
                        <w:sz w:val="17"/>
                        <w:szCs w:val="17"/>
                      </w:rPr>
                      <w:t>F: (03) 9682 5292</w:t>
                    </w:r>
                  </w:p>
                  <w:p w14:paraId="49E7D2F2" w14:textId="77777777" w:rsidR="00106F51" w:rsidRPr="00D52217" w:rsidRDefault="00106F51" w:rsidP="003A791E">
                    <w:pPr>
                      <w:rPr>
                        <w:b/>
                        <w:sz w:val="17"/>
                        <w:szCs w:val="17"/>
                      </w:rPr>
                    </w:pPr>
                  </w:p>
                  <w:p w14:paraId="5D9479A9" w14:textId="77777777" w:rsidR="00106F51" w:rsidRPr="00D52217" w:rsidRDefault="00106F51" w:rsidP="003A791E">
                    <w:pPr>
                      <w:rPr>
                        <w:sz w:val="17"/>
                        <w:szCs w:val="17"/>
                      </w:rPr>
                    </w:pPr>
                  </w:p>
                  <w:p w14:paraId="240C29E1" w14:textId="77777777" w:rsidR="00106F51" w:rsidRPr="00D52217" w:rsidRDefault="00106F51" w:rsidP="003A791E">
                    <w:pPr>
                      <w:rPr>
                        <w:sz w:val="17"/>
                        <w:szCs w:val="17"/>
                      </w:rPr>
                    </w:pPr>
                  </w:p>
                </w:txbxContent>
              </v:textbox>
            </v:shape>
          </w:pict>
        </mc:Fallback>
      </mc:AlternateContent>
    </w:r>
    <w:r>
      <w:rPr>
        <w:noProof/>
        <w:lang w:eastAsia="en-AU"/>
      </w:rPr>
      <mc:AlternateContent>
        <mc:Choice Requires="wps">
          <w:drawing>
            <wp:anchor distT="0" distB="0" distL="114300" distR="114300" simplePos="0" relativeHeight="251826688" behindDoc="0" locked="0" layoutInCell="1" allowOverlap="1" wp14:anchorId="78C4E9DE" wp14:editId="0BBD9166">
              <wp:simplePos x="0" y="0"/>
              <wp:positionH relativeFrom="column">
                <wp:posOffset>4458335</wp:posOffset>
              </wp:positionH>
              <wp:positionV relativeFrom="paragraph">
                <wp:posOffset>-4554220</wp:posOffset>
              </wp:positionV>
              <wp:extent cx="1943100" cy="1072515"/>
              <wp:effectExtent l="0" t="0" r="0" b="0"/>
              <wp:wrapNone/>
              <wp:docPr id="1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072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73EAD5" w14:textId="77777777" w:rsidR="00EB2D7A" w:rsidRPr="00D52217" w:rsidRDefault="00EB2D7A" w:rsidP="003A791E">
                          <w:pPr>
                            <w:rPr>
                              <w:sz w:val="20"/>
                              <w:szCs w:val="20"/>
                            </w:rPr>
                          </w:pPr>
                          <w:r w:rsidRPr="00022BB0">
                            <w:rPr>
                              <w:b/>
                              <w:color w:val="0083BE"/>
                              <w:sz w:val="20"/>
                              <w:szCs w:val="20"/>
                            </w:rPr>
                            <w:t>E:</w:t>
                          </w:r>
                          <w:r w:rsidRPr="00D52217">
                            <w:rPr>
                              <w:b/>
                              <w:sz w:val="20"/>
                              <w:szCs w:val="20"/>
                            </w:rPr>
                            <w:t xml:space="preserve"> </w:t>
                          </w:r>
                          <w:hyperlink r:id="rId3" w:history="1">
                            <w:r w:rsidRPr="00D52217">
                              <w:rPr>
                                <w:rStyle w:val="Hyperlink"/>
                                <w:sz w:val="20"/>
                                <w:szCs w:val="20"/>
                              </w:rPr>
                              <w:t>info@pittsh.com.au</w:t>
                            </w:r>
                          </w:hyperlink>
                          <w:r w:rsidRPr="00D52217">
                            <w:rPr>
                              <w:sz w:val="20"/>
                              <w:szCs w:val="20"/>
                            </w:rPr>
                            <w:t xml:space="preserve"> </w:t>
                          </w:r>
                        </w:p>
                        <w:p w14:paraId="5D04BB75" w14:textId="77777777" w:rsidR="00EB2D7A" w:rsidRPr="00D52217" w:rsidRDefault="00EB2D7A" w:rsidP="003A791E">
                          <w:pPr>
                            <w:rPr>
                              <w:sz w:val="20"/>
                              <w:szCs w:val="20"/>
                            </w:rPr>
                          </w:pPr>
                          <w:r w:rsidRPr="00022BB0">
                            <w:rPr>
                              <w:b/>
                              <w:color w:val="0083BE"/>
                              <w:sz w:val="20"/>
                              <w:szCs w:val="20"/>
                            </w:rPr>
                            <w:t>W:</w:t>
                          </w:r>
                          <w:r w:rsidRPr="00D52217">
                            <w:rPr>
                              <w:b/>
                              <w:sz w:val="20"/>
                              <w:szCs w:val="20"/>
                            </w:rPr>
                            <w:t xml:space="preserve"> </w:t>
                          </w:r>
                          <w:hyperlink r:id="rId4" w:history="1">
                            <w:r w:rsidRPr="00D52217">
                              <w:rPr>
                                <w:rStyle w:val="Hyperlink"/>
                                <w:sz w:val="20"/>
                                <w:szCs w:val="20"/>
                              </w:rPr>
                              <w:t>www.pittsh.com.au</w:t>
                            </w:r>
                          </w:hyperlink>
                          <w:r w:rsidRPr="00D52217">
                            <w:rPr>
                              <w:sz w:val="20"/>
                              <w:szCs w:val="20"/>
                            </w:rPr>
                            <w:t xml:space="preserve"> </w:t>
                          </w:r>
                        </w:p>
                        <w:p w14:paraId="19984C53" w14:textId="77777777" w:rsidR="00EB2D7A" w:rsidRDefault="00EB2D7A" w:rsidP="003A791E">
                          <w:pPr>
                            <w:rPr>
                              <w:sz w:val="15"/>
                              <w:szCs w:val="15"/>
                            </w:rPr>
                          </w:pPr>
                        </w:p>
                        <w:p w14:paraId="02B4D74F" w14:textId="77777777" w:rsidR="00EB2D7A" w:rsidRPr="00DC2BA0" w:rsidRDefault="00EB2D7A" w:rsidP="003A791E">
                          <w:pPr>
                            <w:rPr>
                              <w:sz w:val="17"/>
                              <w:szCs w:val="17"/>
                            </w:rPr>
                          </w:pPr>
                          <w:r w:rsidRPr="00DC2BA0">
                            <w:rPr>
                              <w:sz w:val="17"/>
                              <w:szCs w:val="17"/>
                            </w:rPr>
                            <w:t>incorporated as</w:t>
                          </w:r>
                        </w:p>
                        <w:p w14:paraId="6EB4AC4A" w14:textId="77777777" w:rsidR="00EB2D7A" w:rsidRPr="00DC2BA0" w:rsidRDefault="00EB2D7A" w:rsidP="003A791E">
                          <w:pPr>
                            <w:rPr>
                              <w:sz w:val="17"/>
                              <w:szCs w:val="17"/>
                            </w:rPr>
                          </w:pPr>
                          <w:r w:rsidRPr="00DC2BA0">
                            <w:rPr>
                              <w:sz w:val="17"/>
                              <w:szCs w:val="17"/>
                            </w:rPr>
                            <w:t xml:space="preserve">Pitt </w:t>
                          </w:r>
                          <w:r>
                            <w:rPr>
                              <w:sz w:val="17"/>
                              <w:szCs w:val="17"/>
                            </w:rPr>
                            <w:t>&amp;</w:t>
                          </w:r>
                          <w:r w:rsidRPr="00DC2BA0">
                            <w:rPr>
                              <w:sz w:val="17"/>
                              <w:szCs w:val="17"/>
                            </w:rPr>
                            <w:t xml:space="preserve"> Sherry (Operations) Pty Ltd</w:t>
                          </w:r>
                        </w:p>
                        <w:p w14:paraId="244294BD" w14:textId="77777777" w:rsidR="00EB2D7A" w:rsidRPr="00DC2BA0" w:rsidRDefault="00EB2D7A" w:rsidP="003A791E">
                          <w:pPr>
                            <w:rPr>
                              <w:sz w:val="17"/>
                              <w:szCs w:val="17"/>
                            </w:rPr>
                          </w:pPr>
                          <w:r w:rsidRPr="00DC2BA0">
                            <w:rPr>
                              <w:sz w:val="17"/>
                              <w:szCs w:val="17"/>
                            </w:rPr>
                            <w:t>ABN 67 140 184 309</w:t>
                          </w:r>
                        </w:p>
                        <w:p w14:paraId="2950D8D3" w14:textId="77777777" w:rsidR="00EB2D7A" w:rsidRDefault="00EB2D7A" w:rsidP="003A79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4E9DE" id="Text Box 31" o:spid="_x0000_s1036" type="#_x0000_t202" style="position:absolute;left:0;text-align:left;margin-left:351.05pt;margin-top:-358.6pt;width:153pt;height:84.4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" stroked="f">
              <v:textbox>
                <w:txbxContent>
                  <w:p w14:paraId="3F73EAD5" w14:textId="77777777" w:rsidR="00106F51" w:rsidRPr="00D52217" w:rsidRDefault="00106F51" w:rsidP="003A791E">
                    <w:pPr>
                      <w:rPr>
                        <w:sz w:val="20"/>
                        <w:szCs w:val="20"/>
                      </w:rPr>
                    </w:pPr>
                    <w:r w:rsidRPr="00022BB0">
                      <w:rPr>
                        <w:b/>
                        <w:color w:val="0083BE"/>
                        <w:sz w:val="20"/>
                        <w:szCs w:val="20"/>
                      </w:rPr>
                      <w:t>E:</w:t>
                    </w:r>
                    <w:r w:rsidRPr="00D52217">
                      <w:rPr>
                        <w:b/>
                        <w:sz w:val="20"/>
                        <w:szCs w:val="20"/>
                      </w:rPr>
                      <w:t xml:space="preserve"> </w:t>
                    </w:r>
                    <w:hyperlink r:id="rId5" w:history="1">
                      <w:r w:rsidRPr="00D52217">
                        <w:rPr>
                          <w:rStyle w:val="Hyperlink"/>
                          <w:sz w:val="20"/>
                          <w:szCs w:val="20"/>
                        </w:rPr>
                        <w:t>info@pittsh.com.au</w:t>
                      </w:r>
                    </w:hyperlink>
                    <w:r w:rsidRPr="00D52217">
                      <w:rPr>
                        <w:sz w:val="20"/>
                        <w:szCs w:val="20"/>
                      </w:rPr>
                      <w:t xml:space="preserve"> </w:t>
                    </w:r>
                  </w:p>
                  <w:p w14:paraId="5D04BB75" w14:textId="77777777" w:rsidR="00106F51" w:rsidRPr="00D52217" w:rsidRDefault="00106F51" w:rsidP="003A791E">
                    <w:pPr>
                      <w:rPr>
                        <w:sz w:val="20"/>
                        <w:szCs w:val="20"/>
                      </w:rPr>
                    </w:pPr>
                    <w:r w:rsidRPr="00022BB0">
                      <w:rPr>
                        <w:b/>
                        <w:color w:val="0083BE"/>
                        <w:sz w:val="20"/>
                        <w:szCs w:val="20"/>
                      </w:rPr>
                      <w:t>W:</w:t>
                    </w:r>
                    <w:r w:rsidRPr="00D52217">
                      <w:rPr>
                        <w:b/>
                        <w:sz w:val="20"/>
                        <w:szCs w:val="20"/>
                      </w:rPr>
                      <w:t xml:space="preserve"> </w:t>
                    </w:r>
                    <w:hyperlink r:id="rId6" w:history="1">
                      <w:r w:rsidRPr="00D52217">
                        <w:rPr>
                          <w:rStyle w:val="Hyperlink"/>
                          <w:sz w:val="20"/>
                          <w:szCs w:val="20"/>
                        </w:rPr>
                        <w:t>www.pittsh.com.au</w:t>
                      </w:r>
                    </w:hyperlink>
                    <w:r w:rsidRPr="00D52217">
                      <w:rPr>
                        <w:sz w:val="20"/>
                        <w:szCs w:val="20"/>
                      </w:rPr>
                      <w:t xml:space="preserve"> </w:t>
                    </w:r>
                  </w:p>
                  <w:p w14:paraId="19984C53" w14:textId="77777777" w:rsidR="00106F51" w:rsidRDefault="00106F51" w:rsidP="003A791E">
                    <w:pPr>
                      <w:rPr>
                        <w:sz w:val="15"/>
                        <w:szCs w:val="15"/>
                      </w:rPr>
                    </w:pPr>
                  </w:p>
                  <w:p w14:paraId="02B4D74F" w14:textId="77777777" w:rsidR="00106F51" w:rsidRPr="00DC2BA0" w:rsidRDefault="00106F51" w:rsidP="003A791E">
                    <w:pPr>
                      <w:rPr>
                        <w:sz w:val="17"/>
                        <w:szCs w:val="17"/>
                      </w:rPr>
                    </w:pPr>
                    <w:r w:rsidRPr="00DC2BA0">
                      <w:rPr>
                        <w:sz w:val="17"/>
                        <w:szCs w:val="17"/>
                      </w:rPr>
                      <w:t>incorporated as</w:t>
                    </w:r>
                  </w:p>
                  <w:p w14:paraId="6EB4AC4A" w14:textId="77777777" w:rsidR="00106F51" w:rsidRPr="00DC2BA0" w:rsidRDefault="00106F51" w:rsidP="003A791E">
                    <w:pPr>
                      <w:rPr>
                        <w:sz w:val="17"/>
                        <w:szCs w:val="17"/>
                      </w:rPr>
                    </w:pPr>
                    <w:r w:rsidRPr="00DC2BA0">
                      <w:rPr>
                        <w:sz w:val="17"/>
                        <w:szCs w:val="17"/>
                      </w:rPr>
                      <w:t xml:space="preserve">Pitt </w:t>
                    </w:r>
                    <w:r>
                      <w:rPr>
                        <w:sz w:val="17"/>
                        <w:szCs w:val="17"/>
                      </w:rPr>
                      <w:t>&amp;</w:t>
                    </w:r>
                    <w:r w:rsidRPr="00DC2BA0">
                      <w:rPr>
                        <w:sz w:val="17"/>
                        <w:szCs w:val="17"/>
                      </w:rPr>
                      <w:t xml:space="preserve"> Sherry (Operations) Pty Ltd</w:t>
                    </w:r>
                  </w:p>
                  <w:p w14:paraId="244294BD" w14:textId="77777777" w:rsidR="00106F51" w:rsidRPr="00DC2BA0" w:rsidRDefault="00106F51" w:rsidP="003A791E">
                    <w:pPr>
                      <w:rPr>
                        <w:sz w:val="17"/>
                        <w:szCs w:val="17"/>
                      </w:rPr>
                    </w:pPr>
                    <w:r w:rsidRPr="00DC2BA0">
                      <w:rPr>
                        <w:sz w:val="17"/>
                        <w:szCs w:val="17"/>
                      </w:rPr>
                      <w:t>ABN 67 140 184 309</w:t>
                    </w:r>
                  </w:p>
                  <w:p w14:paraId="2950D8D3" w14:textId="77777777" w:rsidR="00106F51" w:rsidRDefault="00106F51" w:rsidP="003A791E"/>
                </w:txbxContent>
              </v:textbox>
            </v:shape>
          </w:pict>
        </mc:Fallback>
      </mc:AlternateContent>
    </w:r>
    <w:r>
      <w:rPr>
        <w:noProof/>
        <w:lang w:eastAsia="en-AU"/>
      </w:rPr>
      <w:drawing>
        <wp:anchor distT="0" distB="0" distL="114300" distR="114300" simplePos="0" relativeHeight="251825664" behindDoc="1" locked="0" layoutInCell="1" allowOverlap="1" wp14:anchorId="354CDA57" wp14:editId="60611CA3">
          <wp:simplePos x="0" y="0"/>
          <wp:positionH relativeFrom="column">
            <wp:posOffset>4942840</wp:posOffset>
          </wp:positionH>
          <wp:positionV relativeFrom="paragraph">
            <wp:posOffset>7095490</wp:posOffset>
          </wp:positionV>
          <wp:extent cx="1200150" cy="1349375"/>
          <wp:effectExtent l="19050" t="0" r="0" b="0"/>
          <wp:wrapNone/>
          <wp:docPr id="131" name="Picture 18" descr="BRW-Client-Choic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RW-Client-Choice-2010"/>
                  <pic:cNvPicPr>
                    <a:picLocks noChangeAspect="1" noChangeArrowheads="1"/>
                  </pic:cNvPicPr>
                </pic:nvPicPr>
                <pic:blipFill>
                  <a:blip r:embed="rId7" cstate="email"/>
                  <a:srcRect/>
                  <a:stretch>
                    <a:fillRect/>
                  </a:stretch>
                </pic:blipFill>
                <pic:spPr bwMode="auto">
                  <a:xfrm>
                    <a:off x="0" y="0"/>
                    <a:ext cx="1200150" cy="134937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824640" behindDoc="1" locked="0" layoutInCell="1" allowOverlap="1" wp14:anchorId="08947BAD" wp14:editId="435942E3">
          <wp:simplePos x="0" y="0"/>
          <wp:positionH relativeFrom="column">
            <wp:posOffset>4942840</wp:posOffset>
          </wp:positionH>
          <wp:positionV relativeFrom="paragraph">
            <wp:posOffset>7095490</wp:posOffset>
          </wp:positionV>
          <wp:extent cx="1200150" cy="1349375"/>
          <wp:effectExtent l="19050" t="0" r="0" b="0"/>
          <wp:wrapNone/>
          <wp:docPr id="132" name="Picture 18" descr="BRW-Client-Choic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RW-Client-Choice-2010"/>
                  <pic:cNvPicPr>
                    <a:picLocks noChangeAspect="1" noChangeArrowheads="1"/>
                  </pic:cNvPicPr>
                </pic:nvPicPr>
                <pic:blipFill>
                  <a:blip r:embed="rId7" cstate="email"/>
                  <a:srcRect/>
                  <a:stretch>
                    <a:fillRect/>
                  </a:stretch>
                </pic:blipFill>
                <pic:spPr bwMode="auto">
                  <a:xfrm>
                    <a:off x="0" y="0"/>
                    <a:ext cx="1200150" cy="1349375"/>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4C66A" w14:textId="29513A67" w:rsidR="00EB2D7A" w:rsidRPr="003A791E" w:rsidRDefault="00EB2D7A" w:rsidP="003A791E">
    <w:pPr>
      <w:pStyle w:val="Footer"/>
    </w:pPr>
    <w:r>
      <w:rPr>
        <w:noProof/>
        <w:lang w:eastAsia="en-AU"/>
      </w:rPr>
      <mc:AlternateContent>
        <mc:Choice Requires="wps">
          <w:drawing>
            <wp:anchor distT="0" distB="0" distL="114300" distR="114300" simplePos="0" relativeHeight="251813376" behindDoc="0" locked="0" layoutInCell="1" allowOverlap="1" wp14:anchorId="7ACD45BF" wp14:editId="3AA6BA98">
              <wp:simplePos x="0" y="0"/>
              <wp:positionH relativeFrom="column">
                <wp:posOffset>10160</wp:posOffset>
              </wp:positionH>
              <wp:positionV relativeFrom="paragraph">
                <wp:posOffset>-386080</wp:posOffset>
              </wp:positionV>
              <wp:extent cx="2238375" cy="666750"/>
              <wp:effectExtent l="0" t="0" r="0" b="0"/>
              <wp:wrapNone/>
              <wp:docPr id="1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7FCE4" w14:textId="77777777" w:rsidR="00EB2D7A" w:rsidRPr="00914C74" w:rsidRDefault="00EB2D7A" w:rsidP="003A791E">
                          <w:pPr>
                            <w:spacing w:before="120"/>
                            <w:rPr>
                              <w:b/>
                              <w:color w:val="0083BE"/>
                              <w:lang w:val="en-US"/>
                            </w:rPr>
                          </w:pPr>
                          <w:r w:rsidRPr="00914C74">
                            <w:rPr>
                              <w:b/>
                              <w:color w:val="0083BE"/>
                              <w:lang w:val="en-US"/>
                            </w:rPr>
                            <w:t xml:space="preserve">Inspired thinking embracing </w:t>
                          </w:r>
                        </w:p>
                        <w:p w14:paraId="3EADA1AD" w14:textId="77777777" w:rsidR="00EB2D7A" w:rsidRPr="009E2522" w:rsidRDefault="00EB2D7A" w:rsidP="003A791E">
                          <w:pPr>
                            <w:spacing w:after="120"/>
                            <w:rPr>
                              <w:b/>
                              <w:color w:val="0083BE"/>
                            </w:rPr>
                          </w:pPr>
                          <w:r w:rsidRPr="009E2522">
                            <w:rPr>
                              <w:b/>
                              <w:color w:val="0083BE"/>
                              <w:lang w:val="en-US"/>
                            </w:rPr>
                            <w:t>the challenges of a changing world.</w:t>
                          </w:r>
                          <w:r w:rsidRPr="009E2522">
                            <w:rPr>
                              <w:b/>
                              <w:color w:val="0083B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CD45BF" id="_x0000_t202" coordsize="21600,21600" o:spt="202" path="m,l,21600r21600,l21600,xe">
              <v:stroke joinstyle="miter"/>
              <v:path gradientshapeok="t" o:connecttype="rect"/>
            </v:shapetype>
            <v:shape id="Text Box 8" o:spid="_x0000_s1031" type="#_x0000_t202" style="position:absolute;left:0;text-align:left;margin-left:.8pt;margin-top:-30.4pt;width:176.25pt;height:52.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" stroked="f">
              <v:textbox>
                <w:txbxContent>
                  <w:p w14:paraId="42F7FCE4" w14:textId="77777777" w:rsidR="00EB2D7A" w:rsidRPr="00914C74" w:rsidRDefault="00EB2D7A" w:rsidP="003A791E">
                    <w:pPr>
                      <w:spacing w:before="120"/>
                      <w:rPr>
                        <w:b/>
                        <w:color w:val="0083BE"/>
                        <w:lang w:val="en-US"/>
                      </w:rPr>
                    </w:pPr>
                    <w:r w:rsidRPr="00914C74">
                      <w:rPr>
                        <w:b/>
                        <w:color w:val="0083BE"/>
                        <w:lang w:val="en-US"/>
                      </w:rPr>
                      <w:t xml:space="preserve">Inspired thinking embracing </w:t>
                    </w:r>
                  </w:p>
                  <w:p w14:paraId="3EADA1AD" w14:textId="77777777" w:rsidR="00EB2D7A" w:rsidRPr="009E2522" w:rsidRDefault="00EB2D7A" w:rsidP="003A791E">
                    <w:pPr>
                      <w:spacing w:after="120"/>
                      <w:rPr>
                        <w:b/>
                        <w:color w:val="0083BE"/>
                      </w:rPr>
                    </w:pPr>
                    <w:r w:rsidRPr="009E2522">
                      <w:rPr>
                        <w:b/>
                        <w:color w:val="0083BE"/>
                        <w:lang w:val="en-US"/>
                      </w:rPr>
                      <w:t>the challenges of a changing world.</w:t>
                    </w:r>
                    <w:r w:rsidRPr="009E2522">
                      <w:rPr>
                        <w:b/>
                        <w:color w:val="0083BE"/>
                      </w:rPr>
                      <w:t xml:space="preserve"> </w:t>
                    </w:r>
                  </w:p>
                </w:txbxContent>
              </v:textbox>
            </v:shape>
          </w:pict>
        </mc:Fallback>
      </mc:AlternateContent>
    </w:r>
    <w:r>
      <w:rPr>
        <w:noProof/>
        <w:lang w:eastAsia="en-AU"/>
      </w:rPr>
      <w:drawing>
        <wp:anchor distT="0" distB="0" distL="114300" distR="114300" simplePos="0" relativeHeight="251812352" behindDoc="0" locked="0" layoutInCell="1" allowOverlap="1" wp14:anchorId="2FF99B29" wp14:editId="15C24798">
          <wp:simplePos x="0" y="0"/>
          <wp:positionH relativeFrom="column">
            <wp:posOffset>2848610</wp:posOffset>
          </wp:positionH>
          <wp:positionV relativeFrom="paragraph">
            <wp:posOffset>-357505</wp:posOffset>
          </wp:positionV>
          <wp:extent cx="3057525" cy="685800"/>
          <wp:effectExtent l="19050" t="0" r="9525" b="0"/>
          <wp:wrapSquare wrapText="bothSides"/>
          <wp:docPr id="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p;S logotype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57525" cy="685800"/>
                  </a:xfrm>
                  <a:prstGeom prst="rect">
                    <a:avLst/>
                  </a:prstGeom>
                </pic:spPr>
              </pic:pic>
            </a:graphicData>
          </a:graphic>
        </wp:anchor>
      </w:drawing>
    </w:r>
    <w:r>
      <w:rPr>
        <w:noProof/>
        <w:lang w:eastAsia="en-AU"/>
      </w:rPr>
      <w:drawing>
        <wp:anchor distT="0" distB="0" distL="114300" distR="114300" simplePos="0" relativeHeight="251811328" behindDoc="1" locked="0" layoutInCell="1" allowOverlap="1" wp14:anchorId="59414192" wp14:editId="377D7673">
          <wp:simplePos x="0" y="0"/>
          <wp:positionH relativeFrom="column">
            <wp:posOffset>4914900</wp:posOffset>
          </wp:positionH>
          <wp:positionV relativeFrom="paragraph">
            <wp:posOffset>9086850</wp:posOffset>
          </wp:positionV>
          <wp:extent cx="1190625" cy="1338580"/>
          <wp:effectExtent l="19050" t="0" r="9525" b="0"/>
          <wp:wrapNone/>
          <wp:docPr id="122" name="Picture 17" descr="BRW-Client-Choic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W-Client-Choice-2010"/>
                  <pic:cNvPicPr>
                    <a:picLocks noChangeAspect="1" noChangeArrowheads="1"/>
                  </pic:cNvPicPr>
                </pic:nvPicPr>
                <pic:blipFill>
                  <a:blip r:embed="rId2" cstate="email">
                    <a:clrChange>
                      <a:clrFrom>
                        <a:srgbClr val="FFFFFF"/>
                      </a:clrFrom>
                      <a:clrTo>
                        <a:srgbClr val="FFFFFF">
                          <a:alpha val="0"/>
                        </a:srgbClr>
                      </a:clrTo>
                    </a:clrChange>
                  </a:blip>
                  <a:srcRect/>
                  <a:stretch>
                    <a:fillRect/>
                  </a:stretch>
                </pic:blipFill>
                <pic:spPr bwMode="auto">
                  <a:xfrm>
                    <a:off x="0" y="0"/>
                    <a:ext cx="1190625" cy="133858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810304" behindDoc="1" locked="0" layoutInCell="1" allowOverlap="1" wp14:anchorId="6335EFA5" wp14:editId="27376CED">
          <wp:simplePos x="0" y="0"/>
          <wp:positionH relativeFrom="column">
            <wp:posOffset>4914900</wp:posOffset>
          </wp:positionH>
          <wp:positionV relativeFrom="paragraph">
            <wp:posOffset>9086850</wp:posOffset>
          </wp:positionV>
          <wp:extent cx="1190625" cy="1338580"/>
          <wp:effectExtent l="19050" t="0" r="9525" b="0"/>
          <wp:wrapNone/>
          <wp:docPr id="123" name="Picture 16" descr="BRW-Client-Choic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W-Client-Choice-2010"/>
                  <pic:cNvPicPr>
                    <a:picLocks noChangeAspect="1" noChangeArrowheads="1"/>
                  </pic:cNvPicPr>
                </pic:nvPicPr>
                <pic:blipFill>
                  <a:blip r:embed="rId2" cstate="email">
                    <a:clrChange>
                      <a:clrFrom>
                        <a:srgbClr val="FFFFFF"/>
                      </a:clrFrom>
                      <a:clrTo>
                        <a:srgbClr val="FFFFFF">
                          <a:alpha val="0"/>
                        </a:srgbClr>
                      </a:clrTo>
                    </a:clrChange>
                  </a:blip>
                  <a:srcRect/>
                  <a:stretch>
                    <a:fillRect/>
                  </a:stretch>
                </pic:blipFill>
                <pic:spPr bwMode="auto">
                  <a:xfrm>
                    <a:off x="0" y="0"/>
                    <a:ext cx="1190625" cy="133858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809280" behindDoc="1" locked="0" layoutInCell="1" allowOverlap="1" wp14:anchorId="145A8DBA" wp14:editId="70FBD2F0">
          <wp:simplePos x="0" y="0"/>
          <wp:positionH relativeFrom="column">
            <wp:posOffset>5492750</wp:posOffset>
          </wp:positionH>
          <wp:positionV relativeFrom="paragraph">
            <wp:posOffset>9826625</wp:posOffset>
          </wp:positionV>
          <wp:extent cx="1603375" cy="527050"/>
          <wp:effectExtent l="19050" t="0" r="0" b="0"/>
          <wp:wrapNone/>
          <wp:docPr id="124" name="Picture 115" descr="CCA2015 Logo_WINNER_HOR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CA2015 Logo_WINNER_HOR_HR"/>
                  <pic:cNvPicPr>
                    <a:picLocks noChangeAspect="1" noChangeArrowheads="1"/>
                  </pic:cNvPicPr>
                </pic:nvPicPr>
                <pic:blipFill>
                  <a:blip r:embed="rId3"/>
                  <a:srcRect b="5623"/>
                  <a:stretch>
                    <a:fillRect/>
                  </a:stretch>
                </pic:blipFill>
                <pic:spPr bwMode="auto">
                  <a:xfrm>
                    <a:off x="0" y="0"/>
                    <a:ext cx="1603375" cy="527050"/>
                  </a:xfrm>
                  <a:prstGeom prst="rect">
                    <a:avLst/>
                  </a:prstGeom>
                  <a:noFill/>
                </pic:spPr>
              </pic:pic>
            </a:graphicData>
          </a:graphic>
        </wp:anchor>
      </w:drawing>
    </w:r>
    <w:r>
      <w:rPr>
        <w:noProof/>
        <w:lang w:eastAsia="en-AU"/>
      </w:rPr>
      <w:drawing>
        <wp:anchor distT="0" distB="0" distL="114300" distR="114300" simplePos="0" relativeHeight="251808256" behindDoc="1" locked="0" layoutInCell="1" allowOverlap="1" wp14:anchorId="07D82E23" wp14:editId="0B6EAC64">
          <wp:simplePos x="0" y="0"/>
          <wp:positionH relativeFrom="column">
            <wp:posOffset>4914900</wp:posOffset>
          </wp:positionH>
          <wp:positionV relativeFrom="paragraph">
            <wp:posOffset>9086850</wp:posOffset>
          </wp:positionV>
          <wp:extent cx="1190625" cy="1338580"/>
          <wp:effectExtent l="19050" t="0" r="9525" b="0"/>
          <wp:wrapNone/>
          <wp:docPr id="125" name="Picture 17" descr="BRW-Client-Choic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W-Client-Choice-2010"/>
                  <pic:cNvPicPr>
                    <a:picLocks noChangeAspect="1" noChangeArrowheads="1"/>
                  </pic:cNvPicPr>
                </pic:nvPicPr>
                <pic:blipFill>
                  <a:blip r:embed="rId2" cstate="email">
                    <a:clrChange>
                      <a:clrFrom>
                        <a:srgbClr val="FFFFFF"/>
                      </a:clrFrom>
                      <a:clrTo>
                        <a:srgbClr val="FFFFFF">
                          <a:alpha val="0"/>
                        </a:srgbClr>
                      </a:clrTo>
                    </a:clrChange>
                  </a:blip>
                  <a:srcRect/>
                  <a:stretch>
                    <a:fillRect/>
                  </a:stretch>
                </pic:blipFill>
                <pic:spPr bwMode="auto">
                  <a:xfrm>
                    <a:off x="0" y="0"/>
                    <a:ext cx="1190625" cy="133858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807232" behindDoc="1" locked="0" layoutInCell="1" allowOverlap="1" wp14:anchorId="2FD82A3B" wp14:editId="12D8F23A">
          <wp:simplePos x="0" y="0"/>
          <wp:positionH relativeFrom="column">
            <wp:posOffset>4914900</wp:posOffset>
          </wp:positionH>
          <wp:positionV relativeFrom="paragraph">
            <wp:posOffset>9086850</wp:posOffset>
          </wp:positionV>
          <wp:extent cx="1190625" cy="1338580"/>
          <wp:effectExtent l="19050" t="0" r="9525" b="0"/>
          <wp:wrapNone/>
          <wp:docPr id="126" name="Picture 16" descr="BRW-Client-Choic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W-Client-Choice-2010"/>
                  <pic:cNvPicPr>
                    <a:picLocks noChangeAspect="1" noChangeArrowheads="1"/>
                  </pic:cNvPicPr>
                </pic:nvPicPr>
                <pic:blipFill>
                  <a:blip r:embed="rId2" cstate="email">
                    <a:clrChange>
                      <a:clrFrom>
                        <a:srgbClr val="FFFFFF"/>
                      </a:clrFrom>
                      <a:clrTo>
                        <a:srgbClr val="FFFFFF">
                          <a:alpha val="0"/>
                        </a:srgbClr>
                      </a:clrTo>
                    </a:clrChange>
                  </a:blip>
                  <a:srcRect/>
                  <a:stretch>
                    <a:fillRect/>
                  </a:stretch>
                </pic:blipFill>
                <pic:spPr bwMode="auto">
                  <a:xfrm>
                    <a:off x="0" y="0"/>
                    <a:ext cx="1190625" cy="1338580"/>
                  </a:xfrm>
                  <a:prstGeom prst="rect">
                    <a:avLst/>
                  </a:prstGeom>
                  <a:noFill/>
                  <a:ln w="9525">
                    <a:noFill/>
                    <a:miter lim="800000"/>
                    <a:headEnd/>
                    <a:tailEnd/>
                  </a:ln>
                </pic:spPr>
              </pic:pic>
            </a:graphicData>
          </a:graphic>
        </wp:anchor>
      </w:drawing>
    </w:r>
    <w:r w:rsidRPr="003A791E">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7CCEC" w14:textId="77777777" w:rsidR="00EB2D7A" w:rsidRDefault="00EB2D7A">
    <w:r>
      <w:rPr>
        <w:sz w:val="16"/>
      </w:rPr>
      <w:t>Pitt &amp; Sherry ref: Outgoing Doc No/filename/</w:t>
    </w:r>
    <w:proofErr w:type="spellStart"/>
    <w:r>
      <w:rPr>
        <w:sz w:val="16"/>
      </w:rPr>
      <w:t>filesection</w:t>
    </w:r>
    <w:proofErr w:type="spellEnd"/>
    <w:r>
      <w:rPr>
        <w:sz w:val="16"/>
      </w:rPr>
      <w:t>/ author/</w:t>
    </w:r>
    <w:proofErr w:type="spellStart"/>
    <w:r>
      <w:rPr>
        <w:sz w:val="16"/>
      </w:rPr>
      <w:t>wordprocessor</w:t>
    </w:r>
    <w:proofErr w:type="spellEnd"/>
    <w:r>
      <w:rPr>
        <w:sz w:val="16"/>
      </w:rPr>
      <w:t>/Rev00</w:t>
    </w:r>
  </w:p>
  <w:p w14:paraId="3EDD5346" w14:textId="77777777" w:rsidR="00EB2D7A" w:rsidRDefault="00EB2D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2513B" w14:textId="59501D53" w:rsidR="00EB2D7A" w:rsidRPr="004004BA" w:rsidRDefault="00EB2D7A" w:rsidP="00F83E2F">
    <w:pPr>
      <w:pStyle w:val="Footer"/>
      <w:tabs>
        <w:tab w:val="clear" w:pos="4153"/>
        <w:tab w:val="clear" w:pos="8306"/>
      </w:tabs>
    </w:pPr>
    <w:r>
      <w:rPr>
        <w:b/>
      </w:rPr>
      <w:t>pitt&amp;sherry</w:t>
    </w:r>
    <w:r>
      <w:t xml:space="preserve"> ref: </w:t>
    </w:r>
    <w:fldSimple w:instr=" FILENAME  \* MERGEFORMAT ">
      <w:r w:rsidR="004419BA">
        <w:rPr>
          <w:noProof/>
        </w:rPr>
        <w:t>HB16150H004 rep 31P Rev05.docx</w:t>
      </w:r>
    </w:fldSimple>
    <w:r>
      <w:t>/DF/SE/</w:t>
    </w:r>
    <w:proofErr w:type="spellStart"/>
    <w:r>
      <w:t>tc</w:t>
    </w:r>
    <w:proofErr w:type="spellEnd"/>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7C4AF" w14:textId="043907CE" w:rsidR="00EB2D7A" w:rsidRDefault="00EB2D7A" w:rsidP="00D654B1">
    <w:pPr>
      <w:pStyle w:val="Footer"/>
      <w:tabs>
        <w:tab w:val="clear" w:pos="4153"/>
        <w:tab w:val="clear" w:pos="8306"/>
        <w:tab w:val="right" w:pos="9638"/>
      </w:tabs>
      <w:jc w:val="left"/>
    </w:pPr>
    <w:r>
      <w:rPr>
        <w:b/>
      </w:rPr>
      <w:t>pitt&amp;sherry</w:t>
    </w:r>
    <w:r>
      <w:t xml:space="preserve"> ref: </w:t>
    </w:r>
    <w:fldSimple w:instr=" FILENAME  \* MERGEFORMAT ">
      <w:r w:rsidR="004419BA">
        <w:rPr>
          <w:noProof/>
        </w:rPr>
        <w:t>HB16150H004 rep 31P Rev05.docx</w:t>
      </w:r>
    </w:fldSimple>
    <w:r>
      <w:t>/DF/SE/</w:t>
    </w:r>
    <w:proofErr w:type="spellStart"/>
    <w:r>
      <w:t>tc</w:t>
    </w:r>
    <w:proofErr w:type="spellEnd"/>
    <w:r>
      <w:tab/>
    </w:r>
    <w:r>
      <w:rPr>
        <w:rStyle w:val="PageNumber"/>
        <w:szCs w:val="16"/>
      </w:rPr>
      <w:fldChar w:fldCharType="begin"/>
    </w:r>
    <w:r>
      <w:rPr>
        <w:rStyle w:val="PageNumber"/>
        <w:szCs w:val="16"/>
      </w:rPr>
      <w:instrText xml:space="preserve"> PAGE </w:instrText>
    </w:r>
    <w:r>
      <w:rPr>
        <w:rStyle w:val="PageNumber"/>
        <w:szCs w:val="16"/>
      </w:rPr>
      <w:fldChar w:fldCharType="separate"/>
    </w:r>
    <w:r w:rsidR="004419BA">
      <w:rPr>
        <w:rStyle w:val="PageNumber"/>
        <w:noProof/>
        <w:szCs w:val="16"/>
      </w:rPr>
      <w:t>i</w:t>
    </w:r>
    <w:r>
      <w:rPr>
        <w:rStyle w:val="PageNumber"/>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C96FA" w14:textId="740B528C" w:rsidR="00EB2D7A" w:rsidRDefault="00EB2D7A" w:rsidP="00D654B1">
    <w:pPr>
      <w:pStyle w:val="Footer"/>
      <w:tabs>
        <w:tab w:val="clear" w:pos="4153"/>
        <w:tab w:val="clear" w:pos="8306"/>
        <w:tab w:val="right" w:pos="9638"/>
      </w:tabs>
    </w:pPr>
    <w:r>
      <w:rPr>
        <w:b/>
      </w:rPr>
      <w:t>pitt&amp;sherry</w:t>
    </w:r>
    <w:r>
      <w:t xml:space="preserve"> ref: </w:t>
    </w:r>
    <w:fldSimple w:instr=" FILENAME  \* MERGEFORMAT ">
      <w:r w:rsidR="004419BA">
        <w:rPr>
          <w:noProof/>
        </w:rPr>
        <w:t>HB16150H004 rep 31P Rev05.docx</w:t>
      </w:r>
    </w:fldSimple>
    <w:r>
      <w:t>/DF/SE/</w:t>
    </w:r>
    <w:proofErr w:type="spellStart"/>
    <w:r>
      <w:t>tc</w:t>
    </w:r>
    <w:proofErr w:type="spellEnd"/>
    <w:r>
      <w:tab/>
    </w:r>
    <w:r>
      <w:rPr>
        <w:rStyle w:val="PageNumber"/>
        <w:szCs w:val="16"/>
      </w:rPr>
      <w:fldChar w:fldCharType="begin"/>
    </w:r>
    <w:r>
      <w:rPr>
        <w:rStyle w:val="PageNumber"/>
        <w:szCs w:val="16"/>
      </w:rPr>
      <w:instrText xml:space="preserve"> PAGE </w:instrText>
    </w:r>
    <w:r>
      <w:rPr>
        <w:rStyle w:val="PageNumber"/>
        <w:szCs w:val="16"/>
      </w:rPr>
      <w:fldChar w:fldCharType="separate"/>
    </w:r>
    <w:r w:rsidR="004419BA">
      <w:rPr>
        <w:rStyle w:val="PageNumber"/>
        <w:noProof/>
        <w:szCs w:val="16"/>
      </w:rPr>
      <w:t>12</w:t>
    </w:r>
    <w:r>
      <w:rPr>
        <w:rStyle w:val="PageNumber"/>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8D36E" w14:textId="02F6E364" w:rsidR="00EB2D7A" w:rsidRDefault="00EB2D7A" w:rsidP="00D654B1">
    <w:pPr>
      <w:pStyle w:val="Footer"/>
      <w:tabs>
        <w:tab w:val="clear" w:pos="4153"/>
        <w:tab w:val="clear" w:pos="8306"/>
        <w:tab w:val="right" w:pos="14459"/>
      </w:tabs>
    </w:pPr>
    <w:r>
      <w:rPr>
        <w:b/>
      </w:rPr>
      <w:t>pitt&amp;sherry</w:t>
    </w:r>
    <w:r>
      <w:t xml:space="preserve"> ref: </w:t>
    </w:r>
    <w:fldSimple w:instr=" FILENAME  \* MERGEFORMAT ">
      <w:r w:rsidR="004419BA">
        <w:rPr>
          <w:noProof/>
        </w:rPr>
        <w:t>HB16150H004 rep 31P Rev05.docx</w:t>
      </w:r>
    </w:fldSimple>
    <w:r>
      <w:t>/DF/SE/</w:t>
    </w:r>
    <w:proofErr w:type="spellStart"/>
    <w:r>
      <w:t>tc</w:t>
    </w:r>
    <w:proofErr w:type="spellEnd"/>
    <w:r>
      <w:tab/>
    </w:r>
    <w:r>
      <w:rPr>
        <w:rStyle w:val="PageNumber"/>
        <w:szCs w:val="16"/>
      </w:rPr>
      <w:fldChar w:fldCharType="begin"/>
    </w:r>
    <w:r>
      <w:rPr>
        <w:rStyle w:val="PageNumber"/>
        <w:szCs w:val="16"/>
      </w:rPr>
      <w:instrText xml:space="preserve"> PAGE </w:instrText>
    </w:r>
    <w:r>
      <w:rPr>
        <w:rStyle w:val="PageNumber"/>
        <w:szCs w:val="16"/>
      </w:rPr>
      <w:fldChar w:fldCharType="separate"/>
    </w:r>
    <w:r w:rsidR="004419BA">
      <w:rPr>
        <w:rStyle w:val="PageNumber"/>
        <w:noProof/>
        <w:szCs w:val="16"/>
      </w:rPr>
      <w:t>14</w:t>
    </w:r>
    <w:r>
      <w:rPr>
        <w:rStyle w:val="PageNumber"/>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90354" w14:textId="42EAF9F7" w:rsidR="00EB2D7A" w:rsidRDefault="00EB2D7A" w:rsidP="00D654B1">
    <w:pPr>
      <w:pStyle w:val="Footer"/>
      <w:tabs>
        <w:tab w:val="clear" w:pos="4153"/>
        <w:tab w:val="clear" w:pos="8306"/>
        <w:tab w:val="right" w:pos="9638"/>
      </w:tabs>
    </w:pPr>
    <w:r>
      <w:rPr>
        <w:b/>
      </w:rPr>
      <w:t>pitt&amp;sherry</w:t>
    </w:r>
    <w:r>
      <w:t xml:space="preserve"> ref: </w:t>
    </w:r>
    <w:fldSimple w:instr=" FILENAME  \* MERGEFORMAT ">
      <w:r w:rsidR="004419BA">
        <w:rPr>
          <w:noProof/>
        </w:rPr>
        <w:t>HB16150H004 rep 31P Rev05.docx</w:t>
      </w:r>
    </w:fldSimple>
    <w:r>
      <w:t>/DF/SE/</w:t>
    </w:r>
    <w:proofErr w:type="spellStart"/>
    <w:r>
      <w:t>tc</w:t>
    </w:r>
    <w:proofErr w:type="spellEnd"/>
    <w:r>
      <w:tab/>
    </w:r>
    <w:r>
      <w:rPr>
        <w:rStyle w:val="PageNumber"/>
        <w:szCs w:val="16"/>
      </w:rPr>
      <w:fldChar w:fldCharType="begin"/>
    </w:r>
    <w:r>
      <w:rPr>
        <w:rStyle w:val="PageNumber"/>
        <w:szCs w:val="16"/>
      </w:rPr>
      <w:instrText xml:space="preserve"> PAGE </w:instrText>
    </w:r>
    <w:r>
      <w:rPr>
        <w:rStyle w:val="PageNumber"/>
        <w:szCs w:val="16"/>
      </w:rPr>
      <w:fldChar w:fldCharType="separate"/>
    </w:r>
    <w:r w:rsidR="004419BA">
      <w:rPr>
        <w:rStyle w:val="PageNumber"/>
        <w:noProof/>
        <w:szCs w:val="16"/>
      </w:rPr>
      <w:t>22</w:t>
    </w:r>
    <w:r>
      <w:rPr>
        <w:rStyle w:val="PageNumber"/>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E0C99" w14:textId="291ED70E" w:rsidR="00EB2D7A" w:rsidRDefault="00EB2D7A" w:rsidP="00D654B1">
    <w:pPr>
      <w:pStyle w:val="Footer"/>
      <w:tabs>
        <w:tab w:val="clear" w:pos="4153"/>
        <w:tab w:val="clear" w:pos="8306"/>
        <w:tab w:val="right" w:pos="14459"/>
      </w:tabs>
    </w:pPr>
    <w:r>
      <w:rPr>
        <w:b/>
      </w:rPr>
      <w:t>pitt&amp;sherry</w:t>
    </w:r>
    <w:r>
      <w:t xml:space="preserve"> ref: </w:t>
    </w:r>
    <w:fldSimple w:instr=" FILENAME  \* MERGEFORMAT ">
      <w:r w:rsidR="004419BA">
        <w:rPr>
          <w:noProof/>
        </w:rPr>
        <w:t>HB16150H004 rep 31P Rev05.docx</w:t>
      </w:r>
    </w:fldSimple>
    <w:r>
      <w:t>/DF/SE/</w:t>
    </w:r>
    <w:proofErr w:type="spellStart"/>
    <w:r>
      <w:t>tc</w:t>
    </w:r>
    <w:proofErr w:type="spellEnd"/>
    <w:r>
      <w:tab/>
    </w:r>
    <w:r>
      <w:rPr>
        <w:rStyle w:val="PageNumber"/>
        <w:szCs w:val="16"/>
      </w:rPr>
      <w:fldChar w:fldCharType="begin"/>
    </w:r>
    <w:r>
      <w:rPr>
        <w:rStyle w:val="PageNumber"/>
        <w:szCs w:val="16"/>
      </w:rPr>
      <w:instrText xml:space="preserve"> PAGE </w:instrText>
    </w:r>
    <w:r>
      <w:rPr>
        <w:rStyle w:val="PageNumber"/>
        <w:szCs w:val="16"/>
      </w:rPr>
      <w:fldChar w:fldCharType="separate"/>
    </w:r>
    <w:r w:rsidR="004419BA">
      <w:rPr>
        <w:rStyle w:val="PageNumber"/>
        <w:noProof/>
        <w:szCs w:val="16"/>
      </w:rPr>
      <w:t>34</w:t>
    </w:r>
    <w:r>
      <w:rPr>
        <w:rStyle w:val="PageNumbe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B2F1FF" w14:textId="77777777" w:rsidR="00EB2D7A" w:rsidRDefault="00EB2D7A">
      <w:r>
        <w:separator/>
      </w:r>
    </w:p>
  </w:footnote>
  <w:footnote w:type="continuationSeparator" w:id="0">
    <w:p w14:paraId="5DEBF75E" w14:textId="77777777" w:rsidR="00EB2D7A" w:rsidRDefault="00EB2D7A">
      <w:r>
        <w:continuationSeparator/>
      </w:r>
    </w:p>
  </w:footnote>
  <w:footnote w:type="continuationNotice" w:id="1">
    <w:p w14:paraId="32ECBCDD" w14:textId="77777777" w:rsidR="00EB2D7A" w:rsidRDefault="00EB2D7A"/>
  </w:footnote>
  <w:footnote w:id="2">
    <w:p w14:paraId="5267CA4B" w14:textId="77777777" w:rsidR="00EB2D7A" w:rsidRPr="005477A8" w:rsidRDefault="00EB2D7A">
      <w:pPr>
        <w:pStyle w:val="FootnoteText"/>
        <w:rPr>
          <w:lang w:val="en-US"/>
        </w:rPr>
      </w:pPr>
      <w:r>
        <w:rPr>
          <w:rStyle w:val="FootnoteReference"/>
        </w:rPr>
        <w:footnoteRef/>
      </w:r>
      <w:r>
        <w:t xml:space="preserve"> </w:t>
      </w:r>
      <w:r w:rsidRPr="00D31AB4">
        <w:rPr>
          <w:sz w:val="16"/>
        </w:rPr>
        <w:t>One "</w:t>
      </w:r>
      <w:r w:rsidRPr="00D31AB4">
        <w:rPr>
          <w:sz w:val="16"/>
          <w:lang w:val="en-US"/>
        </w:rPr>
        <w:t xml:space="preserve">VEEC" or Victorian Energy Efficiency Certificate, is created for each </w:t>
      </w:r>
      <w:proofErr w:type="spellStart"/>
      <w:r w:rsidRPr="00D31AB4">
        <w:rPr>
          <w:sz w:val="16"/>
          <w:lang w:val="en-US"/>
        </w:rPr>
        <w:t>tonne</w:t>
      </w:r>
      <w:proofErr w:type="spellEnd"/>
      <w:r w:rsidRPr="00D31AB4">
        <w:rPr>
          <w:sz w:val="16"/>
          <w:lang w:val="en-US"/>
        </w:rPr>
        <w:t xml:space="preserve"> of Carbon dioxide (equivalent) emissions that is saved by the activity, over its assumed lifetime. </w:t>
      </w:r>
    </w:p>
  </w:footnote>
  <w:footnote w:id="3">
    <w:p w14:paraId="72C87230" w14:textId="77777777" w:rsidR="00EB2D7A" w:rsidRPr="00650FC7" w:rsidRDefault="00EB2D7A" w:rsidP="00EA49D8">
      <w:pPr>
        <w:pStyle w:val="FootnoteText"/>
        <w:rPr>
          <w:lang w:val="en-US"/>
        </w:rPr>
      </w:pPr>
      <w:r>
        <w:rPr>
          <w:rStyle w:val="FootnoteReference"/>
        </w:rPr>
        <w:footnoteRef/>
      </w:r>
      <w:r>
        <w:t xml:space="preserve"> </w:t>
      </w:r>
      <w:r w:rsidRPr="00D31AB4">
        <w:rPr>
          <w:sz w:val="16"/>
          <w:lang w:val="en-US"/>
        </w:rPr>
        <w:t xml:space="preserve">WELS is the </w:t>
      </w:r>
      <w:r w:rsidRPr="00D31AB4">
        <w:rPr>
          <w:i/>
          <w:sz w:val="16"/>
          <w:lang w:val="en-US"/>
        </w:rPr>
        <w:t xml:space="preserve">Water Efficiency Labeling and Standards </w:t>
      </w:r>
      <w:r w:rsidRPr="00D31AB4">
        <w:rPr>
          <w:sz w:val="16"/>
          <w:lang w:val="en-US"/>
        </w:rPr>
        <w:t xml:space="preserve">scheme, which is administered by the Australian Government Department of the Environment in partnership with state and territory governments.  Its principal objective is to reduce water consumption by promoting the adoption of water saving technologies. WELLS star ratings provide information to consumers on the efficiency and water consumption of different devices. They are defined under </w:t>
      </w:r>
      <w:r w:rsidRPr="00D31AB4">
        <w:rPr>
          <w:sz w:val="16"/>
        </w:rPr>
        <w:t xml:space="preserve">AS/NZS6400-2005 </w:t>
      </w:r>
      <w:r w:rsidRPr="00D31AB4">
        <w:rPr>
          <w:i/>
          <w:sz w:val="16"/>
        </w:rPr>
        <w:t>Water efficient products - Rating and labelling</w:t>
      </w:r>
      <w:r>
        <w:rPr>
          <w:i/>
        </w:rPr>
        <w:t>.</w:t>
      </w:r>
    </w:p>
  </w:footnote>
  <w:footnote w:id="4">
    <w:p w14:paraId="0ED19E91" w14:textId="77777777" w:rsidR="00EB2D7A" w:rsidRPr="00104D5D" w:rsidRDefault="00EB2D7A" w:rsidP="00EA49D8">
      <w:pPr>
        <w:rPr>
          <w:sz w:val="20"/>
          <w:szCs w:val="20"/>
          <w:lang w:val="en-US"/>
        </w:rPr>
      </w:pPr>
      <w:r>
        <w:rPr>
          <w:rStyle w:val="FootnoteReference"/>
        </w:rPr>
        <w:footnoteRef/>
      </w:r>
      <w:r>
        <w:t xml:space="preserve"> </w:t>
      </w:r>
      <w:r w:rsidRPr="00D31AB4">
        <w:rPr>
          <w:sz w:val="16"/>
          <w:szCs w:val="20"/>
          <w:lang w:val="en-US"/>
        </w:rPr>
        <w:t xml:space="preserve">Fyfe, J., </w:t>
      </w:r>
      <w:proofErr w:type="spellStart"/>
      <w:r w:rsidRPr="00D31AB4">
        <w:rPr>
          <w:sz w:val="16"/>
          <w:szCs w:val="20"/>
          <w:lang w:val="en-US"/>
        </w:rPr>
        <w:t>McKibbin</w:t>
      </w:r>
      <w:proofErr w:type="spellEnd"/>
      <w:r w:rsidRPr="00D31AB4">
        <w:rPr>
          <w:sz w:val="16"/>
          <w:szCs w:val="20"/>
          <w:lang w:val="en-US"/>
        </w:rPr>
        <w:t xml:space="preserve">, J., Mohr, S., Madden, B., Turner, A., </w:t>
      </w:r>
      <w:proofErr w:type="spellStart"/>
      <w:r w:rsidRPr="00D31AB4">
        <w:rPr>
          <w:sz w:val="16"/>
          <w:szCs w:val="20"/>
          <w:lang w:val="en-US"/>
        </w:rPr>
        <w:t>Ege</w:t>
      </w:r>
      <w:proofErr w:type="spellEnd"/>
      <w:r w:rsidRPr="00D31AB4">
        <w:rPr>
          <w:sz w:val="16"/>
          <w:szCs w:val="20"/>
          <w:lang w:val="en-US"/>
        </w:rPr>
        <w:t>, C., 2015, Evaluation of the Environmental Effects of the WELS Scheme, report prepared for the Australian Commonwealth Government Department of the Environment by the Institute for Sustainable Futures, University of Technology, Sydney</w:t>
      </w:r>
      <w:r w:rsidRPr="00104D5D">
        <w:rPr>
          <w:sz w:val="20"/>
          <w:szCs w:val="20"/>
          <w:lang w:val="en-US"/>
        </w:rPr>
        <w:t>.</w:t>
      </w:r>
    </w:p>
  </w:footnote>
  <w:footnote w:id="5">
    <w:p w14:paraId="1ABCCF5C" w14:textId="77777777" w:rsidR="00EB2D7A" w:rsidRPr="00A54FE9" w:rsidRDefault="00EB2D7A" w:rsidP="00EA49D8">
      <w:pPr>
        <w:pStyle w:val="FootnoteText"/>
        <w:rPr>
          <w:i/>
          <w:lang w:val="en-US"/>
        </w:rPr>
      </w:pPr>
      <w:r>
        <w:rPr>
          <w:rStyle w:val="FootnoteReference"/>
        </w:rPr>
        <w:footnoteRef/>
      </w:r>
      <w:r>
        <w:t xml:space="preserve"> </w:t>
      </w:r>
      <w:r w:rsidRPr="00D31AB4">
        <w:rPr>
          <w:sz w:val="16"/>
        </w:rPr>
        <w:t xml:space="preserve">Green Building Council Australia, </w:t>
      </w:r>
      <w:r w:rsidRPr="00D31AB4">
        <w:rPr>
          <w:i/>
          <w:sz w:val="16"/>
        </w:rPr>
        <w:t>Potable Water Calculator Guide, Green Star - Office Design  v3 &amp; Green Star - Office As Built V3.</w:t>
      </w:r>
    </w:p>
  </w:footnote>
  <w:footnote w:id="6">
    <w:p w14:paraId="586BB61E" w14:textId="77777777" w:rsidR="00EB2D7A" w:rsidRPr="003F4E70" w:rsidRDefault="00EB2D7A" w:rsidP="00584753">
      <w:pPr>
        <w:pStyle w:val="FootnoteText"/>
        <w:rPr>
          <w:lang w:val="en-US"/>
        </w:rPr>
      </w:pPr>
      <w:r>
        <w:rPr>
          <w:rStyle w:val="FootnoteReference"/>
        </w:rPr>
        <w:footnoteRef/>
      </w:r>
      <w:r>
        <w:t xml:space="preserve"> </w:t>
      </w:r>
      <w:r w:rsidRPr="00D31AB4">
        <w:rPr>
          <w:sz w:val="16"/>
          <w:lang w:val="en-US"/>
        </w:rPr>
        <w:t>Sustainability Victoria</w:t>
      </w:r>
      <w:r>
        <w:rPr>
          <w:sz w:val="16"/>
          <w:lang w:val="en-US"/>
        </w:rPr>
        <w:t xml:space="preserve">, 2016 (June), </w:t>
      </w:r>
      <w:r w:rsidRPr="004F3C3A">
        <w:rPr>
          <w:i/>
          <w:sz w:val="16"/>
          <w:lang w:val="en-US"/>
        </w:rPr>
        <w:t>Gas Water Heater Retrofit Trial</w:t>
      </w:r>
    </w:p>
  </w:footnote>
  <w:footnote w:id="7">
    <w:p w14:paraId="3736717E" w14:textId="77777777" w:rsidR="00EB2D7A" w:rsidRPr="003F4E70" w:rsidRDefault="00EB2D7A" w:rsidP="00587864">
      <w:pPr>
        <w:pStyle w:val="FootnoteText"/>
      </w:pPr>
      <w:r>
        <w:rPr>
          <w:rStyle w:val="FootnoteReference"/>
        </w:rPr>
        <w:footnoteRef/>
      </w:r>
      <w:r>
        <w:t xml:space="preserve"> </w:t>
      </w:r>
      <w:r w:rsidRPr="00D31AB4">
        <w:rPr>
          <w:sz w:val="16"/>
        </w:rPr>
        <w:t xml:space="preserve">Sustainable Energy Centre </w:t>
      </w:r>
      <w:proofErr w:type="spellStart"/>
      <w:r w:rsidRPr="00D31AB4">
        <w:rPr>
          <w:sz w:val="16"/>
        </w:rPr>
        <w:t>UniSA</w:t>
      </w:r>
      <w:proofErr w:type="spellEnd"/>
      <w:r w:rsidRPr="00D31AB4">
        <w:rPr>
          <w:sz w:val="16"/>
        </w:rPr>
        <w:t xml:space="preserve">, </w:t>
      </w:r>
      <w:r w:rsidRPr="00D31AB4">
        <w:rPr>
          <w:i/>
          <w:sz w:val="16"/>
        </w:rPr>
        <w:t xml:space="preserve">DMITRE Residential Water Heater Baseline Study, </w:t>
      </w:r>
      <w:r w:rsidRPr="00436A51">
        <w:rPr>
          <w:sz w:val="16"/>
        </w:rPr>
        <w:t>2014 (v1.0).</w:t>
      </w:r>
      <w:r w:rsidRPr="00D31AB4">
        <w:rPr>
          <w:sz w:val="16"/>
        </w:rPr>
        <w:t xml:space="preserve"> </w:t>
      </w:r>
    </w:p>
  </w:footnote>
  <w:footnote w:id="8">
    <w:p w14:paraId="3EACCB63" w14:textId="77777777" w:rsidR="00EB2D7A" w:rsidRPr="00436A51" w:rsidRDefault="00EB2D7A">
      <w:pPr>
        <w:pStyle w:val="FootnoteText"/>
        <w:rPr>
          <w:sz w:val="16"/>
        </w:rPr>
      </w:pPr>
      <w:r>
        <w:rPr>
          <w:rStyle w:val="FootnoteReference"/>
        </w:rPr>
        <w:footnoteRef/>
      </w:r>
      <w:r>
        <w:t xml:space="preserve"> </w:t>
      </w:r>
      <w:r w:rsidRPr="00436A51">
        <w:rPr>
          <w:sz w:val="16"/>
        </w:rPr>
        <w:t>E3, Commonwealth of Australia, April</w:t>
      </w:r>
      <w:r>
        <w:rPr>
          <w:sz w:val="16"/>
        </w:rPr>
        <w:t xml:space="preserve"> </w:t>
      </w:r>
      <w:r w:rsidRPr="00436A51">
        <w:rPr>
          <w:sz w:val="16"/>
        </w:rPr>
        <w:t>2012</w:t>
      </w:r>
      <w:r w:rsidRPr="00436A51">
        <w:rPr>
          <w:i/>
          <w:sz w:val="16"/>
        </w:rPr>
        <w:t>, Residential End Use Monitoring Program (REMP) – Water Heating Data Collection and Analysis</w:t>
      </w:r>
    </w:p>
  </w:footnote>
  <w:footnote w:id="9">
    <w:p w14:paraId="06035BED" w14:textId="77777777" w:rsidR="00EB2D7A" w:rsidRPr="00B24779" w:rsidRDefault="00EB2D7A">
      <w:pPr>
        <w:pStyle w:val="FootnoteText"/>
        <w:rPr>
          <w:lang w:val="en-US"/>
        </w:rPr>
      </w:pPr>
      <w:r>
        <w:rPr>
          <w:rStyle w:val="FootnoteReference"/>
        </w:rPr>
        <w:footnoteRef/>
      </w:r>
      <w:r>
        <w:t xml:space="preserve"> </w:t>
      </w:r>
      <w:r w:rsidRPr="00D31AB4">
        <w:rPr>
          <w:sz w:val="16"/>
          <w:lang w:val="en-US"/>
        </w:rPr>
        <w:t xml:space="preserve">Australian Building Codes Board (ABCB) 2013 - </w:t>
      </w:r>
      <w:r w:rsidRPr="00D31AB4">
        <w:rPr>
          <w:sz w:val="16"/>
        </w:rPr>
        <w:t>Independent review of the thermal performance of roofing materials.</w:t>
      </w:r>
    </w:p>
  </w:footnote>
  <w:footnote w:id="10">
    <w:p w14:paraId="49EA4719" w14:textId="77777777" w:rsidR="00EB2D7A" w:rsidRDefault="00EB2D7A" w:rsidP="00CB1727">
      <w:pPr>
        <w:pStyle w:val="FootnoteText"/>
      </w:pPr>
      <w:r>
        <w:rPr>
          <w:rStyle w:val="FootnoteReference"/>
        </w:rPr>
        <w:footnoteRef/>
      </w:r>
      <w:r>
        <w:t xml:space="preserve"> </w:t>
      </w:r>
      <w:r w:rsidRPr="00D31AB4">
        <w:rPr>
          <w:sz w:val="16"/>
        </w:rPr>
        <w:t>Note: In some of the material provided there is a claim that this activity can also reduce heat loss in cooler conditions. This may be the case under some conditions but is unlikely to be the case on clear winter days where solar radiation will raise the surface temperature of a darker roof compared to the CRP treated roof. The data provided in relation to this aspect in the report “A field test to measure the effect of cool roof paint on a six star residential building (DSE 2012) is very limited, focusing only on a single day in May at the start of winter with no indication of the degree of solar radiation received on that day (a subsequent check of BOM records indicates a below average level of solar radiation on that day of 5.9 MJ/m</w:t>
      </w:r>
      <w:r w:rsidRPr="00D31AB4">
        <w:rPr>
          <w:sz w:val="16"/>
          <w:vertAlign w:val="superscript"/>
        </w:rPr>
        <w:t>2</w:t>
      </w:r>
      <w:r w:rsidRPr="00D31AB4">
        <w:rPr>
          <w:sz w:val="16"/>
        </w:rPr>
        <w:t>). This report acknowledges this limitation (in terms of winter performance assessment) and notes “The study does not accurately cover a complete year due to timing of the monitoring, although the monitoring will continue and future reporting will account for this limitation” – no such future reporting has been found.</w:t>
      </w:r>
    </w:p>
  </w:footnote>
  <w:footnote w:id="11">
    <w:p w14:paraId="3BB6662B" w14:textId="77777777" w:rsidR="00EB2D7A" w:rsidRPr="00D30C2B" w:rsidRDefault="00EB2D7A">
      <w:pPr>
        <w:pStyle w:val="FootnoteText"/>
        <w:rPr>
          <w:lang w:val="en-US"/>
        </w:rPr>
      </w:pPr>
      <w:r>
        <w:rPr>
          <w:rStyle w:val="FootnoteReference"/>
        </w:rPr>
        <w:footnoteRef/>
      </w:r>
      <w:r>
        <w:t xml:space="preserve"> </w:t>
      </w:r>
      <w:r w:rsidRPr="00D31AB4">
        <w:rPr>
          <w:sz w:val="16"/>
          <w:lang w:val="en-US"/>
        </w:rPr>
        <w:t xml:space="preserve">Australian Building Codes Board (ABCB) 2013 - </w:t>
      </w:r>
      <w:r w:rsidRPr="00D31AB4">
        <w:rPr>
          <w:sz w:val="16"/>
        </w:rPr>
        <w:t>Independent review of the thermal performance of roofing materials.</w:t>
      </w:r>
    </w:p>
  </w:footnote>
  <w:footnote w:id="12">
    <w:p w14:paraId="5F7A6286" w14:textId="77777777" w:rsidR="00EB2D7A" w:rsidRPr="00BF7B1A" w:rsidRDefault="00EB2D7A">
      <w:pPr>
        <w:pStyle w:val="FootnoteText"/>
        <w:rPr>
          <w:lang w:val="en-US"/>
        </w:rPr>
      </w:pPr>
      <w:r>
        <w:rPr>
          <w:rStyle w:val="FootnoteReference"/>
        </w:rPr>
        <w:footnoteRef/>
      </w:r>
      <w:r>
        <w:t xml:space="preserve"> </w:t>
      </w:r>
      <w:r w:rsidRPr="000502C5">
        <w:rPr>
          <w:sz w:val="16"/>
          <w:lang w:val="en-US"/>
        </w:rPr>
        <w:t>Advice from Office of Environment and Heritage regarding the origin of the figure</w:t>
      </w:r>
      <w:r>
        <w:rPr>
          <w:lang w:val="en-US"/>
        </w:rPr>
        <w:t xml:space="preserve">. </w:t>
      </w:r>
    </w:p>
  </w:footnote>
  <w:footnote w:id="13">
    <w:p w14:paraId="7522A5E3" w14:textId="77777777" w:rsidR="00EB2D7A" w:rsidRPr="001774E3" w:rsidRDefault="00EB2D7A">
      <w:pPr>
        <w:pStyle w:val="FootnoteText"/>
        <w:rPr>
          <w:lang w:val="en-US"/>
        </w:rPr>
      </w:pPr>
      <w:r>
        <w:rPr>
          <w:rStyle w:val="FootnoteReference"/>
        </w:rPr>
        <w:footnoteRef/>
      </w:r>
      <w:r>
        <w:t xml:space="preserve"> </w:t>
      </w:r>
      <w:r w:rsidRPr="000502C5">
        <w:rPr>
          <w:sz w:val="16"/>
          <w:lang w:val="en-US"/>
        </w:rPr>
        <w:t>ESS scheme background information.</w:t>
      </w:r>
    </w:p>
  </w:footnote>
  <w:footnote w:id="14">
    <w:p w14:paraId="4D42F54B" w14:textId="77777777" w:rsidR="00EB2D7A" w:rsidRPr="001774E3" w:rsidRDefault="00EB2D7A" w:rsidP="000502C5">
      <w:pPr>
        <w:pStyle w:val="FootnoteText"/>
        <w:rPr>
          <w:lang w:val="en-US"/>
        </w:rPr>
      </w:pPr>
      <w:r>
        <w:rPr>
          <w:rStyle w:val="FootnoteReference"/>
        </w:rPr>
        <w:footnoteRef/>
      </w:r>
      <w:r>
        <w:t xml:space="preserve"> </w:t>
      </w:r>
      <w:r w:rsidRPr="000502C5">
        <w:rPr>
          <w:sz w:val="16"/>
          <w:lang w:val="en-US"/>
        </w:rPr>
        <w:t>Victorian Electricity Distribution Code December 2015, Version 9</w:t>
      </w:r>
      <w:r>
        <w:rPr>
          <w:lang w:val="en-US"/>
        </w:rPr>
        <w:t>.</w:t>
      </w:r>
    </w:p>
  </w:footnote>
  <w:footnote w:id="15">
    <w:p w14:paraId="1CC91398" w14:textId="77777777" w:rsidR="00EB2D7A" w:rsidRPr="00BE2FD4" w:rsidRDefault="00EB2D7A" w:rsidP="00D96DFE">
      <w:pPr>
        <w:pStyle w:val="FootnoteText"/>
        <w:rPr>
          <w:lang w:val="en-US"/>
        </w:rPr>
      </w:pPr>
      <w:r>
        <w:rPr>
          <w:rStyle w:val="FootnoteReference"/>
        </w:rPr>
        <w:footnoteRef/>
      </w:r>
      <w:r>
        <w:t xml:space="preserve"> </w:t>
      </w:r>
      <w:r w:rsidRPr="000502C5">
        <w:rPr>
          <w:sz w:val="16"/>
        </w:rPr>
        <w:t xml:space="preserve">Independent Pricing and Regulatory Tribunal of New South Wales - </w:t>
      </w:r>
      <w:r w:rsidRPr="000502C5">
        <w:rPr>
          <w:i/>
          <w:sz w:val="16"/>
        </w:rPr>
        <w:t>Method Guide Power Factor Correction Energy Savings Formula. Deemed Energy Savings Method. Energy Savings Scheme</w:t>
      </w:r>
      <w:r w:rsidRPr="000502C5">
        <w:rPr>
          <w:sz w:val="16"/>
        </w:rPr>
        <w:t>, January 2015</w:t>
      </w:r>
    </w:p>
  </w:footnote>
  <w:footnote w:id="16">
    <w:p w14:paraId="69015D6C" w14:textId="77777777" w:rsidR="00EB2D7A" w:rsidRPr="00300CB6" w:rsidRDefault="00EB2D7A" w:rsidP="00300CB6">
      <w:pPr>
        <w:pStyle w:val="BodyText"/>
        <w:rPr>
          <w:lang w:eastAsia="en-GB"/>
        </w:rPr>
      </w:pPr>
      <w:r>
        <w:rPr>
          <w:rStyle w:val="FootnoteReference"/>
        </w:rPr>
        <w:footnoteRef/>
      </w:r>
      <w:r>
        <w:t xml:space="preserve"> </w:t>
      </w:r>
      <w:hyperlink r:id="rId1" w:history="1">
        <w:r w:rsidRPr="000502C5">
          <w:rPr>
            <w:rStyle w:val="Hyperlink"/>
            <w:sz w:val="16"/>
            <w:lang w:eastAsia="en-GB"/>
          </w:rPr>
          <w:t>http://www.energyandresources.vic.gov.au/energy/electricity/electricity-distributors</w:t>
        </w:r>
      </w:hyperlink>
    </w:p>
  </w:footnote>
  <w:footnote w:id="17">
    <w:p w14:paraId="7469E2B4" w14:textId="77777777" w:rsidR="00EB2D7A" w:rsidRPr="00CD41E9" w:rsidRDefault="00EB2D7A" w:rsidP="00D96DFE">
      <w:pPr>
        <w:pStyle w:val="FootnoteText"/>
        <w:rPr>
          <w:lang w:val="en-US"/>
        </w:rPr>
      </w:pPr>
      <w:r>
        <w:rPr>
          <w:rStyle w:val="FootnoteReference"/>
        </w:rPr>
        <w:footnoteRef/>
      </w:r>
      <w:r>
        <w:t xml:space="preserve"> </w:t>
      </w:r>
      <w:r w:rsidRPr="000502C5">
        <w:rPr>
          <w:sz w:val="16"/>
        </w:rPr>
        <w:t xml:space="preserve">AEMO - </w:t>
      </w:r>
      <w:r w:rsidRPr="000502C5">
        <w:rPr>
          <w:i/>
          <w:sz w:val="16"/>
        </w:rPr>
        <w:t>Distribution loss factors for the 2015/2016 financial year</w:t>
      </w:r>
      <w:r w:rsidRPr="000502C5">
        <w:rPr>
          <w:sz w:val="16"/>
        </w:rPr>
        <w:t xml:space="preserve"> </w:t>
      </w:r>
    </w:p>
  </w:footnote>
  <w:footnote w:id="18">
    <w:p w14:paraId="1D2B17DE" w14:textId="77777777" w:rsidR="00EB2D7A" w:rsidRPr="00C97962" w:rsidRDefault="00EB2D7A" w:rsidP="00D96DFE">
      <w:pPr>
        <w:pStyle w:val="FootnoteText"/>
        <w:rPr>
          <w:lang w:val="en-US"/>
        </w:rPr>
      </w:pPr>
      <w:r>
        <w:rPr>
          <w:rStyle w:val="FootnoteReference"/>
        </w:rPr>
        <w:footnoteRef/>
      </w:r>
      <w:r>
        <w:t xml:space="preserve"> </w:t>
      </w:r>
      <w:r w:rsidRPr="00053C73">
        <w:rPr>
          <w:sz w:val="16"/>
        </w:rPr>
        <w:t xml:space="preserve">Victorian Energy Efficiency Target (VEET) </w:t>
      </w:r>
      <w:r w:rsidRPr="00053C73">
        <w:rPr>
          <w:i/>
          <w:sz w:val="16"/>
        </w:rPr>
        <w:t>Proposed Activity Regulation Changes</w:t>
      </w:r>
      <w:r w:rsidRPr="00053C73">
        <w:rPr>
          <w:sz w:val="16"/>
        </w:rPr>
        <w:t xml:space="preserve"> - October 2015</w:t>
      </w:r>
    </w:p>
  </w:footnote>
  <w:footnote w:id="19">
    <w:p w14:paraId="193F5886" w14:textId="77777777" w:rsidR="00EB2D7A" w:rsidRPr="007513F0" w:rsidRDefault="00EB2D7A" w:rsidP="00D96DFE">
      <w:pPr>
        <w:pStyle w:val="FootnoteText"/>
        <w:rPr>
          <w:lang w:val="en-US"/>
        </w:rPr>
      </w:pPr>
      <w:r>
        <w:rPr>
          <w:rStyle w:val="FootnoteReference"/>
        </w:rPr>
        <w:footnoteRef/>
      </w:r>
      <w:r>
        <w:t xml:space="preserve">  </w:t>
      </w:r>
      <w:proofErr w:type="spellStart"/>
      <w:r w:rsidRPr="00053C73">
        <w:rPr>
          <w:sz w:val="16"/>
        </w:rPr>
        <w:t>kVAR"kilovolt</w:t>
      </w:r>
      <w:proofErr w:type="spellEnd"/>
      <w:r w:rsidRPr="00053C73">
        <w:rPr>
          <w:sz w:val="16"/>
        </w:rPr>
        <w:t xml:space="preserve"> amperes reactive", which is reactive power</w:t>
      </w:r>
      <w:r>
        <w:t>.</w:t>
      </w:r>
    </w:p>
  </w:footnote>
  <w:footnote w:id="20">
    <w:p w14:paraId="2E33BAFD" w14:textId="77777777" w:rsidR="00EB2D7A" w:rsidRPr="008F6134" w:rsidRDefault="00EB2D7A" w:rsidP="00D96DFE">
      <w:pPr>
        <w:pStyle w:val="FootnoteText"/>
        <w:rPr>
          <w:lang w:val="en-US"/>
        </w:rPr>
      </w:pPr>
      <w:r>
        <w:rPr>
          <w:rStyle w:val="FootnoteReference"/>
        </w:rPr>
        <w:footnoteRef/>
      </w:r>
      <w:r>
        <w:t xml:space="preserve"> </w:t>
      </w:r>
      <w:r w:rsidRPr="00053C73">
        <w:rPr>
          <w:sz w:val="16"/>
          <w:lang w:val="en-US"/>
        </w:rPr>
        <w:t xml:space="preserve">While this is the direct statement from the NSW method, it is equivalent to only 43 weeks @ 5 days per week @ 8 hours. We do not agree that the method should be limited to businesses that run only 8 hours per day on a limited timetable. There are sound logical reasons for many businesses to have reliable usage outside these hours. We strongly support assessing the real hours of application to provide proper support for this technology. </w:t>
      </w:r>
    </w:p>
  </w:footnote>
  <w:footnote w:id="21">
    <w:p w14:paraId="11993921" w14:textId="77777777" w:rsidR="00EB2D7A" w:rsidRPr="006A751D" w:rsidRDefault="00EB2D7A">
      <w:pPr>
        <w:pStyle w:val="FootnoteText"/>
        <w:rPr>
          <w:lang w:val="en-US"/>
        </w:rPr>
      </w:pPr>
      <w:r>
        <w:rPr>
          <w:rStyle w:val="FootnoteReference"/>
        </w:rPr>
        <w:footnoteRef/>
      </w:r>
      <w:r>
        <w:t xml:space="preserve"> </w:t>
      </w:r>
      <w:r w:rsidRPr="00053C73">
        <w:rPr>
          <w:sz w:val="16"/>
          <w:lang w:val="en-US"/>
        </w:rPr>
        <w:t>Response from ESS Mailbox in regard to the nature of the factor.</w:t>
      </w:r>
    </w:p>
  </w:footnote>
  <w:footnote w:id="22">
    <w:p w14:paraId="3E3169D3" w14:textId="77777777" w:rsidR="00EB2D7A" w:rsidRPr="00E32CA9" w:rsidRDefault="00EB2D7A">
      <w:pPr>
        <w:pStyle w:val="FootnoteText"/>
        <w:rPr>
          <w:lang w:val="en-US"/>
        </w:rPr>
      </w:pPr>
      <w:r>
        <w:rPr>
          <w:rStyle w:val="FootnoteReference"/>
        </w:rPr>
        <w:footnoteRef/>
      </w:r>
      <w:r>
        <w:t xml:space="preserve"> </w:t>
      </w:r>
      <w:hyperlink r:id="rId2" w:history="1">
        <w:r w:rsidRPr="00C32E9D">
          <w:rPr>
            <w:rStyle w:val="Hyperlink"/>
            <w:lang w:val="en-US"/>
          </w:rPr>
          <w:t>http://www.beama.org.uk/resourceLibrary/assessing-the-use-and-value-of-energy-monitors-in-great-britain.html</w:t>
        </w:r>
      </w:hyperlink>
    </w:p>
  </w:footnote>
  <w:footnote w:id="23">
    <w:p w14:paraId="08B59E65" w14:textId="77777777" w:rsidR="00EB2D7A" w:rsidRPr="00D263D7" w:rsidRDefault="00EB2D7A">
      <w:pPr>
        <w:pStyle w:val="FootnoteText"/>
        <w:rPr>
          <w:lang w:val="en-US"/>
        </w:rPr>
      </w:pPr>
      <w:r>
        <w:rPr>
          <w:rStyle w:val="FootnoteReference"/>
        </w:rPr>
        <w:footnoteRef/>
      </w:r>
      <w:r>
        <w:t xml:space="preserve"> </w:t>
      </w:r>
      <w:r w:rsidRPr="00053C73">
        <w:rPr>
          <w:sz w:val="16"/>
          <w:lang w:val="en-US"/>
        </w:rPr>
        <w:t>This is a conservative assumption, as a small number of older, non MEPS compliant water heaters, with larger standing losses, remain in use</w:t>
      </w:r>
      <w:r>
        <w:rPr>
          <w:lang w:val="en-US"/>
        </w:rPr>
        <w:t xml:space="preserve">. </w:t>
      </w:r>
    </w:p>
  </w:footnote>
  <w:footnote w:id="24">
    <w:p w14:paraId="3A8A3AE5" w14:textId="77777777" w:rsidR="00EB2D7A" w:rsidRPr="00D263D7" w:rsidRDefault="00EB2D7A">
      <w:pPr>
        <w:pStyle w:val="FootnoteText"/>
        <w:rPr>
          <w:lang w:val="en-US"/>
        </w:rPr>
      </w:pPr>
      <w:r>
        <w:rPr>
          <w:rStyle w:val="FootnoteReference"/>
        </w:rPr>
        <w:footnoteRef/>
      </w:r>
      <w:r>
        <w:t xml:space="preserve"> </w:t>
      </w:r>
      <w:r w:rsidRPr="00053C73">
        <w:rPr>
          <w:sz w:val="16"/>
        </w:rPr>
        <w:t>Assuming that the delivery of hot water is instantaneous rather taking a realistic length of time, simplifies the calculation, and only changes the average temperature of the tank by a small fraction of a degree, which does not significantly change the calculated energy saving</w:t>
      </w:r>
      <w:r>
        <w:t>.</w:t>
      </w:r>
    </w:p>
  </w:footnote>
  <w:footnote w:id="25">
    <w:p w14:paraId="6402317D" w14:textId="77777777" w:rsidR="00EB2D7A" w:rsidRPr="00D263D7" w:rsidRDefault="00EB2D7A">
      <w:pPr>
        <w:pStyle w:val="FootnoteText"/>
        <w:rPr>
          <w:lang w:val="en-US"/>
        </w:rPr>
      </w:pPr>
      <w:r>
        <w:rPr>
          <w:rStyle w:val="FootnoteReference"/>
        </w:rPr>
        <w:footnoteRef/>
      </w:r>
      <w:r>
        <w:t xml:space="preserve"> </w:t>
      </w:r>
      <w:r w:rsidRPr="00053C73">
        <w:rPr>
          <w:sz w:val="16"/>
          <w:lang w:val="en-US"/>
        </w:rPr>
        <w:t>This is consistent with the assumed life of a water heater in the existing VEET water heater upgrade calculations. It has been assumed that the user would reinstall the controller on a new electric resistance water heater, if the original water heater was replaced less than 15 years after installation of the controller.</w:t>
      </w:r>
    </w:p>
  </w:footnote>
  <w:footnote w:id="26">
    <w:p w14:paraId="4331817F" w14:textId="77777777" w:rsidR="00EB2D7A" w:rsidRPr="00826684" w:rsidRDefault="00EB2D7A">
      <w:pPr>
        <w:pStyle w:val="FootnoteText"/>
        <w:rPr>
          <w:sz w:val="16"/>
          <w:szCs w:val="16"/>
          <w:lang w:val="en-US"/>
        </w:rPr>
      </w:pPr>
      <w:r w:rsidRPr="00826684">
        <w:rPr>
          <w:rStyle w:val="FootnoteReference"/>
          <w:sz w:val="16"/>
          <w:szCs w:val="16"/>
        </w:rPr>
        <w:footnoteRef/>
      </w:r>
      <w:r w:rsidRPr="00826684">
        <w:rPr>
          <w:sz w:val="16"/>
          <w:szCs w:val="16"/>
        </w:rPr>
        <w:t xml:space="preserve"> San Diego Gas &amp; Electric – as cited and used in the proponents paper.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56EB2" w14:textId="77777777" w:rsidR="00EB2D7A" w:rsidRDefault="00EB2D7A">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3F146187" w14:textId="77777777" w:rsidR="00EB2D7A" w:rsidRDefault="00EB2D7A">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FA285" w14:textId="714A9B88" w:rsidR="00EB2D7A" w:rsidRDefault="00EB2D7A">
    <w:pPr>
      <w:pStyle w:val="Header"/>
    </w:pPr>
    <w:r>
      <w:rPr>
        <w:noProof/>
        <w:lang w:eastAsia="en-AU"/>
      </w:rPr>
      <mc:AlternateContent>
        <mc:Choice Requires="wps">
          <w:drawing>
            <wp:anchor distT="0" distB="0" distL="114300" distR="114300" simplePos="0" relativeHeight="251803136" behindDoc="0" locked="0" layoutInCell="1" allowOverlap="1" wp14:anchorId="1E9C8E52" wp14:editId="0D64DBA2">
              <wp:simplePos x="0" y="0"/>
              <wp:positionH relativeFrom="column">
                <wp:posOffset>2299970</wp:posOffset>
              </wp:positionH>
              <wp:positionV relativeFrom="paragraph">
                <wp:posOffset>2964180</wp:posOffset>
              </wp:positionV>
              <wp:extent cx="4444365" cy="257175"/>
              <wp:effectExtent l="0" t="0" r="0" b="0"/>
              <wp:wrapNone/>
              <wp:docPr id="1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436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EC762" w14:textId="77777777" w:rsidR="00EB2D7A" w:rsidRPr="0054436C" w:rsidRDefault="00EB2D7A" w:rsidP="003A791E">
                          <w:pPr>
                            <w:rPr>
                              <w:sz w:val="17"/>
                              <w:szCs w:val="17"/>
                            </w:rPr>
                          </w:pPr>
                          <w:r w:rsidRPr="0054436C">
                            <w:rPr>
                              <w:sz w:val="17"/>
                              <w:szCs w:val="17"/>
                            </w:rPr>
                            <w:t>transport | community | mining | industrial | food &amp; beverage | carbon &amp; energy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9C8E52" id="_x0000_t202" coordsize="21600,21600" o:spt="202" path="m,l,21600r21600,l21600,xe">
              <v:stroke joinstyle="miter"/>
              <v:path gradientshapeok="t" o:connecttype="rect"/>
            </v:shapetype>
            <v:shape id="Text Box 7" o:spid="_x0000_s1030" type="#_x0000_t202" style="position:absolute;left:0;text-align:left;margin-left:181.1pt;margin-top:233.4pt;width:349.95pt;height:20.2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" filled="f" stroked="f">
              <v:textbox>
                <w:txbxContent>
                  <w:p w14:paraId="7ECEC762" w14:textId="77777777" w:rsidR="00EB2D7A" w:rsidRPr="0054436C" w:rsidRDefault="00EB2D7A" w:rsidP="003A791E">
                    <w:pPr>
                      <w:rPr>
                        <w:sz w:val="17"/>
                        <w:szCs w:val="17"/>
                      </w:rPr>
                    </w:pPr>
                    <w:r w:rsidRPr="0054436C">
                      <w:rPr>
                        <w:sz w:val="17"/>
                        <w:szCs w:val="17"/>
                      </w:rPr>
                      <w:t>transport | community | mining | industrial | food &amp; beverage | carbon &amp; energy</w:t>
                    </w:r>
                  </w:p>
                </w:txbxContent>
              </v:textbox>
            </v:shape>
          </w:pict>
        </mc:Fallback>
      </mc:AlternateContent>
    </w:r>
    <w:r>
      <w:rPr>
        <w:noProof/>
        <w:lang w:eastAsia="en-AU"/>
      </w:rPr>
      <mc:AlternateContent>
        <mc:Choice Requires="wpg">
          <w:drawing>
            <wp:anchor distT="0" distB="0" distL="114300" distR="114300" simplePos="0" relativeHeight="251802112" behindDoc="0" locked="0" layoutInCell="1" allowOverlap="1" wp14:anchorId="770CB009" wp14:editId="621C791B">
              <wp:simplePos x="0" y="0"/>
              <wp:positionH relativeFrom="column">
                <wp:posOffset>-837565</wp:posOffset>
              </wp:positionH>
              <wp:positionV relativeFrom="paragraph">
                <wp:posOffset>2992755</wp:posOffset>
              </wp:positionV>
              <wp:extent cx="7632065" cy="179705"/>
              <wp:effectExtent l="0" t="0" r="0" b="0"/>
              <wp:wrapNone/>
              <wp:docPr id="13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2065" cy="179705"/>
                        <a:chOff x="0" y="3"/>
                        <a:chExt cx="11906" cy="170"/>
                      </a:xfrm>
                    </wpg:grpSpPr>
                    <wps:wsp>
                      <wps:cNvPr id="135" name="Rectangle 2"/>
                      <wps:cNvSpPr>
                        <a:spLocks noChangeArrowheads="1"/>
                      </wps:cNvSpPr>
                      <wps:spPr bwMode="auto">
                        <a:xfrm>
                          <a:off x="0" y="3"/>
                          <a:ext cx="1134" cy="170"/>
                        </a:xfrm>
                        <a:prstGeom prst="rect">
                          <a:avLst/>
                        </a:prstGeom>
                        <a:solidFill>
                          <a:srgbClr val="EAA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3"/>
                      <wps:cNvSpPr>
                        <a:spLocks noChangeArrowheads="1"/>
                      </wps:cNvSpPr>
                      <wps:spPr bwMode="auto">
                        <a:xfrm>
                          <a:off x="1132" y="3"/>
                          <a:ext cx="1134" cy="170"/>
                        </a:xfrm>
                        <a:prstGeom prst="rect">
                          <a:avLst/>
                        </a:prstGeom>
                        <a:solidFill>
                          <a:srgbClr val="7D9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4"/>
                      <wps:cNvSpPr>
                        <a:spLocks noChangeArrowheads="1"/>
                      </wps:cNvSpPr>
                      <wps:spPr bwMode="auto">
                        <a:xfrm>
                          <a:off x="2266" y="3"/>
                          <a:ext cx="1134" cy="170"/>
                        </a:xfrm>
                        <a:prstGeom prst="rect">
                          <a:avLst/>
                        </a:prstGeom>
                        <a:solidFill>
                          <a:srgbClr val="0083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5"/>
                      <wps:cNvSpPr>
                        <a:spLocks noChangeArrowheads="1"/>
                      </wps:cNvSpPr>
                      <wps:spPr bwMode="auto">
                        <a:xfrm>
                          <a:off x="4536" y="3"/>
                          <a:ext cx="7370" cy="170"/>
                        </a:xfrm>
                        <a:prstGeom prst="rect">
                          <a:avLst/>
                        </a:prstGeom>
                        <a:solidFill>
                          <a:srgbClr val="E98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6"/>
                      <wps:cNvSpPr>
                        <a:spLocks noChangeArrowheads="1"/>
                      </wps:cNvSpPr>
                      <wps:spPr bwMode="auto">
                        <a:xfrm>
                          <a:off x="3399" y="3"/>
                          <a:ext cx="1134" cy="1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ACCD5" id="Group 1" o:spid="_x0000_s1026" style="position:absolute;margin-left:-65.95pt;margin-top:235.65pt;width:600.95pt;height:14.15pt;z-index:251802112" coordorigin=",3" coordsize="11906,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">
              <v:rect id="Rectangle 2" o:spid="_x0000_s1027" style="position:absolute;top:3;width:1134;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" fillcolor="#eaab00" stroked="f"/>
              <v:rect id="Rectangle 3" o:spid="_x0000_s1028" style="position:absolute;left:1132;top:3;width:1134;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" fillcolor="#7d9aaa" stroked="f"/>
              <v:rect id="Rectangle 4" o:spid="_x0000_s1029" style="position:absolute;left:2266;top:3;width:1134;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" fillcolor="#0083be" stroked="f"/>
              <v:rect id="Rectangle 5" o:spid="_x0000_s1030" style="position:absolute;left:4536;top:3;width:73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" fillcolor="#e98300" stroked="f"/>
              <v:rect id="Rectangle 6" o:spid="_x0000_s1031" style="position:absolute;left:3399;top:3;width:1134;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" fillcolor="black" stroked="f"/>
            </v:group>
          </w:pict>
        </mc:Fallback>
      </mc:AlternateContent>
    </w:r>
    <w:r>
      <w:rPr>
        <w:noProof/>
        <w:lang w:eastAsia="en-AU"/>
      </w:rPr>
      <w:drawing>
        <wp:anchor distT="0" distB="0" distL="114300" distR="114300" simplePos="0" relativeHeight="251705856" behindDoc="0" locked="0" layoutInCell="1" allowOverlap="1" wp14:anchorId="3CCA37B7" wp14:editId="34C8376E">
          <wp:simplePos x="0" y="0"/>
          <wp:positionH relativeFrom="column">
            <wp:posOffset>105410</wp:posOffset>
          </wp:positionH>
          <wp:positionV relativeFrom="paragraph">
            <wp:posOffset>3276600</wp:posOffset>
          </wp:positionV>
          <wp:extent cx="1381125" cy="1371600"/>
          <wp:effectExtent l="19050" t="0" r="9525" b="0"/>
          <wp:wrapNone/>
          <wp:docPr id="25" name="Picture 25" descr="Brighton bypass Interchan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ghton bypass Interchange.gif"/>
                  <pic:cNvPicPr/>
                </pic:nvPicPr>
                <pic:blipFill>
                  <a:blip r:embed="rId1" cstate="email"/>
                  <a:srcRect l="6964" t="4255" r="29197"/>
                  <a:stretch>
                    <a:fillRect/>
                  </a:stretch>
                </pic:blipFill>
                <pic:spPr>
                  <a:xfrm>
                    <a:off x="0" y="0"/>
                    <a:ext cx="1381125" cy="1371600"/>
                  </a:xfrm>
                  <a:prstGeom prst="rect">
                    <a:avLst/>
                  </a:prstGeom>
                </pic:spPr>
              </pic:pic>
            </a:graphicData>
          </a:graphic>
        </wp:anchor>
      </w:drawing>
    </w:r>
    <w:r>
      <w:rPr>
        <w:noProof/>
        <w:lang w:eastAsia="en-AU"/>
      </w:rPr>
      <w:drawing>
        <wp:anchor distT="0" distB="0" distL="114300" distR="114300" simplePos="0" relativeHeight="251805184" behindDoc="0" locked="0" layoutInCell="1" allowOverlap="1" wp14:anchorId="00034989" wp14:editId="1928C6B1">
          <wp:simplePos x="0" y="0"/>
          <wp:positionH relativeFrom="column">
            <wp:posOffset>1534160</wp:posOffset>
          </wp:positionH>
          <wp:positionV relativeFrom="paragraph">
            <wp:posOffset>3276600</wp:posOffset>
          </wp:positionV>
          <wp:extent cx="1371600" cy="1371600"/>
          <wp:effectExtent l="19050" t="0" r="0" b="0"/>
          <wp:wrapSquare wrapText="bothSides"/>
          <wp:docPr id="1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p;S_logo 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anchor>
      </w:drawing>
    </w:r>
    <w:r>
      <w:rPr>
        <w:noProof/>
        <w:lang w:eastAsia="en-AU"/>
      </w:rPr>
      <w:drawing>
        <wp:anchor distT="0" distB="0" distL="114300" distR="114300" simplePos="0" relativeHeight="251742720" behindDoc="1" locked="0" layoutInCell="1" allowOverlap="1" wp14:anchorId="4C5B3770" wp14:editId="626AA1C2">
          <wp:simplePos x="0" y="0"/>
          <wp:positionH relativeFrom="column">
            <wp:posOffset>2972435</wp:posOffset>
          </wp:positionH>
          <wp:positionV relativeFrom="paragraph">
            <wp:posOffset>3276600</wp:posOffset>
          </wp:positionV>
          <wp:extent cx="1466850" cy="1371600"/>
          <wp:effectExtent l="19050" t="0" r="0" b="0"/>
          <wp:wrapNone/>
          <wp:docPr id="31" name="Picture 7" descr="C:\Users\rwhelan\Desktop\Templates\TasDairy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whelan\Desktop\Templates\TasDairy 2[2].jpg"/>
                  <pic:cNvPicPr>
                    <a:picLocks noChangeAspect="1" noChangeArrowheads="1"/>
                  </pic:cNvPicPr>
                </pic:nvPicPr>
                <pic:blipFill>
                  <a:blip r:embed="rId3" cstate="email"/>
                  <a:srcRect/>
                  <a:stretch>
                    <a:fillRect/>
                  </a:stretch>
                </pic:blipFill>
                <pic:spPr bwMode="auto">
                  <a:xfrm>
                    <a:off x="0" y="0"/>
                    <a:ext cx="1466850" cy="13716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72416" behindDoc="0" locked="0" layoutInCell="1" allowOverlap="1" wp14:anchorId="2FCC7E5F" wp14:editId="5318D5C2">
          <wp:simplePos x="0" y="0"/>
          <wp:positionH relativeFrom="column">
            <wp:posOffset>4505960</wp:posOffset>
          </wp:positionH>
          <wp:positionV relativeFrom="paragraph">
            <wp:posOffset>3276600</wp:posOffset>
          </wp:positionV>
          <wp:extent cx="1552575" cy="1371600"/>
          <wp:effectExtent l="19050" t="0" r="9525" b="0"/>
          <wp:wrapSquare wrapText="bothSides"/>
          <wp:docPr id="108" name="Picture 108" descr="O:\WORDDATA\TEMPLATES\2015 Templates\Report images\P213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O:\WORDDATA\TEMPLATES\2015 Templates\Report images\P2130101.jpg"/>
                  <pic:cNvPicPr>
                    <a:picLocks noChangeAspect="1" noChangeArrowheads="1"/>
                  </pic:cNvPicPr>
                </pic:nvPicPr>
                <pic:blipFill>
                  <a:blip r:embed="rId4"/>
                  <a:srcRect l="9375" r="5729"/>
                  <a:stretch>
                    <a:fillRect/>
                  </a:stretch>
                </pic:blipFill>
                <pic:spPr bwMode="auto">
                  <a:xfrm>
                    <a:off x="0" y="0"/>
                    <a:ext cx="1552575" cy="13716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20ABB" w14:textId="4C27EF8D" w:rsidR="00EB2D7A" w:rsidRPr="003A791E" w:rsidRDefault="00EB2D7A" w:rsidP="003A791E">
    <w:pPr>
      <w:pStyle w:val="Header"/>
      <w:tabs>
        <w:tab w:val="clear" w:pos="8306"/>
        <w:tab w:val="right" w:pos="10065"/>
      </w:tabs>
    </w:pPr>
    <w:r>
      <w:rPr>
        <w:noProof/>
        <w:lang w:eastAsia="en-AU"/>
      </w:rPr>
      <mc:AlternateContent>
        <mc:Choice Requires="wpg">
          <w:drawing>
            <wp:anchor distT="0" distB="0" distL="114300" distR="114300" simplePos="0" relativeHeight="251816448" behindDoc="0" locked="0" layoutInCell="1" allowOverlap="1" wp14:anchorId="27D157EA" wp14:editId="24A43F95">
              <wp:simplePos x="0" y="0"/>
              <wp:positionH relativeFrom="column">
                <wp:posOffset>-740410</wp:posOffset>
              </wp:positionH>
              <wp:positionV relativeFrom="paragraph">
                <wp:posOffset>-457835</wp:posOffset>
              </wp:positionV>
              <wp:extent cx="7649210" cy="107950"/>
              <wp:effectExtent l="0" t="0" r="0" b="0"/>
              <wp:wrapNone/>
              <wp:docPr id="11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9210" cy="107950"/>
                        <a:chOff x="-2" y="3"/>
                        <a:chExt cx="12046" cy="170"/>
                      </a:xfrm>
                    </wpg:grpSpPr>
                    <wps:wsp>
                      <wps:cNvPr id="115" name="Rectangle 10"/>
                      <wps:cNvSpPr>
                        <a:spLocks noChangeArrowheads="1"/>
                      </wps:cNvSpPr>
                      <wps:spPr bwMode="auto">
                        <a:xfrm>
                          <a:off x="-2" y="3"/>
                          <a:ext cx="1134" cy="170"/>
                        </a:xfrm>
                        <a:prstGeom prst="rect">
                          <a:avLst/>
                        </a:prstGeom>
                        <a:solidFill>
                          <a:srgbClr val="EAA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11"/>
                      <wps:cNvSpPr>
                        <a:spLocks noChangeArrowheads="1"/>
                      </wps:cNvSpPr>
                      <wps:spPr bwMode="auto">
                        <a:xfrm>
                          <a:off x="1130" y="3"/>
                          <a:ext cx="1134" cy="170"/>
                        </a:xfrm>
                        <a:prstGeom prst="rect">
                          <a:avLst/>
                        </a:prstGeom>
                        <a:solidFill>
                          <a:srgbClr val="7D9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2"/>
                      <wps:cNvSpPr>
                        <a:spLocks noChangeArrowheads="1"/>
                      </wps:cNvSpPr>
                      <wps:spPr bwMode="auto">
                        <a:xfrm>
                          <a:off x="2264" y="3"/>
                          <a:ext cx="1134" cy="170"/>
                        </a:xfrm>
                        <a:prstGeom prst="rect">
                          <a:avLst/>
                        </a:prstGeom>
                        <a:solidFill>
                          <a:srgbClr val="0083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3"/>
                      <wps:cNvSpPr>
                        <a:spLocks noChangeArrowheads="1"/>
                      </wps:cNvSpPr>
                      <wps:spPr bwMode="auto">
                        <a:xfrm>
                          <a:off x="4504" y="3"/>
                          <a:ext cx="7540" cy="170"/>
                        </a:xfrm>
                        <a:prstGeom prst="rect">
                          <a:avLst/>
                        </a:prstGeom>
                        <a:solidFill>
                          <a:srgbClr val="E98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4"/>
                      <wps:cNvSpPr>
                        <a:spLocks noChangeArrowheads="1"/>
                      </wps:cNvSpPr>
                      <wps:spPr bwMode="auto">
                        <a:xfrm>
                          <a:off x="3397" y="3"/>
                          <a:ext cx="1134" cy="1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3FF39" id="Group 9" o:spid="_x0000_s1026" style="position:absolute;margin-left:-58.3pt;margin-top:-36.05pt;width:602.3pt;height:8.5pt;z-index:251816448" coordorigin="-2,3" coordsize="12046,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">
              <v:rect id="Rectangle 10" o:spid="_x0000_s1027" style="position:absolute;left:-2;top:3;width:1134;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" fillcolor="#eaab00" stroked="f"/>
              <v:rect id="Rectangle 11" o:spid="_x0000_s1028" style="position:absolute;left:1130;top:3;width:1134;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" fillcolor="#7d9aaa" stroked="f"/>
              <v:rect id="Rectangle 12" o:spid="_x0000_s1029" style="position:absolute;left:2264;top:3;width:1134;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" fillcolor="#0083be" stroked="f"/>
              <v:rect id="Rectangle 13" o:spid="_x0000_s1030" style="position:absolute;left:4504;top:3;width:754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" fillcolor="#e98300" stroked="f"/>
              <v:rect id="Rectangle 14" o:spid="_x0000_s1031" style="position:absolute;left:3397;top:3;width:1134;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" fillcolor="black" stroked="f"/>
            </v:group>
          </w:pict>
        </mc:Fallback>
      </mc:AlternateContent>
    </w:r>
    <w:r>
      <w:rPr>
        <w:noProof/>
        <w:lang w:eastAsia="en-AU"/>
      </w:rPr>
      <w:drawing>
        <wp:anchor distT="0" distB="0" distL="114300" distR="114300" simplePos="0" relativeHeight="251815424" behindDoc="0" locked="0" layoutInCell="1" allowOverlap="1" wp14:anchorId="2526725E" wp14:editId="4EFE4921">
          <wp:simplePos x="0" y="0"/>
          <wp:positionH relativeFrom="column">
            <wp:posOffset>6031865</wp:posOffset>
          </wp:positionH>
          <wp:positionV relativeFrom="paragraph">
            <wp:posOffset>-183515</wp:posOffset>
          </wp:positionV>
          <wp:extent cx="359410" cy="323850"/>
          <wp:effectExtent l="0" t="0" r="0" b="0"/>
          <wp:wrapSquare wrapText="bothSides"/>
          <wp:docPr id="1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p;S_ps symbol.jpg"/>
                  <pic:cNvPicPr/>
                </pic:nvPicPr>
                <pic:blipFill>
                  <a:blip r:embed="rId1">
                    <a:extLst>
                      <a:ext uri="{28A0092B-C50C-407E-A947-70E740481C1C}">
                        <a14:useLocalDpi xmlns:a14="http://schemas.microsoft.com/office/drawing/2010/main" val="0"/>
                      </a:ext>
                    </a:extLst>
                  </a:blip>
                  <a:stretch>
                    <a:fillRect/>
                  </a:stretch>
                </pic:blipFill>
                <pic:spPr>
                  <a:xfrm>
                    <a:off x="0" y="0"/>
                    <a:ext cx="359410" cy="32385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3A0FC" w14:textId="34266C5F" w:rsidR="00EB2D7A" w:rsidRPr="003A791E" w:rsidRDefault="00EB2D7A" w:rsidP="003A791E">
    <w:pPr>
      <w:pStyle w:val="Header"/>
      <w:tabs>
        <w:tab w:val="clear" w:pos="8306"/>
        <w:tab w:val="right" w:pos="10065"/>
      </w:tabs>
    </w:pPr>
    <w:r>
      <w:rPr>
        <w:noProof/>
        <w:lang w:eastAsia="en-AU"/>
      </w:rPr>
      <mc:AlternateContent>
        <mc:Choice Requires="wpg">
          <w:drawing>
            <wp:anchor distT="0" distB="0" distL="114300" distR="114300" simplePos="0" relativeHeight="251819520" behindDoc="0" locked="0" layoutInCell="1" allowOverlap="1" wp14:anchorId="0C484DAF" wp14:editId="535D0F72">
              <wp:simplePos x="0" y="0"/>
              <wp:positionH relativeFrom="column">
                <wp:posOffset>-740410</wp:posOffset>
              </wp:positionH>
              <wp:positionV relativeFrom="paragraph">
                <wp:posOffset>-457835</wp:posOffset>
              </wp:positionV>
              <wp:extent cx="7649210" cy="107950"/>
              <wp:effectExtent l="0" t="0" r="0" b="0"/>
              <wp:wrapNone/>
              <wp:docPr id="10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9210" cy="107950"/>
                        <a:chOff x="-2" y="3"/>
                        <a:chExt cx="12046" cy="170"/>
                      </a:xfrm>
                    </wpg:grpSpPr>
                    <wps:wsp>
                      <wps:cNvPr id="109" name="Rectangle 16"/>
                      <wps:cNvSpPr>
                        <a:spLocks noChangeArrowheads="1"/>
                      </wps:cNvSpPr>
                      <wps:spPr bwMode="auto">
                        <a:xfrm>
                          <a:off x="-2" y="3"/>
                          <a:ext cx="1134" cy="170"/>
                        </a:xfrm>
                        <a:prstGeom prst="rect">
                          <a:avLst/>
                        </a:prstGeom>
                        <a:solidFill>
                          <a:srgbClr val="EAA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17"/>
                      <wps:cNvSpPr>
                        <a:spLocks noChangeArrowheads="1"/>
                      </wps:cNvSpPr>
                      <wps:spPr bwMode="auto">
                        <a:xfrm>
                          <a:off x="1130" y="3"/>
                          <a:ext cx="1134" cy="170"/>
                        </a:xfrm>
                        <a:prstGeom prst="rect">
                          <a:avLst/>
                        </a:prstGeom>
                        <a:solidFill>
                          <a:srgbClr val="7D9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18"/>
                      <wps:cNvSpPr>
                        <a:spLocks noChangeArrowheads="1"/>
                      </wps:cNvSpPr>
                      <wps:spPr bwMode="auto">
                        <a:xfrm>
                          <a:off x="2264" y="3"/>
                          <a:ext cx="1134" cy="170"/>
                        </a:xfrm>
                        <a:prstGeom prst="rect">
                          <a:avLst/>
                        </a:prstGeom>
                        <a:solidFill>
                          <a:srgbClr val="0083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9"/>
                      <wps:cNvSpPr>
                        <a:spLocks noChangeArrowheads="1"/>
                      </wps:cNvSpPr>
                      <wps:spPr bwMode="auto">
                        <a:xfrm>
                          <a:off x="4504" y="3"/>
                          <a:ext cx="7540" cy="170"/>
                        </a:xfrm>
                        <a:prstGeom prst="rect">
                          <a:avLst/>
                        </a:prstGeom>
                        <a:solidFill>
                          <a:srgbClr val="E98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20"/>
                      <wps:cNvSpPr>
                        <a:spLocks noChangeArrowheads="1"/>
                      </wps:cNvSpPr>
                      <wps:spPr bwMode="auto">
                        <a:xfrm>
                          <a:off x="3397" y="3"/>
                          <a:ext cx="1134" cy="1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6F41E" id="Group 15" o:spid="_x0000_s1026" style="position:absolute;margin-left:-58.3pt;margin-top:-36.05pt;width:602.3pt;height:8.5pt;z-index:251819520" coordorigin="-2,3" coordsize="12046,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">
              <v:rect id="Rectangle 16" o:spid="_x0000_s1027" style="position:absolute;left:-2;top:3;width:1134;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" fillcolor="#eaab00" stroked="f"/>
              <v:rect id="Rectangle 17" o:spid="_x0000_s1028" style="position:absolute;left:1130;top:3;width:1134;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" fillcolor="#7d9aaa" stroked="f"/>
              <v:rect id="Rectangle 18" o:spid="_x0000_s1029" style="position:absolute;left:2264;top:3;width:1134;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" fillcolor="#0083be" stroked="f"/>
              <v:rect id="Rectangle 19" o:spid="_x0000_s1030" style="position:absolute;left:4504;top:3;width:754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" fillcolor="#e98300" stroked="f"/>
              <v:rect id="Rectangle 20" o:spid="_x0000_s1031" style="position:absolute;left:3397;top:3;width:1134;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" fillcolor="black" stroked="f"/>
            </v:group>
          </w:pict>
        </mc:Fallback>
      </mc:AlternateContent>
    </w:r>
    <w:r>
      <w:rPr>
        <w:noProof/>
        <w:lang w:eastAsia="en-AU"/>
      </w:rPr>
      <w:drawing>
        <wp:anchor distT="0" distB="0" distL="114300" distR="114300" simplePos="0" relativeHeight="251818496" behindDoc="0" locked="0" layoutInCell="1" allowOverlap="1" wp14:anchorId="4CD8EC1E" wp14:editId="38E727EB">
          <wp:simplePos x="0" y="0"/>
          <wp:positionH relativeFrom="column">
            <wp:posOffset>6031865</wp:posOffset>
          </wp:positionH>
          <wp:positionV relativeFrom="paragraph">
            <wp:posOffset>-183515</wp:posOffset>
          </wp:positionV>
          <wp:extent cx="359410" cy="323850"/>
          <wp:effectExtent l="0" t="0" r="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p;S_ps symbol.jpg"/>
                  <pic:cNvPicPr/>
                </pic:nvPicPr>
                <pic:blipFill>
                  <a:blip r:embed="rId1">
                    <a:extLst>
                      <a:ext uri="{28A0092B-C50C-407E-A947-70E740481C1C}">
                        <a14:useLocalDpi xmlns:a14="http://schemas.microsoft.com/office/drawing/2010/main" val="0"/>
                      </a:ext>
                    </a:extLst>
                  </a:blip>
                  <a:stretch>
                    <a:fillRect/>
                  </a:stretch>
                </pic:blipFill>
                <pic:spPr>
                  <a:xfrm>
                    <a:off x="0" y="0"/>
                    <a:ext cx="359410" cy="32385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2CB5C" w14:textId="720CC705" w:rsidR="00EB2D7A" w:rsidRPr="003A791E" w:rsidRDefault="00EB2D7A" w:rsidP="003A791E">
    <w:pPr>
      <w:pStyle w:val="Header"/>
      <w:tabs>
        <w:tab w:val="clear" w:pos="8306"/>
        <w:tab w:val="right" w:pos="10065"/>
      </w:tabs>
    </w:pPr>
    <w:r>
      <w:rPr>
        <w:noProof/>
        <w:lang w:eastAsia="en-AU"/>
      </w:rPr>
      <mc:AlternateContent>
        <mc:Choice Requires="wpg">
          <w:drawing>
            <wp:anchor distT="0" distB="0" distL="114300" distR="114300" simplePos="0" relativeHeight="251850240" behindDoc="0" locked="0" layoutInCell="1" allowOverlap="1" wp14:anchorId="16F3473A" wp14:editId="72A654B6">
              <wp:simplePos x="0" y="0"/>
              <wp:positionH relativeFrom="column">
                <wp:posOffset>-740410</wp:posOffset>
              </wp:positionH>
              <wp:positionV relativeFrom="paragraph">
                <wp:posOffset>-457835</wp:posOffset>
              </wp:positionV>
              <wp:extent cx="10745470" cy="107950"/>
              <wp:effectExtent l="0" t="0" r="0" b="0"/>
              <wp:wrapNone/>
              <wp:docPr id="10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45470" cy="107950"/>
                        <a:chOff x="-2" y="3"/>
                        <a:chExt cx="12046" cy="170"/>
                      </a:xfrm>
                    </wpg:grpSpPr>
                    <wps:wsp>
                      <wps:cNvPr id="101" name="Rectangle 16"/>
                      <wps:cNvSpPr>
                        <a:spLocks noChangeArrowheads="1"/>
                      </wps:cNvSpPr>
                      <wps:spPr bwMode="auto">
                        <a:xfrm>
                          <a:off x="-2" y="3"/>
                          <a:ext cx="1134" cy="170"/>
                        </a:xfrm>
                        <a:prstGeom prst="rect">
                          <a:avLst/>
                        </a:prstGeom>
                        <a:solidFill>
                          <a:srgbClr val="EAA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17"/>
                      <wps:cNvSpPr>
                        <a:spLocks noChangeArrowheads="1"/>
                      </wps:cNvSpPr>
                      <wps:spPr bwMode="auto">
                        <a:xfrm>
                          <a:off x="1130" y="3"/>
                          <a:ext cx="1134" cy="170"/>
                        </a:xfrm>
                        <a:prstGeom prst="rect">
                          <a:avLst/>
                        </a:prstGeom>
                        <a:solidFill>
                          <a:srgbClr val="7D9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18"/>
                      <wps:cNvSpPr>
                        <a:spLocks noChangeArrowheads="1"/>
                      </wps:cNvSpPr>
                      <wps:spPr bwMode="auto">
                        <a:xfrm>
                          <a:off x="2264" y="3"/>
                          <a:ext cx="1134" cy="170"/>
                        </a:xfrm>
                        <a:prstGeom prst="rect">
                          <a:avLst/>
                        </a:prstGeom>
                        <a:solidFill>
                          <a:srgbClr val="0083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19"/>
                      <wps:cNvSpPr>
                        <a:spLocks noChangeArrowheads="1"/>
                      </wps:cNvSpPr>
                      <wps:spPr bwMode="auto">
                        <a:xfrm>
                          <a:off x="4504" y="3"/>
                          <a:ext cx="7540" cy="170"/>
                        </a:xfrm>
                        <a:prstGeom prst="rect">
                          <a:avLst/>
                        </a:prstGeom>
                        <a:solidFill>
                          <a:srgbClr val="E98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20"/>
                      <wps:cNvSpPr>
                        <a:spLocks noChangeArrowheads="1"/>
                      </wps:cNvSpPr>
                      <wps:spPr bwMode="auto">
                        <a:xfrm>
                          <a:off x="3397" y="3"/>
                          <a:ext cx="1134" cy="1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B9F0E" id="Group 15" o:spid="_x0000_s1026" style="position:absolute;margin-left:-58.3pt;margin-top:-36.05pt;width:846.1pt;height:8.5pt;z-index:251850240" coordorigin="-2,3" coordsize="12046,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">
              <v:rect id="Rectangle 16" o:spid="_x0000_s1027" style="position:absolute;left:-2;top:3;width:1134;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" fillcolor="#eaab00" stroked="f"/>
              <v:rect id="Rectangle 17" o:spid="_x0000_s1028" style="position:absolute;left:1130;top:3;width:1134;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" fillcolor="#7d9aaa" stroked="f"/>
              <v:rect id="Rectangle 18" o:spid="_x0000_s1029" style="position:absolute;left:2264;top:3;width:1134;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" fillcolor="#0083be" stroked="f"/>
              <v:rect id="Rectangle 19" o:spid="_x0000_s1030" style="position:absolute;left:4504;top:3;width:754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" fillcolor="#e98300" stroked="f"/>
              <v:rect id="Rectangle 20" o:spid="_x0000_s1031" style="position:absolute;left:3397;top:3;width:1134;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" fillcolor="black" stroked="f"/>
            </v:group>
          </w:pict>
        </mc:Fallback>
      </mc:AlternateContent>
    </w:r>
    <w:r>
      <w:rPr>
        <w:noProof/>
        <w:lang w:eastAsia="en-AU"/>
      </w:rPr>
      <w:drawing>
        <wp:anchor distT="0" distB="0" distL="114300" distR="114300" simplePos="0" relativeHeight="251849216" behindDoc="0" locked="0" layoutInCell="1" allowOverlap="1" wp14:anchorId="0E004248" wp14:editId="3AFB7F33">
          <wp:simplePos x="0" y="0"/>
          <wp:positionH relativeFrom="column">
            <wp:posOffset>9274810</wp:posOffset>
          </wp:positionH>
          <wp:positionV relativeFrom="paragraph">
            <wp:posOffset>-180975</wp:posOffset>
          </wp:positionV>
          <wp:extent cx="361950" cy="323850"/>
          <wp:effectExtent l="19050" t="0" r="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p;S_ps symbol.jpg"/>
                  <pic:cNvPicPr/>
                </pic:nvPicPr>
                <pic:blipFill>
                  <a:blip r:embed="rId1">
                    <a:extLst>
                      <a:ext uri="{28A0092B-C50C-407E-A947-70E740481C1C}">
                        <a14:useLocalDpi xmlns:a14="http://schemas.microsoft.com/office/drawing/2010/main" val="0"/>
                      </a:ext>
                    </a:extLst>
                  </a:blip>
                  <a:stretch>
                    <a:fillRect/>
                  </a:stretch>
                </pic:blipFill>
                <pic:spPr>
                  <a:xfrm>
                    <a:off x="0" y="0"/>
                    <a:ext cx="361950" cy="32385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6DF24" w14:textId="0E6DD4A1" w:rsidR="00EB2D7A" w:rsidRPr="003A791E" w:rsidRDefault="00EB2D7A" w:rsidP="003A791E">
    <w:pPr>
      <w:pStyle w:val="Header"/>
      <w:tabs>
        <w:tab w:val="clear" w:pos="8306"/>
        <w:tab w:val="right" w:pos="10065"/>
      </w:tabs>
    </w:pPr>
    <w:r>
      <w:rPr>
        <w:noProof/>
        <w:lang w:eastAsia="en-AU"/>
      </w:rPr>
      <w:drawing>
        <wp:anchor distT="0" distB="0" distL="114300" distR="114300" simplePos="0" relativeHeight="251852288" behindDoc="0" locked="0" layoutInCell="1" allowOverlap="1" wp14:anchorId="5D4BA676" wp14:editId="3A3DDC07">
          <wp:simplePos x="0" y="0"/>
          <wp:positionH relativeFrom="column">
            <wp:posOffset>6118860</wp:posOffset>
          </wp:positionH>
          <wp:positionV relativeFrom="paragraph">
            <wp:posOffset>-180975</wp:posOffset>
          </wp:positionV>
          <wp:extent cx="361950" cy="323850"/>
          <wp:effectExtent l="1905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p;S_ps symbol.jpg"/>
                  <pic:cNvPicPr/>
                </pic:nvPicPr>
                <pic:blipFill>
                  <a:blip r:embed="rId1">
                    <a:extLst>
                      <a:ext uri="{28A0092B-C50C-407E-A947-70E740481C1C}">
                        <a14:useLocalDpi xmlns:a14="http://schemas.microsoft.com/office/drawing/2010/main" val="0"/>
                      </a:ext>
                    </a:extLst>
                  </a:blip>
                  <a:stretch>
                    <a:fillRect/>
                  </a:stretch>
                </pic:blipFill>
                <pic:spPr>
                  <a:xfrm>
                    <a:off x="0" y="0"/>
                    <a:ext cx="361950" cy="323850"/>
                  </a:xfrm>
                  <a:prstGeom prst="rect">
                    <a:avLst/>
                  </a:prstGeom>
                </pic:spPr>
              </pic:pic>
            </a:graphicData>
          </a:graphic>
        </wp:anchor>
      </w:drawing>
    </w:r>
    <w:r>
      <w:rPr>
        <w:noProof/>
        <w:lang w:eastAsia="en-AU"/>
      </w:rPr>
      <mc:AlternateContent>
        <mc:Choice Requires="wpg">
          <w:drawing>
            <wp:anchor distT="0" distB="0" distL="114300" distR="114300" simplePos="0" relativeHeight="251853312" behindDoc="0" locked="0" layoutInCell="1" allowOverlap="1" wp14:anchorId="722EC63E" wp14:editId="507AB490">
              <wp:simplePos x="0" y="0"/>
              <wp:positionH relativeFrom="column">
                <wp:posOffset>-740410</wp:posOffset>
              </wp:positionH>
              <wp:positionV relativeFrom="paragraph">
                <wp:posOffset>-457835</wp:posOffset>
              </wp:positionV>
              <wp:extent cx="10745470" cy="107950"/>
              <wp:effectExtent l="0" t="0" r="0" b="0"/>
              <wp:wrapNone/>
              <wp:docPr id="2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45470" cy="107950"/>
                        <a:chOff x="-2" y="3"/>
                        <a:chExt cx="12046" cy="170"/>
                      </a:xfrm>
                    </wpg:grpSpPr>
                    <wps:wsp>
                      <wps:cNvPr id="30" name="Rectangle 16"/>
                      <wps:cNvSpPr>
                        <a:spLocks noChangeArrowheads="1"/>
                      </wps:cNvSpPr>
                      <wps:spPr bwMode="auto">
                        <a:xfrm>
                          <a:off x="-2" y="3"/>
                          <a:ext cx="1134" cy="170"/>
                        </a:xfrm>
                        <a:prstGeom prst="rect">
                          <a:avLst/>
                        </a:prstGeom>
                        <a:solidFill>
                          <a:srgbClr val="EAA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17"/>
                      <wps:cNvSpPr>
                        <a:spLocks noChangeArrowheads="1"/>
                      </wps:cNvSpPr>
                      <wps:spPr bwMode="auto">
                        <a:xfrm>
                          <a:off x="1130" y="3"/>
                          <a:ext cx="1134" cy="170"/>
                        </a:xfrm>
                        <a:prstGeom prst="rect">
                          <a:avLst/>
                        </a:prstGeom>
                        <a:solidFill>
                          <a:srgbClr val="7D9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18"/>
                      <wps:cNvSpPr>
                        <a:spLocks noChangeArrowheads="1"/>
                      </wps:cNvSpPr>
                      <wps:spPr bwMode="auto">
                        <a:xfrm>
                          <a:off x="2264" y="3"/>
                          <a:ext cx="1134" cy="170"/>
                        </a:xfrm>
                        <a:prstGeom prst="rect">
                          <a:avLst/>
                        </a:prstGeom>
                        <a:solidFill>
                          <a:srgbClr val="0083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19"/>
                      <wps:cNvSpPr>
                        <a:spLocks noChangeArrowheads="1"/>
                      </wps:cNvSpPr>
                      <wps:spPr bwMode="auto">
                        <a:xfrm>
                          <a:off x="4504" y="3"/>
                          <a:ext cx="7540" cy="170"/>
                        </a:xfrm>
                        <a:prstGeom prst="rect">
                          <a:avLst/>
                        </a:prstGeom>
                        <a:solidFill>
                          <a:srgbClr val="E98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20"/>
                      <wps:cNvSpPr>
                        <a:spLocks noChangeArrowheads="1"/>
                      </wps:cNvSpPr>
                      <wps:spPr bwMode="auto">
                        <a:xfrm>
                          <a:off x="3397" y="3"/>
                          <a:ext cx="1134" cy="1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933553" id="Group 15" o:spid="_x0000_s1026" style="position:absolute;margin-left:-58.3pt;margin-top:-36.05pt;width:846.1pt;height:8.5pt;z-index:251853312" coordorigin="-2,3" coordsize="12046,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">
              <v:rect id="Rectangle 16" o:spid="_x0000_s1027" style="position:absolute;left:-2;top:3;width:1134;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" fillcolor="#eaab00" stroked="f"/>
              <v:rect id="Rectangle 17" o:spid="_x0000_s1028" style="position:absolute;left:1130;top:3;width:1134;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" fillcolor="#7d9aaa" stroked="f"/>
              <v:rect id="Rectangle 18" o:spid="_x0000_s1029" style="position:absolute;left:2264;top:3;width:1134;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" fillcolor="#0083be" stroked="f"/>
              <v:rect id="Rectangle 19" o:spid="_x0000_s1030" style="position:absolute;left:4504;top:3;width:754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" fillcolor="#e98300" stroked="f"/>
              <v:rect id="Rectangle 20" o:spid="_x0000_s1031" style="position:absolute;left:3397;top:3;width:1134;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" fillcolor="black" stroked="f"/>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8B172" w14:textId="5199D5DE" w:rsidR="00EB2D7A" w:rsidRPr="003A791E" w:rsidRDefault="00EB2D7A" w:rsidP="003A791E">
    <w:pPr>
      <w:pStyle w:val="Header"/>
      <w:tabs>
        <w:tab w:val="clear" w:pos="8306"/>
        <w:tab w:val="right" w:pos="10065"/>
      </w:tabs>
    </w:pPr>
    <w:r>
      <w:rPr>
        <w:b/>
        <w:noProof/>
        <w:lang w:eastAsia="en-AU"/>
      </w:rPr>
      <w:drawing>
        <wp:anchor distT="0" distB="0" distL="114300" distR="114300" simplePos="0" relativeHeight="251841024" behindDoc="0" locked="0" layoutInCell="1" allowOverlap="1" wp14:anchorId="0778203A" wp14:editId="26791389">
          <wp:simplePos x="0" y="0"/>
          <wp:positionH relativeFrom="column">
            <wp:posOffset>9233535</wp:posOffset>
          </wp:positionH>
          <wp:positionV relativeFrom="paragraph">
            <wp:posOffset>-180975</wp:posOffset>
          </wp:positionV>
          <wp:extent cx="361950" cy="323850"/>
          <wp:effectExtent l="19050" t="0" r="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p;S_ps symbol.jpg"/>
                  <pic:cNvPicPr/>
                </pic:nvPicPr>
                <pic:blipFill>
                  <a:blip r:embed="rId1">
                    <a:extLst>
                      <a:ext uri="{28A0092B-C50C-407E-A947-70E740481C1C}">
                        <a14:useLocalDpi xmlns:a14="http://schemas.microsoft.com/office/drawing/2010/main" val="0"/>
                      </a:ext>
                    </a:extLst>
                  </a:blip>
                  <a:stretch>
                    <a:fillRect/>
                  </a:stretch>
                </pic:blipFill>
                <pic:spPr>
                  <a:xfrm>
                    <a:off x="0" y="0"/>
                    <a:ext cx="361950" cy="323850"/>
                  </a:xfrm>
                  <a:prstGeom prst="rect">
                    <a:avLst/>
                  </a:prstGeom>
                </pic:spPr>
              </pic:pic>
            </a:graphicData>
          </a:graphic>
        </wp:anchor>
      </w:drawing>
    </w:r>
    <w:r>
      <w:rPr>
        <w:noProof/>
        <w:lang w:eastAsia="en-AU"/>
      </w:rPr>
      <mc:AlternateContent>
        <mc:Choice Requires="wpg">
          <w:drawing>
            <wp:anchor distT="0" distB="0" distL="114300" distR="114300" simplePos="0" relativeHeight="251842048" behindDoc="0" locked="0" layoutInCell="1" allowOverlap="1" wp14:anchorId="0DEF26AB" wp14:editId="68103A4F">
              <wp:simplePos x="0" y="0"/>
              <wp:positionH relativeFrom="column">
                <wp:posOffset>-740410</wp:posOffset>
              </wp:positionH>
              <wp:positionV relativeFrom="paragraph">
                <wp:posOffset>-457835</wp:posOffset>
              </wp:positionV>
              <wp:extent cx="10821670" cy="107950"/>
              <wp:effectExtent l="0" t="0" r="0" b="0"/>
              <wp:wrapNone/>
              <wp:docPr id="2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21670" cy="107950"/>
                        <a:chOff x="-2" y="3"/>
                        <a:chExt cx="12046" cy="170"/>
                      </a:xfrm>
                    </wpg:grpSpPr>
                    <wps:wsp>
                      <wps:cNvPr id="23" name="Rectangle 22"/>
                      <wps:cNvSpPr>
                        <a:spLocks noChangeArrowheads="1"/>
                      </wps:cNvSpPr>
                      <wps:spPr bwMode="auto">
                        <a:xfrm>
                          <a:off x="-2" y="3"/>
                          <a:ext cx="1134" cy="170"/>
                        </a:xfrm>
                        <a:prstGeom prst="rect">
                          <a:avLst/>
                        </a:prstGeom>
                        <a:solidFill>
                          <a:srgbClr val="EAA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23"/>
                      <wps:cNvSpPr>
                        <a:spLocks noChangeArrowheads="1"/>
                      </wps:cNvSpPr>
                      <wps:spPr bwMode="auto">
                        <a:xfrm>
                          <a:off x="1130" y="3"/>
                          <a:ext cx="1134" cy="170"/>
                        </a:xfrm>
                        <a:prstGeom prst="rect">
                          <a:avLst/>
                        </a:prstGeom>
                        <a:solidFill>
                          <a:srgbClr val="7D9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24"/>
                      <wps:cNvSpPr>
                        <a:spLocks noChangeArrowheads="1"/>
                      </wps:cNvSpPr>
                      <wps:spPr bwMode="auto">
                        <a:xfrm>
                          <a:off x="2264" y="3"/>
                          <a:ext cx="1134" cy="170"/>
                        </a:xfrm>
                        <a:prstGeom prst="rect">
                          <a:avLst/>
                        </a:prstGeom>
                        <a:solidFill>
                          <a:srgbClr val="0083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25"/>
                      <wps:cNvSpPr>
                        <a:spLocks noChangeArrowheads="1"/>
                      </wps:cNvSpPr>
                      <wps:spPr bwMode="auto">
                        <a:xfrm>
                          <a:off x="4504" y="3"/>
                          <a:ext cx="7540" cy="170"/>
                        </a:xfrm>
                        <a:prstGeom prst="rect">
                          <a:avLst/>
                        </a:prstGeom>
                        <a:solidFill>
                          <a:srgbClr val="E98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26"/>
                      <wps:cNvSpPr>
                        <a:spLocks noChangeArrowheads="1"/>
                      </wps:cNvSpPr>
                      <wps:spPr bwMode="auto">
                        <a:xfrm>
                          <a:off x="3397" y="3"/>
                          <a:ext cx="1134" cy="1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75EAE" id="Group 21" o:spid="_x0000_s1026" style="position:absolute;margin-left:-58.3pt;margin-top:-36.05pt;width:852.1pt;height:8.5pt;z-index:251842048" coordorigin="-2,3" coordsize="12046,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">
              <v:rect id="Rectangle 22" o:spid="_x0000_s1027" style="position:absolute;left:-2;top:3;width:1134;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" fillcolor="#eaab00" stroked="f"/>
              <v:rect id="Rectangle 23" o:spid="_x0000_s1028" style="position:absolute;left:1130;top:3;width:1134;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" fillcolor="#7d9aaa" stroked="f"/>
              <v:rect id="Rectangle 24" o:spid="_x0000_s1029" style="position:absolute;left:2264;top:3;width:1134;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" fillcolor="#0083be" stroked="f"/>
              <v:rect id="Rectangle 25" o:spid="_x0000_s1030" style="position:absolute;left:4504;top:3;width:754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" fillcolor="#e98300" stroked="f"/>
              <v:rect id="Rectangle 26" o:spid="_x0000_s1031" style="position:absolute;left:3397;top:3;width:1134;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" fillcolor="black" stroked="f"/>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D4A11" w14:textId="634DCC13" w:rsidR="00EB2D7A" w:rsidRDefault="00EB2D7A">
    <w:r>
      <w:rPr>
        <w:noProof/>
        <w:lang w:eastAsia="en-AU"/>
      </w:rPr>
      <mc:AlternateContent>
        <mc:Choice Requires="wps">
          <w:drawing>
            <wp:anchor distT="0" distB="0" distL="114300" distR="114300" simplePos="0" relativeHeight="251837952" behindDoc="0" locked="0" layoutInCell="1" allowOverlap="1" wp14:anchorId="2AAB34EE" wp14:editId="32DCFFCB">
              <wp:simplePos x="0" y="0"/>
              <wp:positionH relativeFrom="column">
                <wp:posOffset>2182495</wp:posOffset>
              </wp:positionH>
              <wp:positionV relativeFrom="paragraph">
                <wp:posOffset>2811780</wp:posOffset>
              </wp:positionV>
              <wp:extent cx="4444365" cy="257175"/>
              <wp:effectExtent l="0" t="0" r="0" b="0"/>
              <wp:wrapNone/>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436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E4751" w14:textId="77777777" w:rsidR="00EB2D7A" w:rsidRPr="0054436C" w:rsidRDefault="00EB2D7A" w:rsidP="003A791E">
                          <w:pPr>
                            <w:rPr>
                              <w:sz w:val="17"/>
                              <w:szCs w:val="17"/>
                            </w:rPr>
                          </w:pPr>
                          <w:r w:rsidRPr="0054436C">
                            <w:rPr>
                              <w:sz w:val="17"/>
                              <w:szCs w:val="17"/>
                            </w:rPr>
                            <w:t>transport | community | mining | industrial | food &amp; beverage | carbon &amp; energy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AB34EE" id="_x0000_t202" coordsize="21600,21600" o:spt="202" path="m,l,21600r21600,l21600,xe">
              <v:stroke joinstyle="miter"/>
              <v:path gradientshapeok="t" o:connecttype="rect"/>
            </v:shapetype>
            <v:shape id="Text Box 41" o:spid="_x0000_s1032" type="#_x0000_t202" style="position:absolute;left:0;text-align:left;margin-left:171.85pt;margin-top:221.4pt;width:349.95pt;height:20.2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" filled="f" stroked="f">
              <v:textbox>
                <w:txbxContent>
                  <w:p w14:paraId="3EEE4751" w14:textId="77777777" w:rsidR="00106F51" w:rsidRPr="0054436C" w:rsidRDefault="00106F51" w:rsidP="003A791E">
                    <w:pPr>
                      <w:rPr>
                        <w:sz w:val="17"/>
                        <w:szCs w:val="17"/>
                      </w:rPr>
                    </w:pPr>
                    <w:r w:rsidRPr="0054436C">
                      <w:rPr>
                        <w:sz w:val="17"/>
                        <w:szCs w:val="17"/>
                      </w:rPr>
                      <w:t>transport | community | mining | industrial | food &amp; beverage | carbon &amp; energy</w:t>
                    </w:r>
                  </w:p>
                </w:txbxContent>
              </v:textbox>
            </v:shape>
          </w:pict>
        </mc:Fallback>
      </mc:AlternateContent>
    </w:r>
    <w:r>
      <w:rPr>
        <w:noProof/>
        <w:lang w:eastAsia="en-AU"/>
      </w:rPr>
      <mc:AlternateContent>
        <mc:Choice Requires="wpg">
          <w:drawing>
            <wp:anchor distT="0" distB="0" distL="114300" distR="114300" simplePos="0" relativeHeight="251836928" behindDoc="0" locked="0" layoutInCell="1" allowOverlap="1" wp14:anchorId="051A5AE4" wp14:editId="26906399">
              <wp:simplePos x="0" y="0"/>
              <wp:positionH relativeFrom="column">
                <wp:posOffset>-888365</wp:posOffset>
              </wp:positionH>
              <wp:positionV relativeFrom="paragraph">
                <wp:posOffset>2830830</wp:posOffset>
              </wp:positionV>
              <wp:extent cx="7632065" cy="179705"/>
              <wp:effectExtent l="0" t="0" r="0" b="0"/>
              <wp:wrapNone/>
              <wp:docPr id="1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2065" cy="179705"/>
                        <a:chOff x="0" y="3"/>
                        <a:chExt cx="11906" cy="170"/>
                      </a:xfrm>
                    </wpg:grpSpPr>
                    <wps:wsp>
                      <wps:cNvPr id="16" name="Rectangle 36"/>
                      <wps:cNvSpPr>
                        <a:spLocks noChangeArrowheads="1"/>
                      </wps:cNvSpPr>
                      <wps:spPr bwMode="auto">
                        <a:xfrm>
                          <a:off x="0" y="3"/>
                          <a:ext cx="1134" cy="170"/>
                        </a:xfrm>
                        <a:prstGeom prst="rect">
                          <a:avLst/>
                        </a:prstGeom>
                        <a:solidFill>
                          <a:srgbClr val="EAA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37"/>
                      <wps:cNvSpPr>
                        <a:spLocks noChangeArrowheads="1"/>
                      </wps:cNvSpPr>
                      <wps:spPr bwMode="auto">
                        <a:xfrm>
                          <a:off x="1132" y="3"/>
                          <a:ext cx="1134" cy="170"/>
                        </a:xfrm>
                        <a:prstGeom prst="rect">
                          <a:avLst/>
                        </a:prstGeom>
                        <a:solidFill>
                          <a:srgbClr val="7D9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38"/>
                      <wps:cNvSpPr>
                        <a:spLocks noChangeArrowheads="1"/>
                      </wps:cNvSpPr>
                      <wps:spPr bwMode="auto">
                        <a:xfrm>
                          <a:off x="2266" y="3"/>
                          <a:ext cx="1134" cy="170"/>
                        </a:xfrm>
                        <a:prstGeom prst="rect">
                          <a:avLst/>
                        </a:prstGeom>
                        <a:solidFill>
                          <a:srgbClr val="0083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39"/>
                      <wps:cNvSpPr>
                        <a:spLocks noChangeArrowheads="1"/>
                      </wps:cNvSpPr>
                      <wps:spPr bwMode="auto">
                        <a:xfrm>
                          <a:off x="4536" y="3"/>
                          <a:ext cx="7370" cy="170"/>
                        </a:xfrm>
                        <a:prstGeom prst="rect">
                          <a:avLst/>
                        </a:prstGeom>
                        <a:solidFill>
                          <a:srgbClr val="E98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40"/>
                      <wps:cNvSpPr>
                        <a:spLocks noChangeArrowheads="1"/>
                      </wps:cNvSpPr>
                      <wps:spPr bwMode="auto">
                        <a:xfrm>
                          <a:off x="3399" y="3"/>
                          <a:ext cx="1134" cy="1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31932A" id="Group 35" o:spid="_x0000_s1026" style="position:absolute;margin-left:-69.95pt;margin-top:222.9pt;width:600.95pt;height:14.15pt;z-index:251836928" coordorigin=",3" coordsize="11906,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">
              <v:rect id="Rectangle 36" o:spid="_x0000_s1027" style="position:absolute;top:3;width:1134;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" fillcolor="#eaab00" stroked="f"/>
              <v:rect id="Rectangle 37" o:spid="_x0000_s1028" style="position:absolute;left:1132;top:3;width:1134;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" fillcolor="#7d9aaa" stroked="f"/>
              <v:rect id="Rectangle 38" o:spid="_x0000_s1029" style="position:absolute;left:2266;top:3;width:1134;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" fillcolor="#0083be" stroked="f"/>
              <v:rect id="Rectangle 39" o:spid="_x0000_s1030" style="position:absolute;left:4536;top:3;width:73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" fillcolor="#e98300" stroked="f"/>
              <v:rect id="Rectangle 40" o:spid="_x0000_s1031" style="position:absolute;left:3399;top:3;width:1134;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" fillcolor="black" stroked="f"/>
            </v:group>
          </w:pict>
        </mc:Fallback>
      </mc:AlternateContent>
    </w:r>
    <w:r>
      <w:rPr>
        <w:noProof/>
        <w:lang w:eastAsia="en-AU"/>
      </w:rPr>
      <w:drawing>
        <wp:anchor distT="0" distB="0" distL="114300" distR="114300" simplePos="0" relativeHeight="251775488" behindDoc="0" locked="0" layoutInCell="1" allowOverlap="1" wp14:anchorId="5F1D9ACB" wp14:editId="0DC83FE8">
          <wp:simplePos x="0" y="0"/>
          <wp:positionH relativeFrom="column">
            <wp:posOffset>4982210</wp:posOffset>
          </wp:positionH>
          <wp:positionV relativeFrom="paragraph">
            <wp:posOffset>3248025</wp:posOffset>
          </wp:positionV>
          <wp:extent cx="911860" cy="1371600"/>
          <wp:effectExtent l="19050" t="0" r="2540" b="0"/>
          <wp:wrapSquare wrapText="bothSides"/>
          <wp:docPr id="107" name="Picture 107" descr="O:\WORDDATA\TEMPLATES\2015 Templates\Report images\R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O:\WORDDATA\TEMPLATES\2015 Templates\Report images\Rail.jpg"/>
                  <pic:cNvPicPr>
                    <a:picLocks noChangeAspect="1" noChangeArrowheads="1"/>
                  </pic:cNvPicPr>
                </pic:nvPicPr>
                <pic:blipFill>
                  <a:blip r:embed="rId1"/>
                  <a:srcRect/>
                  <a:stretch>
                    <a:fillRect/>
                  </a:stretch>
                </pic:blipFill>
                <pic:spPr bwMode="auto">
                  <a:xfrm flipH="1">
                    <a:off x="0" y="0"/>
                    <a:ext cx="911860" cy="13716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76512" behindDoc="0" locked="0" layoutInCell="1" allowOverlap="1" wp14:anchorId="564858CF" wp14:editId="3083D983">
          <wp:simplePos x="0" y="0"/>
          <wp:positionH relativeFrom="column">
            <wp:posOffset>3286760</wp:posOffset>
          </wp:positionH>
          <wp:positionV relativeFrom="paragraph">
            <wp:posOffset>3248025</wp:posOffset>
          </wp:positionV>
          <wp:extent cx="1632585" cy="1371600"/>
          <wp:effectExtent l="19050" t="0" r="5715" b="0"/>
          <wp:wrapNone/>
          <wp:docPr id="13" name="Picture 26" descr="J Boag &amp; Son New Brewhou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 Boag &amp; Son New Brewhouse.gif"/>
                  <pic:cNvPicPr/>
                </pic:nvPicPr>
                <pic:blipFill>
                  <a:blip r:embed="rId2" cstate="email"/>
                  <a:srcRect l="25076" r="7388"/>
                  <a:stretch>
                    <a:fillRect/>
                  </a:stretch>
                </pic:blipFill>
                <pic:spPr>
                  <a:xfrm>
                    <a:off x="0" y="0"/>
                    <a:ext cx="1632585" cy="1371600"/>
                  </a:xfrm>
                  <a:prstGeom prst="rect">
                    <a:avLst/>
                  </a:prstGeom>
                </pic:spPr>
              </pic:pic>
            </a:graphicData>
          </a:graphic>
        </wp:anchor>
      </w:drawing>
    </w:r>
    <w:r>
      <w:rPr>
        <w:noProof/>
        <w:lang w:eastAsia="en-AU"/>
      </w:rPr>
      <w:drawing>
        <wp:anchor distT="0" distB="0" distL="114300" distR="114300" simplePos="0" relativeHeight="251835904" behindDoc="0" locked="0" layoutInCell="1" allowOverlap="1" wp14:anchorId="4D3C4809" wp14:editId="1CA46C1F">
          <wp:simplePos x="0" y="0"/>
          <wp:positionH relativeFrom="column">
            <wp:posOffset>1858010</wp:posOffset>
          </wp:positionH>
          <wp:positionV relativeFrom="paragraph">
            <wp:posOffset>3248025</wp:posOffset>
          </wp:positionV>
          <wp:extent cx="1371600" cy="1371600"/>
          <wp:effectExtent l="19050" t="0" r="0" b="0"/>
          <wp:wrapSquare wrapText="bothSides"/>
          <wp:docPr id="1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p;S_logo colour.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anchor>
      </w:drawing>
    </w:r>
    <w:r>
      <w:rPr>
        <w:noProof/>
        <w:lang w:eastAsia="en-AU"/>
      </w:rPr>
      <w:drawing>
        <wp:anchor distT="0" distB="0" distL="114300" distR="114300" simplePos="0" relativeHeight="251774464" behindDoc="0" locked="0" layoutInCell="1" allowOverlap="1" wp14:anchorId="6AD4957C" wp14:editId="7877A709">
          <wp:simplePos x="0" y="0"/>
          <wp:positionH relativeFrom="column">
            <wp:posOffset>267335</wp:posOffset>
          </wp:positionH>
          <wp:positionV relativeFrom="paragraph">
            <wp:posOffset>3248025</wp:posOffset>
          </wp:positionV>
          <wp:extent cx="1543050" cy="1371600"/>
          <wp:effectExtent l="19050" t="0" r="0" b="0"/>
          <wp:wrapSquare wrapText="bothSides"/>
          <wp:docPr id="8" name="Picture 106" descr="O:\WORDDATA\TEMPLATES\2015 Templates\Report images\P&amp;S_Action_20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O:\WORDDATA\TEMPLATES\2015 Templates\Report images\P&amp;S_Action_2014_-1.jpg"/>
                  <pic:cNvPicPr>
                    <a:picLocks noChangeAspect="1" noChangeArrowheads="1"/>
                  </pic:cNvPicPr>
                </pic:nvPicPr>
                <pic:blipFill>
                  <a:blip r:embed="rId4"/>
                  <a:srcRect l="44468" t="1305" r="6922" b="33943"/>
                  <a:stretch>
                    <a:fillRect/>
                  </a:stretch>
                </pic:blipFill>
                <pic:spPr bwMode="auto">
                  <a:xfrm>
                    <a:off x="0" y="0"/>
                    <a:ext cx="1543050" cy="13716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D9AE78F4"/>
    <w:lvl w:ilvl="0">
      <w:start w:val="1"/>
      <w:numFmt w:val="decimal"/>
      <w:pStyle w:val="Heading1"/>
      <w:lvlText w:val="%1."/>
      <w:lvlJc w:val="left"/>
      <w:pPr>
        <w:tabs>
          <w:tab w:val="num" w:pos="709"/>
        </w:tabs>
        <w:ind w:left="709" w:hanging="709"/>
      </w:pPr>
    </w:lvl>
    <w:lvl w:ilvl="1">
      <w:start w:val="1"/>
      <w:numFmt w:val="decimal"/>
      <w:pStyle w:val="Heading2"/>
      <w:lvlText w:val="%1.%2"/>
      <w:lvlJc w:val="left"/>
      <w:pPr>
        <w:tabs>
          <w:tab w:val="num" w:pos="709"/>
        </w:tabs>
        <w:ind w:left="709" w:hanging="709"/>
      </w:pPr>
    </w:lvl>
    <w:lvl w:ilvl="2">
      <w:start w:val="1"/>
      <w:numFmt w:val="decimal"/>
      <w:pStyle w:val="Heading3"/>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15:restartNumberingAfterBreak="0">
    <w:nsid w:val="1D9F131A"/>
    <w:multiLevelType w:val="hybridMultilevel"/>
    <w:tmpl w:val="2A789F16"/>
    <w:lvl w:ilvl="0" w:tplc="9FF639A8">
      <w:start w:val="1"/>
      <w:numFmt w:val="bullet"/>
      <w:pStyle w:val="BulletPointLevel2"/>
      <w:lvlText w:val=""/>
      <w:lvlJc w:val="left"/>
      <w:pPr>
        <w:tabs>
          <w:tab w:val="num" w:pos="680"/>
        </w:tabs>
        <w:ind w:left="680" w:hanging="34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7A5AC0"/>
    <w:multiLevelType w:val="hybridMultilevel"/>
    <w:tmpl w:val="8DCAF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5F0873"/>
    <w:multiLevelType w:val="multilevel"/>
    <w:tmpl w:val="6A166B02"/>
    <w:lvl w:ilvl="0">
      <w:start w:val="1"/>
      <w:numFmt w:val="decimal"/>
      <w:pStyle w:val="NumberedPoints"/>
      <w:lvlText w:val="%1."/>
      <w:lvlJc w:val="left"/>
      <w:pPr>
        <w:tabs>
          <w:tab w:val="num" w:pos="340"/>
        </w:tabs>
        <w:ind w:left="340" w:hanging="340"/>
      </w:pPr>
      <w:rPr>
        <w:rFonts w:hint="default"/>
      </w:rPr>
    </w:lvl>
    <w:lvl w:ilvl="1">
      <w:start w:val="1"/>
      <w:numFmt w:val="none"/>
      <w:lvlText w:val=""/>
      <w:lvlJc w:val="left"/>
      <w:pPr>
        <w:tabs>
          <w:tab w:val="num" w:pos="680"/>
        </w:tabs>
        <w:ind w:left="680" w:hanging="340"/>
      </w:pPr>
      <w:rPr>
        <w:rFonts w:hint="default"/>
      </w:rPr>
    </w:lvl>
    <w:lvl w:ilvl="2">
      <w:start w:val="1"/>
      <w:numFmt w:val="none"/>
      <w:lvlText w:val=""/>
      <w:lvlJc w:val="left"/>
      <w:pPr>
        <w:tabs>
          <w:tab w:val="num" w:pos="1021"/>
        </w:tabs>
        <w:ind w:left="1021" w:hanging="341"/>
      </w:pPr>
      <w:rPr>
        <w:rFonts w:hint="default"/>
      </w:rPr>
    </w:lvl>
    <w:lvl w:ilvl="3">
      <w:start w:val="1"/>
      <w:numFmt w:val="none"/>
      <w:lvlText w:val=""/>
      <w:lvlJc w:val="left"/>
      <w:pPr>
        <w:tabs>
          <w:tab w:val="num" w:pos="1800"/>
        </w:tabs>
        <w:ind w:left="1728" w:hanging="648"/>
      </w:pPr>
      <w:rPr>
        <w:rFonts w:hint="default"/>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4" w15:restartNumberingAfterBreak="0">
    <w:nsid w:val="20F05A4B"/>
    <w:multiLevelType w:val="hybridMultilevel"/>
    <w:tmpl w:val="1EB8D2B4"/>
    <w:lvl w:ilvl="0" w:tplc="DCC2BAC4">
      <w:start w:val="1"/>
      <w:numFmt w:val="bullet"/>
      <w:pStyle w:val="BulletsLevel1Red"/>
      <w:lvlText w:val=""/>
      <w:lvlJc w:val="left"/>
      <w:pPr>
        <w:ind w:left="720" w:hanging="360"/>
      </w:pPr>
      <w:rPr>
        <w:rFonts w:ascii="Symbol" w:hAnsi="Symbol" w:hint="default"/>
        <w:color w:val="7D0D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F260F2"/>
    <w:multiLevelType w:val="hybridMultilevel"/>
    <w:tmpl w:val="AC2CA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490801"/>
    <w:multiLevelType w:val="hybridMultilevel"/>
    <w:tmpl w:val="85860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C11FBC"/>
    <w:multiLevelType w:val="multilevel"/>
    <w:tmpl w:val="B64E4926"/>
    <w:lvl w:ilvl="0">
      <w:start w:val="1"/>
      <w:numFmt w:val="lowerRoman"/>
      <w:pStyle w:val="RomanPoints"/>
      <w:lvlText w:val="%1."/>
      <w:lvlJc w:val="left"/>
      <w:pPr>
        <w:tabs>
          <w:tab w:val="num" w:pos="1021"/>
        </w:tabs>
        <w:ind w:left="1021" w:hanging="341"/>
      </w:pPr>
      <w:rPr>
        <w:rFonts w:hint="default"/>
      </w:rPr>
    </w:lvl>
    <w:lvl w:ilvl="1">
      <w:start w:val="1"/>
      <w:numFmt w:val="none"/>
      <w:lvlText w:val=""/>
      <w:lvlJc w:val="left"/>
      <w:pPr>
        <w:tabs>
          <w:tab w:val="num" w:pos="709"/>
        </w:tabs>
        <w:ind w:left="709" w:hanging="709"/>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8" w15:restartNumberingAfterBreak="0">
    <w:nsid w:val="4A747666"/>
    <w:multiLevelType w:val="hybridMultilevel"/>
    <w:tmpl w:val="020E3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C8023F"/>
    <w:multiLevelType w:val="hybridMultilevel"/>
    <w:tmpl w:val="704EB95A"/>
    <w:lvl w:ilvl="0" w:tplc="24507AE2">
      <w:start w:val="1"/>
      <w:numFmt w:val="bullet"/>
      <w:pStyle w:val="BulletPointLevel1"/>
      <w:lvlText w:val=""/>
      <w:lvlJc w:val="left"/>
      <w:pPr>
        <w:tabs>
          <w:tab w:val="num" w:pos="340"/>
        </w:tabs>
        <w:ind w:left="340" w:hanging="340"/>
      </w:pPr>
      <w:rPr>
        <w:rFonts w:ascii="Symbol" w:hAnsi="Symbol" w:hint="default"/>
        <w:b w:val="0"/>
        <w:i w:val="0"/>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4AD6364"/>
    <w:multiLevelType w:val="hybridMultilevel"/>
    <w:tmpl w:val="ABFEA6BA"/>
    <w:lvl w:ilvl="0" w:tplc="6F3A6BDA">
      <w:start w:val="1"/>
      <w:numFmt w:val="decimal"/>
      <w:pStyle w:val="NumberTitles"/>
      <w:lvlText w:val="%1."/>
      <w:lvlJc w:val="left"/>
      <w:pPr>
        <w:ind w:left="360" w:hanging="360"/>
      </w:pPr>
      <w:rPr>
        <w:rFonts w:ascii="Calibri" w:hAnsi="Calibri" w:hint="default"/>
        <w:b/>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C774288"/>
    <w:multiLevelType w:val="hybridMultilevel"/>
    <w:tmpl w:val="9CCCCE2A"/>
    <w:lvl w:ilvl="0" w:tplc="A4724F48">
      <w:start w:val="1"/>
      <w:numFmt w:val="lowerLetter"/>
      <w:pStyle w:val="LetterPoints"/>
      <w:lvlText w:val="%1)"/>
      <w:lvlJc w:val="left"/>
      <w:pPr>
        <w:tabs>
          <w:tab w:val="num" w:pos="680"/>
        </w:tabs>
        <w:ind w:left="680" w:hanging="340"/>
      </w:pPr>
      <w:rPr>
        <w:rFonts w:ascii="Calibri" w:hAnsi="Calibri"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CAB6D21"/>
    <w:multiLevelType w:val="multilevel"/>
    <w:tmpl w:val="106A049E"/>
    <w:lvl w:ilvl="0">
      <w:start w:val="1"/>
      <w:numFmt w:val="decimal"/>
      <w:pStyle w:val="SmallHeading1"/>
      <w:lvlText w:val="%1."/>
      <w:lvlJc w:val="left"/>
      <w:pPr>
        <w:tabs>
          <w:tab w:val="num" w:pos="454"/>
        </w:tabs>
        <w:ind w:left="454" w:hanging="454"/>
      </w:pPr>
      <w:rPr>
        <w:rFonts w:hint="default"/>
      </w:rPr>
    </w:lvl>
    <w:lvl w:ilvl="1">
      <w:start w:val="1"/>
      <w:numFmt w:val="decimal"/>
      <w:pStyle w:val="SmallHeading2"/>
      <w:lvlText w:val="%1.%2"/>
      <w:lvlJc w:val="left"/>
      <w:pPr>
        <w:tabs>
          <w:tab w:val="num" w:pos="454"/>
        </w:tabs>
        <w:ind w:left="454" w:hanging="454"/>
      </w:pPr>
      <w:rPr>
        <w:rFonts w:hint="default"/>
      </w:rPr>
    </w:lvl>
    <w:lvl w:ilvl="2">
      <w:start w:val="1"/>
      <w:numFmt w:val="decimal"/>
      <w:pStyle w:val="SmallHeading3"/>
      <w:lvlText w:val="%1.%2.%3"/>
      <w:lvlJc w:val="right"/>
      <w:pPr>
        <w:tabs>
          <w:tab w:val="num" w:pos="454"/>
        </w:tabs>
        <w:ind w:left="454" w:hanging="166"/>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num w:numId="1">
    <w:abstractNumId w:val="4"/>
  </w:num>
  <w:num w:numId="2">
    <w:abstractNumId w:val="9"/>
  </w:num>
  <w:num w:numId="3">
    <w:abstractNumId w:val="0"/>
  </w:num>
  <w:num w:numId="4">
    <w:abstractNumId w:val="9"/>
  </w:num>
  <w:num w:numId="5">
    <w:abstractNumId w:val="1"/>
  </w:num>
  <w:num w:numId="6">
    <w:abstractNumId w:val="11"/>
  </w:num>
  <w:num w:numId="7">
    <w:abstractNumId w:val="10"/>
  </w:num>
  <w:num w:numId="8">
    <w:abstractNumId w:val="3"/>
  </w:num>
  <w:num w:numId="9">
    <w:abstractNumId w:val="7"/>
  </w:num>
  <w:num w:numId="10">
    <w:abstractNumId w:val="12"/>
  </w:num>
  <w:num w:numId="11">
    <w:abstractNumId w:val="6"/>
  </w:num>
  <w:num w:numId="12">
    <w:abstractNumId w:val="8"/>
  </w:num>
  <w:num w:numId="13">
    <w:abstractNumId w:val="5"/>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hdrShapeDefaults>
    <o:shapedefaults v:ext="edit" spidmax="14337">
      <o:colormru v:ext="edit" colors="#dbc794,#6e8878,#7a1618,#dfcfab,#d1822d,#7d0d00,#00301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CD5"/>
    <w:rsid w:val="0000161F"/>
    <w:rsid w:val="00002CEA"/>
    <w:rsid w:val="00002E18"/>
    <w:rsid w:val="00004A8C"/>
    <w:rsid w:val="0000572E"/>
    <w:rsid w:val="00006D77"/>
    <w:rsid w:val="00010CCA"/>
    <w:rsid w:val="00012C90"/>
    <w:rsid w:val="0001744A"/>
    <w:rsid w:val="000208B5"/>
    <w:rsid w:val="00022055"/>
    <w:rsid w:val="0002314C"/>
    <w:rsid w:val="00024D22"/>
    <w:rsid w:val="00027AA8"/>
    <w:rsid w:val="000324D1"/>
    <w:rsid w:val="0004289C"/>
    <w:rsid w:val="00043E9C"/>
    <w:rsid w:val="000448A5"/>
    <w:rsid w:val="0004661E"/>
    <w:rsid w:val="00047386"/>
    <w:rsid w:val="000501E5"/>
    <w:rsid w:val="000502C5"/>
    <w:rsid w:val="00050843"/>
    <w:rsid w:val="0005266D"/>
    <w:rsid w:val="00052A6E"/>
    <w:rsid w:val="00053C73"/>
    <w:rsid w:val="00055024"/>
    <w:rsid w:val="00057396"/>
    <w:rsid w:val="00063F6C"/>
    <w:rsid w:val="000647A4"/>
    <w:rsid w:val="00064994"/>
    <w:rsid w:val="00066CA5"/>
    <w:rsid w:val="00067642"/>
    <w:rsid w:val="00067C9D"/>
    <w:rsid w:val="00072321"/>
    <w:rsid w:val="0007415A"/>
    <w:rsid w:val="0007710B"/>
    <w:rsid w:val="00080276"/>
    <w:rsid w:val="00083EDC"/>
    <w:rsid w:val="000A1705"/>
    <w:rsid w:val="000A55AB"/>
    <w:rsid w:val="000A5B8A"/>
    <w:rsid w:val="000A793B"/>
    <w:rsid w:val="000B3AE2"/>
    <w:rsid w:val="000B40D4"/>
    <w:rsid w:val="000B48E8"/>
    <w:rsid w:val="000C5F1C"/>
    <w:rsid w:val="000C6C5A"/>
    <w:rsid w:val="000C6EB5"/>
    <w:rsid w:val="000D1BAE"/>
    <w:rsid w:val="000D23C0"/>
    <w:rsid w:val="000D69BF"/>
    <w:rsid w:val="000E35AD"/>
    <w:rsid w:val="000E6582"/>
    <w:rsid w:val="000E7F79"/>
    <w:rsid w:val="000F289F"/>
    <w:rsid w:val="000F6E20"/>
    <w:rsid w:val="000F7EF9"/>
    <w:rsid w:val="00101099"/>
    <w:rsid w:val="00102522"/>
    <w:rsid w:val="00103B3A"/>
    <w:rsid w:val="00106F51"/>
    <w:rsid w:val="00112FF7"/>
    <w:rsid w:val="00114E45"/>
    <w:rsid w:val="0011514E"/>
    <w:rsid w:val="001221B4"/>
    <w:rsid w:val="001221BA"/>
    <w:rsid w:val="00127D01"/>
    <w:rsid w:val="00130B1D"/>
    <w:rsid w:val="00134A1D"/>
    <w:rsid w:val="00136A4A"/>
    <w:rsid w:val="00136CCA"/>
    <w:rsid w:val="001407E7"/>
    <w:rsid w:val="00147325"/>
    <w:rsid w:val="00147E89"/>
    <w:rsid w:val="001526D3"/>
    <w:rsid w:val="0016146F"/>
    <w:rsid w:val="00165988"/>
    <w:rsid w:val="001774E3"/>
    <w:rsid w:val="00180EFF"/>
    <w:rsid w:val="001815A5"/>
    <w:rsid w:val="0018335D"/>
    <w:rsid w:val="00184E37"/>
    <w:rsid w:val="00197C0E"/>
    <w:rsid w:val="001A4ED2"/>
    <w:rsid w:val="001B0BF0"/>
    <w:rsid w:val="001B1117"/>
    <w:rsid w:val="001B2637"/>
    <w:rsid w:val="001B37B1"/>
    <w:rsid w:val="001B76B2"/>
    <w:rsid w:val="001B7C55"/>
    <w:rsid w:val="001D5079"/>
    <w:rsid w:val="001D510A"/>
    <w:rsid w:val="001D6F88"/>
    <w:rsid w:val="001D7031"/>
    <w:rsid w:val="001E199C"/>
    <w:rsid w:val="001E2C10"/>
    <w:rsid w:val="001E2CD5"/>
    <w:rsid w:val="001E547D"/>
    <w:rsid w:val="001E7AD5"/>
    <w:rsid w:val="001E7B3B"/>
    <w:rsid w:val="001F649E"/>
    <w:rsid w:val="001F713C"/>
    <w:rsid w:val="0020022D"/>
    <w:rsid w:val="0020181F"/>
    <w:rsid w:val="00202543"/>
    <w:rsid w:val="00207B55"/>
    <w:rsid w:val="00210334"/>
    <w:rsid w:val="002145E1"/>
    <w:rsid w:val="00215B2F"/>
    <w:rsid w:val="00221768"/>
    <w:rsid w:val="00222534"/>
    <w:rsid w:val="0022580E"/>
    <w:rsid w:val="002304A6"/>
    <w:rsid w:val="00232083"/>
    <w:rsid w:val="00232C4B"/>
    <w:rsid w:val="00233ED4"/>
    <w:rsid w:val="002347F1"/>
    <w:rsid w:val="00246287"/>
    <w:rsid w:val="00254EA4"/>
    <w:rsid w:val="002563C7"/>
    <w:rsid w:val="002601C7"/>
    <w:rsid w:val="00262279"/>
    <w:rsid w:val="002650B1"/>
    <w:rsid w:val="002706C1"/>
    <w:rsid w:val="002708C5"/>
    <w:rsid w:val="00271FA7"/>
    <w:rsid w:val="00273B65"/>
    <w:rsid w:val="00273C9A"/>
    <w:rsid w:val="00275BF0"/>
    <w:rsid w:val="00276707"/>
    <w:rsid w:val="00277774"/>
    <w:rsid w:val="00280DED"/>
    <w:rsid w:val="0028201A"/>
    <w:rsid w:val="0028241A"/>
    <w:rsid w:val="00282BE7"/>
    <w:rsid w:val="00284BD3"/>
    <w:rsid w:val="002869CB"/>
    <w:rsid w:val="002A1713"/>
    <w:rsid w:val="002A67EA"/>
    <w:rsid w:val="002A7BAE"/>
    <w:rsid w:val="002B257E"/>
    <w:rsid w:val="002B26D1"/>
    <w:rsid w:val="002B3DA9"/>
    <w:rsid w:val="002B4EDA"/>
    <w:rsid w:val="002B678B"/>
    <w:rsid w:val="002C01C6"/>
    <w:rsid w:val="002C16F1"/>
    <w:rsid w:val="002C37FB"/>
    <w:rsid w:val="002C4E1F"/>
    <w:rsid w:val="002C64A7"/>
    <w:rsid w:val="002D13D5"/>
    <w:rsid w:val="002E1763"/>
    <w:rsid w:val="002E5EB9"/>
    <w:rsid w:val="002E7B6E"/>
    <w:rsid w:val="002F360F"/>
    <w:rsid w:val="002F7FC1"/>
    <w:rsid w:val="00300CB6"/>
    <w:rsid w:val="003045BD"/>
    <w:rsid w:val="00310D25"/>
    <w:rsid w:val="00314C2F"/>
    <w:rsid w:val="003176B6"/>
    <w:rsid w:val="0032024F"/>
    <w:rsid w:val="003213E1"/>
    <w:rsid w:val="003229C0"/>
    <w:rsid w:val="00323214"/>
    <w:rsid w:val="00331966"/>
    <w:rsid w:val="0033606D"/>
    <w:rsid w:val="00343FB7"/>
    <w:rsid w:val="0034727F"/>
    <w:rsid w:val="003532BE"/>
    <w:rsid w:val="003558E4"/>
    <w:rsid w:val="003579EC"/>
    <w:rsid w:val="00361FEE"/>
    <w:rsid w:val="00366012"/>
    <w:rsid w:val="003675C9"/>
    <w:rsid w:val="00367DE6"/>
    <w:rsid w:val="00374256"/>
    <w:rsid w:val="00374E0E"/>
    <w:rsid w:val="003757F5"/>
    <w:rsid w:val="00375E93"/>
    <w:rsid w:val="003779E6"/>
    <w:rsid w:val="00382244"/>
    <w:rsid w:val="00384E10"/>
    <w:rsid w:val="003961EC"/>
    <w:rsid w:val="0039621F"/>
    <w:rsid w:val="00396419"/>
    <w:rsid w:val="00396CF6"/>
    <w:rsid w:val="003A1175"/>
    <w:rsid w:val="003A1AFB"/>
    <w:rsid w:val="003A6EE6"/>
    <w:rsid w:val="003A791E"/>
    <w:rsid w:val="003B1D14"/>
    <w:rsid w:val="003C608A"/>
    <w:rsid w:val="003C65A0"/>
    <w:rsid w:val="003C78C0"/>
    <w:rsid w:val="003C7AE5"/>
    <w:rsid w:val="003D4F4C"/>
    <w:rsid w:val="003D5ABB"/>
    <w:rsid w:val="003E2A9B"/>
    <w:rsid w:val="003E5CB7"/>
    <w:rsid w:val="003F296F"/>
    <w:rsid w:val="003F4E70"/>
    <w:rsid w:val="003F6BB7"/>
    <w:rsid w:val="003F7254"/>
    <w:rsid w:val="004004BA"/>
    <w:rsid w:val="00401EA5"/>
    <w:rsid w:val="00403396"/>
    <w:rsid w:val="00407245"/>
    <w:rsid w:val="00407E66"/>
    <w:rsid w:val="0041162E"/>
    <w:rsid w:val="00421C51"/>
    <w:rsid w:val="00422C34"/>
    <w:rsid w:val="00423EDE"/>
    <w:rsid w:val="00425ABC"/>
    <w:rsid w:val="00426D89"/>
    <w:rsid w:val="00427503"/>
    <w:rsid w:val="004306E5"/>
    <w:rsid w:val="0043091C"/>
    <w:rsid w:val="004318F5"/>
    <w:rsid w:val="004325A3"/>
    <w:rsid w:val="00432C98"/>
    <w:rsid w:val="004337CA"/>
    <w:rsid w:val="004346AA"/>
    <w:rsid w:val="00434F20"/>
    <w:rsid w:val="00434FBD"/>
    <w:rsid w:val="0043517B"/>
    <w:rsid w:val="00436836"/>
    <w:rsid w:val="00436A51"/>
    <w:rsid w:val="004419BA"/>
    <w:rsid w:val="00447807"/>
    <w:rsid w:val="00453EF7"/>
    <w:rsid w:val="004546B0"/>
    <w:rsid w:val="004631E2"/>
    <w:rsid w:val="00463DB8"/>
    <w:rsid w:val="00464D98"/>
    <w:rsid w:val="00477BC9"/>
    <w:rsid w:val="00482528"/>
    <w:rsid w:val="00484CD9"/>
    <w:rsid w:val="004901B1"/>
    <w:rsid w:val="00491CA4"/>
    <w:rsid w:val="00491D70"/>
    <w:rsid w:val="0049280A"/>
    <w:rsid w:val="00493959"/>
    <w:rsid w:val="00496140"/>
    <w:rsid w:val="00497EAD"/>
    <w:rsid w:val="004A2401"/>
    <w:rsid w:val="004A6BB4"/>
    <w:rsid w:val="004B031F"/>
    <w:rsid w:val="004B20F3"/>
    <w:rsid w:val="004B2B7C"/>
    <w:rsid w:val="004C150C"/>
    <w:rsid w:val="004C17A7"/>
    <w:rsid w:val="004C2772"/>
    <w:rsid w:val="004C3C38"/>
    <w:rsid w:val="004D4214"/>
    <w:rsid w:val="004E2A1D"/>
    <w:rsid w:val="004E6DC7"/>
    <w:rsid w:val="004F0B5C"/>
    <w:rsid w:val="004F1AA9"/>
    <w:rsid w:val="004F24D1"/>
    <w:rsid w:val="004F30BB"/>
    <w:rsid w:val="004F32DB"/>
    <w:rsid w:val="004F612A"/>
    <w:rsid w:val="0050113A"/>
    <w:rsid w:val="00502CC8"/>
    <w:rsid w:val="00505E58"/>
    <w:rsid w:val="005108F6"/>
    <w:rsid w:val="005129EC"/>
    <w:rsid w:val="00515499"/>
    <w:rsid w:val="00524F08"/>
    <w:rsid w:val="00525D13"/>
    <w:rsid w:val="00526BC5"/>
    <w:rsid w:val="005270A4"/>
    <w:rsid w:val="0053697E"/>
    <w:rsid w:val="0053785C"/>
    <w:rsid w:val="00544191"/>
    <w:rsid w:val="005477A8"/>
    <w:rsid w:val="00554E2C"/>
    <w:rsid w:val="005554A0"/>
    <w:rsid w:val="0055589E"/>
    <w:rsid w:val="00556B61"/>
    <w:rsid w:val="005629B5"/>
    <w:rsid w:val="005635E0"/>
    <w:rsid w:val="0056416A"/>
    <w:rsid w:val="0056442B"/>
    <w:rsid w:val="00565819"/>
    <w:rsid w:val="0057177C"/>
    <w:rsid w:val="00571FD2"/>
    <w:rsid w:val="005722C4"/>
    <w:rsid w:val="00575EFD"/>
    <w:rsid w:val="005800B2"/>
    <w:rsid w:val="0058162D"/>
    <w:rsid w:val="005821BB"/>
    <w:rsid w:val="0058300C"/>
    <w:rsid w:val="00584753"/>
    <w:rsid w:val="0058532E"/>
    <w:rsid w:val="0058628B"/>
    <w:rsid w:val="005867FF"/>
    <w:rsid w:val="00587864"/>
    <w:rsid w:val="00590C6B"/>
    <w:rsid w:val="00590ED5"/>
    <w:rsid w:val="00591FB7"/>
    <w:rsid w:val="00592CE4"/>
    <w:rsid w:val="00593693"/>
    <w:rsid w:val="00597D01"/>
    <w:rsid w:val="005A11CA"/>
    <w:rsid w:val="005A4DFE"/>
    <w:rsid w:val="005B0E15"/>
    <w:rsid w:val="005B196C"/>
    <w:rsid w:val="005B3F82"/>
    <w:rsid w:val="005B5437"/>
    <w:rsid w:val="005C21B2"/>
    <w:rsid w:val="005C2BDD"/>
    <w:rsid w:val="005C4229"/>
    <w:rsid w:val="005D4449"/>
    <w:rsid w:val="005D5CDD"/>
    <w:rsid w:val="005D6A1C"/>
    <w:rsid w:val="005E051F"/>
    <w:rsid w:val="005E099B"/>
    <w:rsid w:val="005E13E2"/>
    <w:rsid w:val="005E476A"/>
    <w:rsid w:val="005E56BB"/>
    <w:rsid w:val="005E650A"/>
    <w:rsid w:val="005F1944"/>
    <w:rsid w:val="005F396D"/>
    <w:rsid w:val="005F3B3D"/>
    <w:rsid w:val="005F42F0"/>
    <w:rsid w:val="005F7DC4"/>
    <w:rsid w:val="00600331"/>
    <w:rsid w:val="006024BD"/>
    <w:rsid w:val="006065A0"/>
    <w:rsid w:val="00611253"/>
    <w:rsid w:val="00612BB6"/>
    <w:rsid w:val="00614C6A"/>
    <w:rsid w:val="00617F9F"/>
    <w:rsid w:val="00621597"/>
    <w:rsid w:val="00625E4B"/>
    <w:rsid w:val="00644A0E"/>
    <w:rsid w:val="00645FA8"/>
    <w:rsid w:val="006472AD"/>
    <w:rsid w:val="00647CC6"/>
    <w:rsid w:val="00650633"/>
    <w:rsid w:val="00650FC7"/>
    <w:rsid w:val="00651FDC"/>
    <w:rsid w:val="006537F9"/>
    <w:rsid w:val="00657797"/>
    <w:rsid w:val="006649DF"/>
    <w:rsid w:val="00666173"/>
    <w:rsid w:val="006705E7"/>
    <w:rsid w:val="006706B6"/>
    <w:rsid w:val="0067090C"/>
    <w:rsid w:val="006743ED"/>
    <w:rsid w:val="00680CF2"/>
    <w:rsid w:val="00684691"/>
    <w:rsid w:val="006850A1"/>
    <w:rsid w:val="00685667"/>
    <w:rsid w:val="006863CC"/>
    <w:rsid w:val="00687963"/>
    <w:rsid w:val="00690E32"/>
    <w:rsid w:val="006921C3"/>
    <w:rsid w:val="00696DE6"/>
    <w:rsid w:val="006A1CF2"/>
    <w:rsid w:val="006A751D"/>
    <w:rsid w:val="006A7F26"/>
    <w:rsid w:val="006B0757"/>
    <w:rsid w:val="006B1FEE"/>
    <w:rsid w:val="006B4255"/>
    <w:rsid w:val="006B45AE"/>
    <w:rsid w:val="006B625C"/>
    <w:rsid w:val="006C4591"/>
    <w:rsid w:val="006C69FE"/>
    <w:rsid w:val="006D13C8"/>
    <w:rsid w:val="006D1474"/>
    <w:rsid w:val="006D293C"/>
    <w:rsid w:val="006D6874"/>
    <w:rsid w:val="006E3082"/>
    <w:rsid w:val="006E579C"/>
    <w:rsid w:val="006E5C3D"/>
    <w:rsid w:val="006F0355"/>
    <w:rsid w:val="006F061D"/>
    <w:rsid w:val="006F3ED0"/>
    <w:rsid w:val="006F5034"/>
    <w:rsid w:val="00705D1B"/>
    <w:rsid w:val="00712960"/>
    <w:rsid w:val="00716722"/>
    <w:rsid w:val="0071720A"/>
    <w:rsid w:val="00721ABE"/>
    <w:rsid w:val="00722C2D"/>
    <w:rsid w:val="007331F7"/>
    <w:rsid w:val="007333C9"/>
    <w:rsid w:val="00734736"/>
    <w:rsid w:val="00737F4A"/>
    <w:rsid w:val="00742FAC"/>
    <w:rsid w:val="0074352C"/>
    <w:rsid w:val="007507D7"/>
    <w:rsid w:val="00750F61"/>
    <w:rsid w:val="00752106"/>
    <w:rsid w:val="00753CBB"/>
    <w:rsid w:val="00756B31"/>
    <w:rsid w:val="00761EAE"/>
    <w:rsid w:val="00767CC9"/>
    <w:rsid w:val="00771190"/>
    <w:rsid w:val="007772D8"/>
    <w:rsid w:val="007777D0"/>
    <w:rsid w:val="0078055B"/>
    <w:rsid w:val="00787E16"/>
    <w:rsid w:val="00790A47"/>
    <w:rsid w:val="00791F88"/>
    <w:rsid w:val="00792C5D"/>
    <w:rsid w:val="007952C4"/>
    <w:rsid w:val="007A0C1B"/>
    <w:rsid w:val="007A1314"/>
    <w:rsid w:val="007A3263"/>
    <w:rsid w:val="007A7470"/>
    <w:rsid w:val="007B2723"/>
    <w:rsid w:val="007B3B38"/>
    <w:rsid w:val="007C1EEA"/>
    <w:rsid w:val="007C27C6"/>
    <w:rsid w:val="007C3446"/>
    <w:rsid w:val="007C3828"/>
    <w:rsid w:val="007D7E38"/>
    <w:rsid w:val="007E61CE"/>
    <w:rsid w:val="007E78A7"/>
    <w:rsid w:val="007F0328"/>
    <w:rsid w:val="007F31DB"/>
    <w:rsid w:val="007F5F38"/>
    <w:rsid w:val="007F66EB"/>
    <w:rsid w:val="00803758"/>
    <w:rsid w:val="00805604"/>
    <w:rsid w:val="008062D8"/>
    <w:rsid w:val="00806B61"/>
    <w:rsid w:val="008104C5"/>
    <w:rsid w:val="00810FE9"/>
    <w:rsid w:val="0081155A"/>
    <w:rsid w:val="00815A44"/>
    <w:rsid w:val="00826684"/>
    <w:rsid w:val="0082693D"/>
    <w:rsid w:val="00831812"/>
    <w:rsid w:val="00832255"/>
    <w:rsid w:val="00832306"/>
    <w:rsid w:val="00835446"/>
    <w:rsid w:val="0083634A"/>
    <w:rsid w:val="008425EE"/>
    <w:rsid w:val="00842AAD"/>
    <w:rsid w:val="00843FE1"/>
    <w:rsid w:val="008479CF"/>
    <w:rsid w:val="00847EAE"/>
    <w:rsid w:val="00855784"/>
    <w:rsid w:val="008558F4"/>
    <w:rsid w:val="00855F1B"/>
    <w:rsid w:val="00856E52"/>
    <w:rsid w:val="00865A00"/>
    <w:rsid w:val="00867D45"/>
    <w:rsid w:val="00870A4F"/>
    <w:rsid w:val="0087141C"/>
    <w:rsid w:val="00874DBD"/>
    <w:rsid w:val="00876DDB"/>
    <w:rsid w:val="008813B5"/>
    <w:rsid w:val="0088440E"/>
    <w:rsid w:val="00892BE7"/>
    <w:rsid w:val="0089346D"/>
    <w:rsid w:val="00895C56"/>
    <w:rsid w:val="008A36AA"/>
    <w:rsid w:val="008A3E41"/>
    <w:rsid w:val="008A4798"/>
    <w:rsid w:val="008A73C5"/>
    <w:rsid w:val="008B03DA"/>
    <w:rsid w:val="008B1FDF"/>
    <w:rsid w:val="008B6F6B"/>
    <w:rsid w:val="008C4863"/>
    <w:rsid w:val="008C5121"/>
    <w:rsid w:val="008C51ED"/>
    <w:rsid w:val="008D0DC5"/>
    <w:rsid w:val="008D24EF"/>
    <w:rsid w:val="008D3B58"/>
    <w:rsid w:val="008D3DBE"/>
    <w:rsid w:val="008E110D"/>
    <w:rsid w:val="008E3A5B"/>
    <w:rsid w:val="008E5768"/>
    <w:rsid w:val="008E75C3"/>
    <w:rsid w:val="008F069A"/>
    <w:rsid w:val="008F15FD"/>
    <w:rsid w:val="008F3B26"/>
    <w:rsid w:val="008F460F"/>
    <w:rsid w:val="008F4616"/>
    <w:rsid w:val="00900024"/>
    <w:rsid w:val="00900440"/>
    <w:rsid w:val="00903E99"/>
    <w:rsid w:val="00906695"/>
    <w:rsid w:val="00906B6E"/>
    <w:rsid w:val="00907325"/>
    <w:rsid w:val="009112FE"/>
    <w:rsid w:val="00914C74"/>
    <w:rsid w:val="00915254"/>
    <w:rsid w:val="009172DB"/>
    <w:rsid w:val="00920363"/>
    <w:rsid w:val="00921FA6"/>
    <w:rsid w:val="00922650"/>
    <w:rsid w:val="0092500B"/>
    <w:rsid w:val="00927175"/>
    <w:rsid w:val="00932983"/>
    <w:rsid w:val="00932F65"/>
    <w:rsid w:val="0093497E"/>
    <w:rsid w:val="00934E13"/>
    <w:rsid w:val="00935043"/>
    <w:rsid w:val="00935C1D"/>
    <w:rsid w:val="00936102"/>
    <w:rsid w:val="00944906"/>
    <w:rsid w:val="00944BC6"/>
    <w:rsid w:val="00946CC4"/>
    <w:rsid w:val="009528C4"/>
    <w:rsid w:val="009602B6"/>
    <w:rsid w:val="0096037A"/>
    <w:rsid w:val="00963F93"/>
    <w:rsid w:val="00966FF3"/>
    <w:rsid w:val="009672B6"/>
    <w:rsid w:val="0097137C"/>
    <w:rsid w:val="00971938"/>
    <w:rsid w:val="00972F89"/>
    <w:rsid w:val="00973517"/>
    <w:rsid w:val="00981AD2"/>
    <w:rsid w:val="00986272"/>
    <w:rsid w:val="0098694D"/>
    <w:rsid w:val="009870E5"/>
    <w:rsid w:val="00987C09"/>
    <w:rsid w:val="009962E2"/>
    <w:rsid w:val="009967B7"/>
    <w:rsid w:val="009A60F8"/>
    <w:rsid w:val="009A6D5F"/>
    <w:rsid w:val="009A73AC"/>
    <w:rsid w:val="009B730B"/>
    <w:rsid w:val="009C12A8"/>
    <w:rsid w:val="009C3108"/>
    <w:rsid w:val="009C57C3"/>
    <w:rsid w:val="009C6A22"/>
    <w:rsid w:val="009C7677"/>
    <w:rsid w:val="009D033B"/>
    <w:rsid w:val="009D04E7"/>
    <w:rsid w:val="009D2AE5"/>
    <w:rsid w:val="009D7CB9"/>
    <w:rsid w:val="009D7D35"/>
    <w:rsid w:val="009E0E28"/>
    <w:rsid w:val="009E3111"/>
    <w:rsid w:val="009E6EF2"/>
    <w:rsid w:val="009F0CBC"/>
    <w:rsid w:val="009F47A3"/>
    <w:rsid w:val="009F5E94"/>
    <w:rsid w:val="009F6D20"/>
    <w:rsid w:val="00A01843"/>
    <w:rsid w:val="00A03089"/>
    <w:rsid w:val="00A0373F"/>
    <w:rsid w:val="00A06F60"/>
    <w:rsid w:val="00A100B8"/>
    <w:rsid w:val="00A129B5"/>
    <w:rsid w:val="00A131F4"/>
    <w:rsid w:val="00A14CCD"/>
    <w:rsid w:val="00A15F64"/>
    <w:rsid w:val="00A174ED"/>
    <w:rsid w:val="00A32B36"/>
    <w:rsid w:val="00A32BE8"/>
    <w:rsid w:val="00A3349F"/>
    <w:rsid w:val="00A34039"/>
    <w:rsid w:val="00A35D9C"/>
    <w:rsid w:val="00A35E61"/>
    <w:rsid w:val="00A40C4A"/>
    <w:rsid w:val="00A53F92"/>
    <w:rsid w:val="00A5446D"/>
    <w:rsid w:val="00A575A6"/>
    <w:rsid w:val="00A57758"/>
    <w:rsid w:val="00A57773"/>
    <w:rsid w:val="00A62347"/>
    <w:rsid w:val="00A648C6"/>
    <w:rsid w:val="00A64D27"/>
    <w:rsid w:val="00A657BA"/>
    <w:rsid w:val="00A703FC"/>
    <w:rsid w:val="00A727B4"/>
    <w:rsid w:val="00A778B8"/>
    <w:rsid w:val="00A77CE2"/>
    <w:rsid w:val="00A80DE5"/>
    <w:rsid w:val="00A83232"/>
    <w:rsid w:val="00A84123"/>
    <w:rsid w:val="00A93420"/>
    <w:rsid w:val="00A96548"/>
    <w:rsid w:val="00AA0801"/>
    <w:rsid w:val="00AA0F6B"/>
    <w:rsid w:val="00AA1A4B"/>
    <w:rsid w:val="00AA2775"/>
    <w:rsid w:val="00AA4117"/>
    <w:rsid w:val="00AA4A40"/>
    <w:rsid w:val="00AA4DD2"/>
    <w:rsid w:val="00AA5335"/>
    <w:rsid w:val="00AA57B3"/>
    <w:rsid w:val="00AA5C4E"/>
    <w:rsid w:val="00AA7061"/>
    <w:rsid w:val="00AA7C3A"/>
    <w:rsid w:val="00AB1408"/>
    <w:rsid w:val="00AB229B"/>
    <w:rsid w:val="00AB3190"/>
    <w:rsid w:val="00AB44CF"/>
    <w:rsid w:val="00AB71BD"/>
    <w:rsid w:val="00AC14A0"/>
    <w:rsid w:val="00AC1A41"/>
    <w:rsid w:val="00AC3829"/>
    <w:rsid w:val="00AC3BF6"/>
    <w:rsid w:val="00AC3C91"/>
    <w:rsid w:val="00AC474B"/>
    <w:rsid w:val="00AD0D15"/>
    <w:rsid w:val="00AD2DE1"/>
    <w:rsid w:val="00AD40EC"/>
    <w:rsid w:val="00AD432B"/>
    <w:rsid w:val="00AD5AD1"/>
    <w:rsid w:val="00AE074E"/>
    <w:rsid w:val="00AE0901"/>
    <w:rsid w:val="00AE1702"/>
    <w:rsid w:val="00AE1990"/>
    <w:rsid w:val="00AE7407"/>
    <w:rsid w:val="00AF30C7"/>
    <w:rsid w:val="00AF7D65"/>
    <w:rsid w:val="00B13CB1"/>
    <w:rsid w:val="00B17D18"/>
    <w:rsid w:val="00B24779"/>
    <w:rsid w:val="00B24F03"/>
    <w:rsid w:val="00B255B6"/>
    <w:rsid w:val="00B30A3B"/>
    <w:rsid w:val="00B30D4A"/>
    <w:rsid w:val="00B33C49"/>
    <w:rsid w:val="00B34C25"/>
    <w:rsid w:val="00B351A0"/>
    <w:rsid w:val="00B36DE4"/>
    <w:rsid w:val="00B4157F"/>
    <w:rsid w:val="00B427E9"/>
    <w:rsid w:val="00B51F53"/>
    <w:rsid w:val="00B549AD"/>
    <w:rsid w:val="00B55560"/>
    <w:rsid w:val="00B5708C"/>
    <w:rsid w:val="00B721BC"/>
    <w:rsid w:val="00B7387C"/>
    <w:rsid w:val="00B75B66"/>
    <w:rsid w:val="00B822E7"/>
    <w:rsid w:val="00B827BE"/>
    <w:rsid w:val="00B82A52"/>
    <w:rsid w:val="00B84007"/>
    <w:rsid w:val="00B84A5D"/>
    <w:rsid w:val="00B85D3B"/>
    <w:rsid w:val="00B85FD7"/>
    <w:rsid w:val="00B861DF"/>
    <w:rsid w:val="00B87112"/>
    <w:rsid w:val="00B8725A"/>
    <w:rsid w:val="00B93BDC"/>
    <w:rsid w:val="00B9585A"/>
    <w:rsid w:val="00B97CA0"/>
    <w:rsid w:val="00BA1B4F"/>
    <w:rsid w:val="00BA3D40"/>
    <w:rsid w:val="00BA3D60"/>
    <w:rsid w:val="00BA3EF7"/>
    <w:rsid w:val="00BA619F"/>
    <w:rsid w:val="00BA6381"/>
    <w:rsid w:val="00BA6D2F"/>
    <w:rsid w:val="00BB04A6"/>
    <w:rsid w:val="00BB2724"/>
    <w:rsid w:val="00BB54F7"/>
    <w:rsid w:val="00BC0B68"/>
    <w:rsid w:val="00BC2FD3"/>
    <w:rsid w:val="00BC5EFB"/>
    <w:rsid w:val="00BC64C4"/>
    <w:rsid w:val="00BD58DD"/>
    <w:rsid w:val="00BD5BEB"/>
    <w:rsid w:val="00BD68DD"/>
    <w:rsid w:val="00BD6935"/>
    <w:rsid w:val="00BD698F"/>
    <w:rsid w:val="00BD7EB3"/>
    <w:rsid w:val="00BE2BF4"/>
    <w:rsid w:val="00BE3324"/>
    <w:rsid w:val="00BE3C69"/>
    <w:rsid w:val="00BE5479"/>
    <w:rsid w:val="00BE60E2"/>
    <w:rsid w:val="00BF1111"/>
    <w:rsid w:val="00BF3147"/>
    <w:rsid w:val="00BF3813"/>
    <w:rsid w:val="00BF3EA2"/>
    <w:rsid w:val="00BF4067"/>
    <w:rsid w:val="00BF5CA4"/>
    <w:rsid w:val="00BF66EF"/>
    <w:rsid w:val="00BF7B1A"/>
    <w:rsid w:val="00C01B6A"/>
    <w:rsid w:val="00C01C7B"/>
    <w:rsid w:val="00C051BE"/>
    <w:rsid w:val="00C06CDF"/>
    <w:rsid w:val="00C07025"/>
    <w:rsid w:val="00C1132C"/>
    <w:rsid w:val="00C1251D"/>
    <w:rsid w:val="00C14F4D"/>
    <w:rsid w:val="00C2047F"/>
    <w:rsid w:val="00C266F6"/>
    <w:rsid w:val="00C30090"/>
    <w:rsid w:val="00C3537C"/>
    <w:rsid w:val="00C36BC4"/>
    <w:rsid w:val="00C40680"/>
    <w:rsid w:val="00C407EC"/>
    <w:rsid w:val="00C53E1C"/>
    <w:rsid w:val="00C565DE"/>
    <w:rsid w:val="00C56D41"/>
    <w:rsid w:val="00C6117C"/>
    <w:rsid w:val="00C617C4"/>
    <w:rsid w:val="00C65E89"/>
    <w:rsid w:val="00C66FF2"/>
    <w:rsid w:val="00C7061D"/>
    <w:rsid w:val="00C716A0"/>
    <w:rsid w:val="00C737AE"/>
    <w:rsid w:val="00C739E7"/>
    <w:rsid w:val="00C74C32"/>
    <w:rsid w:val="00C80AAB"/>
    <w:rsid w:val="00C81E6D"/>
    <w:rsid w:val="00C866D3"/>
    <w:rsid w:val="00C873F0"/>
    <w:rsid w:val="00C90AE1"/>
    <w:rsid w:val="00C91EDB"/>
    <w:rsid w:val="00C93097"/>
    <w:rsid w:val="00C94CDE"/>
    <w:rsid w:val="00C95660"/>
    <w:rsid w:val="00C978E4"/>
    <w:rsid w:val="00CA097C"/>
    <w:rsid w:val="00CA0DE4"/>
    <w:rsid w:val="00CA4AA7"/>
    <w:rsid w:val="00CA5184"/>
    <w:rsid w:val="00CB1727"/>
    <w:rsid w:val="00CB2658"/>
    <w:rsid w:val="00CB43FF"/>
    <w:rsid w:val="00CB7FC5"/>
    <w:rsid w:val="00CC0D77"/>
    <w:rsid w:val="00CC1B4E"/>
    <w:rsid w:val="00CC2633"/>
    <w:rsid w:val="00CC3803"/>
    <w:rsid w:val="00CC6A5B"/>
    <w:rsid w:val="00CD00A9"/>
    <w:rsid w:val="00CD3E87"/>
    <w:rsid w:val="00CD5131"/>
    <w:rsid w:val="00CD5DDB"/>
    <w:rsid w:val="00CE715F"/>
    <w:rsid w:val="00CF11C7"/>
    <w:rsid w:val="00CF1E30"/>
    <w:rsid w:val="00CF35F6"/>
    <w:rsid w:val="00CF3BE4"/>
    <w:rsid w:val="00CF4215"/>
    <w:rsid w:val="00CF4D38"/>
    <w:rsid w:val="00CF571F"/>
    <w:rsid w:val="00CF7F98"/>
    <w:rsid w:val="00D024A4"/>
    <w:rsid w:val="00D030C4"/>
    <w:rsid w:val="00D04461"/>
    <w:rsid w:val="00D10041"/>
    <w:rsid w:val="00D1630D"/>
    <w:rsid w:val="00D23E6C"/>
    <w:rsid w:val="00D24C81"/>
    <w:rsid w:val="00D263D7"/>
    <w:rsid w:val="00D27FC5"/>
    <w:rsid w:val="00D30C2B"/>
    <w:rsid w:val="00D31781"/>
    <w:rsid w:val="00D31AB4"/>
    <w:rsid w:val="00D34445"/>
    <w:rsid w:val="00D346E7"/>
    <w:rsid w:val="00D36D2B"/>
    <w:rsid w:val="00D42166"/>
    <w:rsid w:val="00D42CA8"/>
    <w:rsid w:val="00D42D9E"/>
    <w:rsid w:val="00D46977"/>
    <w:rsid w:val="00D52217"/>
    <w:rsid w:val="00D55D5D"/>
    <w:rsid w:val="00D60F69"/>
    <w:rsid w:val="00D62361"/>
    <w:rsid w:val="00D648A3"/>
    <w:rsid w:val="00D653B5"/>
    <w:rsid w:val="00D654B1"/>
    <w:rsid w:val="00D7036D"/>
    <w:rsid w:val="00D801B1"/>
    <w:rsid w:val="00D80D80"/>
    <w:rsid w:val="00D812FF"/>
    <w:rsid w:val="00D9062B"/>
    <w:rsid w:val="00D96DFE"/>
    <w:rsid w:val="00DA1B13"/>
    <w:rsid w:val="00DA2B36"/>
    <w:rsid w:val="00DA4258"/>
    <w:rsid w:val="00DA6CAE"/>
    <w:rsid w:val="00DB01EA"/>
    <w:rsid w:val="00DB05F5"/>
    <w:rsid w:val="00DB4D13"/>
    <w:rsid w:val="00DB514A"/>
    <w:rsid w:val="00DB604B"/>
    <w:rsid w:val="00DC0F7A"/>
    <w:rsid w:val="00DC2BA0"/>
    <w:rsid w:val="00DD1B9E"/>
    <w:rsid w:val="00DE26D6"/>
    <w:rsid w:val="00DE526F"/>
    <w:rsid w:val="00DE6CF6"/>
    <w:rsid w:val="00DE6E6E"/>
    <w:rsid w:val="00DF093A"/>
    <w:rsid w:val="00E007BF"/>
    <w:rsid w:val="00E0170D"/>
    <w:rsid w:val="00E02BA8"/>
    <w:rsid w:val="00E045FA"/>
    <w:rsid w:val="00E07D2C"/>
    <w:rsid w:val="00E14DCF"/>
    <w:rsid w:val="00E16C59"/>
    <w:rsid w:val="00E31B23"/>
    <w:rsid w:val="00E32CA9"/>
    <w:rsid w:val="00E42FF9"/>
    <w:rsid w:val="00E519A6"/>
    <w:rsid w:val="00E54A67"/>
    <w:rsid w:val="00E56CD2"/>
    <w:rsid w:val="00E57917"/>
    <w:rsid w:val="00E603F0"/>
    <w:rsid w:val="00E63394"/>
    <w:rsid w:val="00E65A6E"/>
    <w:rsid w:val="00E677F0"/>
    <w:rsid w:val="00E71F06"/>
    <w:rsid w:val="00E771DF"/>
    <w:rsid w:val="00E81DCD"/>
    <w:rsid w:val="00E81E2B"/>
    <w:rsid w:val="00E83452"/>
    <w:rsid w:val="00E84AEB"/>
    <w:rsid w:val="00E87CF5"/>
    <w:rsid w:val="00E9074F"/>
    <w:rsid w:val="00E919A2"/>
    <w:rsid w:val="00E92979"/>
    <w:rsid w:val="00E93ACA"/>
    <w:rsid w:val="00E953F1"/>
    <w:rsid w:val="00E9609E"/>
    <w:rsid w:val="00EA19C2"/>
    <w:rsid w:val="00EA1CA3"/>
    <w:rsid w:val="00EA22C7"/>
    <w:rsid w:val="00EA49D8"/>
    <w:rsid w:val="00EB08B4"/>
    <w:rsid w:val="00EB2D7A"/>
    <w:rsid w:val="00EB3B7E"/>
    <w:rsid w:val="00EB4861"/>
    <w:rsid w:val="00EB6141"/>
    <w:rsid w:val="00EC1FDB"/>
    <w:rsid w:val="00EC252B"/>
    <w:rsid w:val="00EC6210"/>
    <w:rsid w:val="00EC62CD"/>
    <w:rsid w:val="00ED08B8"/>
    <w:rsid w:val="00ED0FD7"/>
    <w:rsid w:val="00ED450C"/>
    <w:rsid w:val="00ED4BE2"/>
    <w:rsid w:val="00EE0887"/>
    <w:rsid w:val="00EE121B"/>
    <w:rsid w:val="00EE15D3"/>
    <w:rsid w:val="00EE2F33"/>
    <w:rsid w:val="00EE3DDC"/>
    <w:rsid w:val="00F0481B"/>
    <w:rsid w:val="00F075B4"/>
    <w:rsid w:val="00F10AB4"/>
    <w:rsid w:val="00F16944"/>
    <w:rsid w:val="00F16A6C"/>
    <w:rsid w:val="00F209BB"/>
    <w:rsid w:val="00F24A92"/>
    <w:rsid w:val="00F262EF"/>
    <w:rsid w:val="00F33136"/>
    <w:rsid w:val="00F33ED4"/>
    <w:rsid w:val="00F3653B"/>
    <w:rsid w:val="00F37161"/>
    <w:rsid w:val="00F377D0"/>
    <w:rsid w:val="00F471D1"/>
    <w:rsid w:val="00F50195"/>
    <w:rsid w:val="00F51A46"/>
    <w:rsid w:val="00F52E7B"/>
    <w:rsid w:val="00F53879"/>
    <w:rsid w:val="00F64101"/>
    <w:rsid w:val="00F64969"/>
    <w:rsid w:val="00F64DAB"/>
    <w:rsid w:val="00F66BAE"/>
    <w:rsid w:val="00F67613"/>
    <w:rsid w:val="00F678D9"/>
    <w:rsid w:val="00F709F3"/>
    <w:rsid w:val="00F70E1B"/>
    <w:rsid w:val="00F7101F"/>
    <w:rsid w:val="00F7134B"/>
    <w:rsid w:val="00F7156E"/>
    <w:rsid w:val="00F83E2F"/>
    <w:rsid w:val="00F85D96"/>
    <w:rsid w:val="00FA12A9"/>
    <w:rsid w:val="00FA13E5"/>
    <w:rsid w:val="00FA31C8"/>
    <w:rsid w:val="00FA536A"/>
    <w:rsid w:val="00FA6969"/>
    <w:rsid w:val="00FB36EF"/>
    <w:rsid w:val="00FB3A00"/>
    <w:rsid w:val="00FB7C2C"/>
    <w:rsid w:val="00FC1F5C"/>
    <w:rsid w:val="00FC7F5B"/>
    <w:rsid w:val="00FD2F0C"/>
    <w:rsid w:val="00FD4479"/>
    <w:rsid w:val="00FD7802"/>
    <w:rsid w:val="00FD7FD8"/>
    <w:rsid w:val="00FE1B02"/>
    <w:rsid w:val="00FE34AE"/>
    <w:rsid w:val="00FE3F3C"/>
    <w:rsid w:val="00FE3F56"/>
    <w:rsid w:val="00FE446B"/>
    <w:rsid w:val="00FE5AA2"/>
    <w:rsid w:val="00FE7B8D"/>
    <w:rsid w:val="00FF2EDD"/>
    <w:rsid w:val="00FF3FA9"/>
    <w:rsid w:val="00FF57FA"/>
    <w:rsid w:val="00FF5B4E"/>
    <w:rsid w:val="00FF71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dbc794,#6e8878,#7a1618,#dfcfab,#d1822d,#7d0d00,#00301e"/>
    </o:shapedefaults>
    <o:shapelayout v:ext="edit">
      <o:idmap v:ext="edit" data="1"/>
    </o:shapelayout>
  </w:shapeDefaults>
  <w:decimalSymbol w:val="."/>
  <w:listSeparator w:val=","/>
  <w14:docId w14:val="7D0553EF"/>
  <w15:docId w15:val="{6C9259C0-FFF8-4A09-BF6D-53093D356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rsid w:val="003A791E"/>
    <w:pPr>
      <w:jc w:val="both"/>
    </w:pPr>
    <w:rPr>
      <w:rFonts w:ascii="Calibri" w:hAnsi="Calibri"/>
      <w:sz w:val="22"/>
      <w:szCs w:val="24"/>
      <w:lang w:eastAsia="en-US"/>
    </w:rPr>
  </w:style>
  <w:style w:type="paragraph" w:styleId="Heading1">
    <w:name w:val="heading 1"/>
    <w:basedOn w:val="BodyText"/>
    <w:next w:val="BodyText"/>
    <w:qFormat/>
    <w:rsid w:val="003A791E"/>
    <w:pPr>
      <w:keepNext/>
      <w:numPr>
        <w:numId w:val="3"/>
      </w:numPr>
      <w:spacing w:before="360" w:after="120"/>
      <w:outlineLvl w:val="0"/>
    </w:pPr>
    <w:rPr>
      <w:rFonts w:cs="Arial"/>
      <w:b/>
      <w:bCs/>
      <w:color w:val="0083BE"/>
      <w:kern w:val="32"/>
      <w:sz w:val="32"/>
      <w:szCs w:val="32"/>
    </w:rPr>
  </w:style>
  <w:style w:type="paragraph" w:styleId="Heading2">
    <w:name w:val="heading 2"/>
    <w:basedOn w:val="BodyText"/>
    <w:next w:val="BodyText"/>
    <w:qFormat/>
    <w:rsid w:val="003A791E"/>
    <w:pPr>
      <w:keepNext/>
      <w:numPr>
        <w:ilvl w:val="1"/>
        <w:numId w:val="3"/>
      </w:numPr>
      <w:spacing w:before="280" w:after="120"/>
      <w:outlineLvl w:val="1"/>
    </w:pPr>
    <w:rPr>
      <w:b/>
      <w:color w:val="0083BE"/>
      <w:sz w:val="28"/>
      <w:szCs w:val="20"/>
    </w:rPr>
  </w:style>
  <w:style w:type="paragraph" w:styleId="Heading3">
    <w:name w:val="heading 3"/>
    <w:basedOn w:val="Normal"/>
    <w:next w:val="BodyText"/>
    <w:qFormat/>
    <w:rsid w:val="003A791E"/>
    <w:pPr>
      <w:keepNext/>
      <w:numPr>
        <w:ilvl w:val="2"/>
        <w:numId w:val="3"/>
      </w:numPr>
      <w:spacing w:before="280" w:after="120"/>
      <w:outlineLvl w:val="2"/>
    </w:pPr>
    <w:rPr>
      <w:b/>
      <w:color w:val="0083BE"/>
      <w:sz w:val="26"/>
      <w:szCs w:val="20"/>
      <w:lang w:val="en-GB"/>
    </w:rPr>
  </w:style>
  <w:style w:type="paragraph" w:styleId="Heading4">
    <w:name w:val="heading 4"/>
    <w:basedOn w:val="Normal"/>
    <w:next w:val="BodyText"/>
    <w:qFormat/>
    <w:rsid w:val="003A791E"/>
    <w:pPr>
      <w:keepNext/>
      <w:spacing w:before="240" w:after="120"/>
      <w:outlineLvl w:val="3"/>
    </w:pPr>
    <w:rPr>
      <w:b/>
      <w:i/>
      <w:color w:val="0083BE"/>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
    <w:name w:val="Appendix"/>
    <w:qFormat/>
    <w:rsid w:val="003A791E"/>
    <w:pPr>
      <w:jc w:val="right"/>
    </w:pPr>
    <w:rPr>
      <w:rFonts w:ascii="Calibri" w:hAnsi="Calibri"/>
      <w:b/>
      <w:color w:val="0083BE"/>
      <w:sz w:val="32"/>
      <w:szCs w:val="24"/>
      <w:lang w:eastAsia="en-US"/>
    </w:rPr>
  </w:style>
  <w:style w:type="paragraph" w:customStyle="1" w:styleId="ReportTitle">
    <w:name w:val="Report Title"/>
    <w:qFormat/>
    <w:rsid w:val="003A791E"/>
    <w:rPr>
      <w:rFonts w:ascii="Calibri" w:hAnsi="Calibri"/>
      <w:b/>
      <w:color w:val="0083BE"/>
      <w:sz w:val="40"/>
      <w:szCs w:val="24"/>
      <w:lang w:eastAsia="en-US"/>
    </w:rPr>
  </w:style>
  <w:style w:type="paragraph" w:customStyle="1" w:styleId="DocumentTitle">
    <w:name w:val="Document Title"/>
    <w:rsid w:val="003A791E"/>
    <w:rPr>
      <w:rFonts w:ascii="Arial Narrow" w:hAnsi="Arial Narrow"/>
      <w:b/>
      <w:sz w:val="36"/>
      <w:szCs w:val="24"/>
      <w:lang w:eastAsia="en-US"/>
    </w:rPr>
  </w:style>
  <w:style w:type="paragraph" w:customStyle="1" w:styleId="DocumentHeading">
    <w:name w:val="Document Heading"/>
    <w:qFormat/>
    <w:rsid w:val="003A791E"/>
    <w:rPr>
      <w:rFonts w:ascii="Calibri" w:hAnsi="Calibri"/>
      <w:b/>
      <w:color w:val="0083BE"/>
      <w:sz w:val="32"/>
      <w:szCs w:val="24"/>
      <w:lang w:eastAsia="en-US"/>
    </w:rPr>
  </w:style>
  <w:style w:type="paragraph" w:customStyle="1" w:styleId="DocumentSubHeading">
    <w:name w:val="Document Sub Heading"/>
    <w:qFormat/>
    <w:rsid w:val="003A791E"/>
    <w:rPr>
      <w:rFonts w:ascii="Calibri" w:hAnsi="Calibri"/>
      <w:b/>
      <w:color w:val="0083BE"/>
      <w:sz w:val="28"/>
      <w:szCs w:val="24"/>
      <w:lang w:eastAsia="en-US"/>
    </w:rPr>
  </w:style>
  <w:style w:type="paragraph" w:styleId="BodyText">
    <w:name w:val="Body Text"/>
    <w:link w:val="BodyTextChar"/>
    <w:qFormat/>
    <w:rsid w:val="003A791E"/>
    <w:pPr>
      <w:jc w:val="both"/>
    </w:pPr>
    <w:rPr>
      <w:rFonts w:ascii="Calibri" w:hAnsi="Calibri"/>
      <w:sz w:val="22"/>
      <w:szCs w:val="24"/>
      <w:lang w:eastAsia="en-US"/>
    </w:rPr>
  </w:style>
  <w:style w:type="paragraph" w:customStyle="1" w:styleId="TablesTOC">
    <w:name w:val="Tables TOC"/>
    <w:basedOn w:val="BodyText"/>
    <w:rsid w:val="003A791E"/>
    <w:pPr>
      <w:spacing w:before="120" w:after="120"/>
    </w:pPr>
    <w:rPr>
      <w:b/>
    </w:rPr>
  </w:style>
  <w:style w:type="paragraph" w:customStyle="1" w:styleId="Disclaimer">
    <w:name w:val="Disclaimer"/>
    <w:rsid w:val="003A791E"/>
    <w:rPr>
      <w:rFonts w:ascii="Trebuchet MS" w:hAnsi="Trebuchet MS"/>
      <w:sz w:val="16"/>
      <w:szCs w:val="24"/>
      <w:lang w:eastAsia="en-US"/>
    </w:rPr>
  </w:style>
  <w:style w:type="paragraph" w:customStyle="1" w:styleId="SubjectLine">
    <w:name w:val="Subject Line"/>
    <w:qFormat/>
    <w:rsid w:val="003A791E"/>
    <w:pPr>
      <w:pBdr>
        <w:bottom w:val="single" w:sz="4" w:space="1" w:color="auto"/>
      </w:pBdr>
      <w:jc w:val="both"/>
    </w:pPr>
    <w:rPr>
      <w:rFonts w:ascii="Calibri" w:hAnsi="Calibri"/>
      <w:b/>
      <w:sz w:val="26"/>
      <w:szCs w:val="24"/>
      <w:lang w:eastAsia="en-US"/>
    </w:rPr>
  </w:style>
  <w:style w:type="paragraph" w:customStyle="1" w:styleId="RomanPoints">
    <w:name w:val="Roman Points"/>
    <w:qFormat/>
    <w:rsid w:val="003A791E"/>
    <w:pPr>
      <w:numPr>
        <w:numId w:val="9"/>
      </w:numPr>
      <w:spacing w:before="120"/>
      <w:jc w:val="both"/>
    </w:pPr>
    <w:rPr>
      <w:rFonts w:ascii="Calibri" w:hAnsi="Calibri"/>
      <w:sz w:val="22"/>
      <w:szCs w:val="24"/>
      <w:lang w:eastAsia="en-US"/>
    </w:rPr>
  </w:style>
  <w:style w:type="paragraph" w:customStyle="1" w:styleId="BulletPointLevel1">
    <w:name w:val="Bullet Point Level 1"/>
    <w:qFormat/>
    <w:rsid w:val="003A791E"/>
    <w:pPr>
      <w:numPr>
        <w:numId w:val="4"/>
      </w:numPr>
      <w:spacing w:before="120"/>
      <w:jc w:val="both"/>
    </w:pPr>
    <w:rPr>
      <w:rFonts w:ascii="Calibri" w:hAnsi="Calibri"/>
      <w:sz w:val="22"/>
      <w:szCs w:val="24"/>
      <w:lang w:eastAsia="en-US"/>
    </w:rPr>
  </w:style>
  <w:style w:type="paragraph" w:customStyle="1" w:styleId="BulletPointLevel2">
    <w:name w:val="Bullet Point Level 2"/>
    <w:qFormat/>
    <w:rsid w:val="003A791E"/>
    <w:pPr>
      <w:numPr>
        <w:numId w:val="5"/>
      </w:numPr>
      <w:spacing w:before="120"/>
      <w:jc w:val="both"/>
    </w:pPr>
    <w:rPr>
      <w:rFonts w:ascii="Calibri" w:hAnsi="Calibri"/>
      <w:sz w:val="22"/>
      <w:szCs w:val="24"/>
      <w:lang w:eastAsia="en-US"/>
    </w:rPr>
  </w:style>
  <w:style w:type="paragraph" w:customStyle="1" w:styleId="NumberedPoints">
    <w:name w:val="Numbered Points"/>
    <w:qFormat/>
    <w:rsid w:val="003A791E"/>
    <w:pPr>
      <w:numPr>
        <w:numId w:val="8"/>
      </w:numPr>
      <w:spacing w:before="120"/>
      <w:jc w:val="both"/>
    </w:pPr>
    <w:rPr>
      <w:rFonts w:ascii="Calibri" w:hAnsi="Calibri"/>
      <w:sz w:val="22"/>
      <w:szCs w:val="24"/>
      <w:lang w:eastAsia="en-US"/>
    </w:rPr>
  </w:style>
  <w:style w:type="paragraph" w:customStyle="1" w:styleId="ExecutiveSummary">
    <w:name w:val="Executive Summary"/>
    <w:basedOn w:val="ReportTitle"/>
    <w:next w:val="BodyText"/>
    <w:qFormat/>
    <w:rsid w:val="003A791E"/>
    <w:pPr>
      <w:spacing w:before="240" w:after="240"/>
    </w:pPr>
  </w:style>
  <w:style w:type="paragraph" w:styleId="Footer">
    <w:name w:val="footer"/>
    <w:basedOn w:val="Normal"/>
    <w:link w:val="FooterChar"/>
    <w:rsid w:val="003A791E"/>
    <w:pPr>
      <w:tabs>
        <w:tab w:val="center" w:pos="4153"/>
        <w:tab w:val="right" w:pos="8306"/>
      </w:tabs>
    </w:pPr>
    <w:rPr>
      <w:sz w:val="16"/>
    </w:rPr>
  </w:style>
  <w:style w:type="character" w:styleId="PageNumber">
    <w:name w:val="page number"/>
    <w:basedOn w:val="DefaultParagraphFont"/>
    <w:rsid w:val="003A791E"/>
    <w:rPr>
      <w:rFonts w:ascii="Trebuchet MS" w:hAnsi="Trebuchet MS"/>
      <w:sz w:val="16"/>
    </w:rPr>
  </w:style>
  <w:style w:type="paragraph" w:styleId="TOC1">
    <w:name w:val="toc 1"/>
    <w:next w:val="Normal"/>
    <w:autoRedefine/>
    <w:uiPriority w:val="39"/>
    <w:rsid w:val="002C01C6"/>
    <w:pPr>
      <w:tabs>
        <w:tab w:val="left" w:pos="510"/>
        <w:tab w:val="right" w:leader="dot" w:pos="9923"/>
      </w:tabs>
    </w:pPr>
    <w:rPr>
      <w:rFonts w:asciiTheme="minorHAnsi" w:hAnsiTheme="minorHAnsi"/>
      <w:sz w:val="22"/>
      <w:lang w:eastAsia="en-US"/>
    </w:rPr>
  </w:style>
  <w:style w:type="paragraph" w:styleId="TOC2">
    <w:name w:val="toc 2"/>
    <w:basedOn w:val="Normal"/>
    <w:next w:val="Normal"/>
    <w:autoRedefine/>
    <w:uiPriority w:val="39"/>
    <w:rsid w:val="002C01C6"/>
    <w:pPr>
      <w:tabs>
        <w:tab w:val="left" w:pos="1134"/>
        <w:tab w:val="right" w:leader="dot" w:pos="9923"/>
      </w:tabs>
      <w:ind w:left="510"/>
    </w:pPr>
  </w:style>
  <w:style w:type="paragraph" w:customStyle="1" w:styleId="LetterPoints">
    <w:name w:val="Letter Points"/>
    <w:qFormat/>
    <w:rsid w:val="003A791E"/>
    <w:pPr>
      <w:numPr>
        <w:numId w:val="6"/>
      </w:numPr>
      <w:tabs>
        <w:tab w:val="clear" w:pos="680"/>
      </w:tabs>
      <w:spacing w:before="120"/>
      <w:ind w:left="340"/>
      <w:jc w:val="both"/>
    </w:pPr>
    <w:rPr>
      <w:rFonts w:ascii="Calibri" w:hAnsi="Calibri"/>
      <w:sz w:val="22"/>
      <w:szCs w:val="24"/>
      <w:lang w:eastAsia="en-US"/>
    </w:rPr>
  </w:style>
  <w:style w:type="paragraph" w:customStyle="1" w:styleId="NumberTitles">
    <w:name w:val="Number Titles"/>
    <w:next w:val="BodyText"/>
    <w:qFormat/>
    <w:rsid w:val="003A791E"/>
    <w:pPr>
      <w:numPr>
        <w:numId w:val="7"/>
      </w:numPr>
      <w:spacing w:before="120"/>
      <w:jc w:val="both"/>
    </w:pPr>
    <w:rPr>
      <w:rFonts w:ascii="Calibri" w:hAnsi="Calibri"/>
      <w:b/>
      <w:sz w:val="22"/>
      <w:szCs w:val="24"/>
      <w:lang w:eastAsia="en-US"/>
    </w:rPr>
  </w:style>
  <w:style w:type="paragraph" w:customStyle="1" w:styleId="SmallHeading">
    <w:name w:val="Small Heading"/>
    <w:next w:val="BodyText"/>
    <w:qFormat/>
    <w:rsid w:val="003A791E"/>
    <w:pPr>
      <w:jc w:val="both"/>
    </w:pPr>
    <w:rPr>
      <w:rFonts w:ascii="Calibri" w:hAnsi="Calibri"/>
      <w:b/>
      <w:sz w:val="26"/>
      <w:szCs w:val="24"/>
      <w:lang w:eastAsia="en-US"/>
    </w:rPr>
  </w:style>
  <w:style w:type="paragraph" w:customStyle="1" w:styleId="SmallHeading1">
    <w:name w:val="Small Heading 1"/>
    <w:next w:val="BodyText"/>
    <w:qFormat/>
    <w:rsid w:val="003A791E"/>
    <w:pPr>
      <w:numPr>
        <w:numId w:val="10"/>
      </w:numPr>
      <w:spacing w:before="120" w:after="120"/>
      <w:jc w:val="both"/>
    </w:pPr>
    <w:rPr>
      <w:rFonts w:ascii="Calibri" w:hAnsi="Calibri" w:cs="Arial"/>
      <w:b/>
      <w:bCs/>
      <w:kern w:val="32"/>
      <w:sz w:val="26"/>
      <w:szCs w:val="32"/>
      <w:lang w:eastAsia="en-US"/>
    </w:rPr>
  </w:style>
  <w:style w:type="paragraph" w:customStyle="1" w:styleId="SmallHeading2">
    <w:name w:val="Small Heading 2"/>
    <w:next w:val="BodyText"/>
    <w:qFormat/>
    <w:rsid w:val="003A791E"/>
    <w:pPr>
      <w:numPr>
        <w:ilvl w:val="1"/>
        <w:numId w:val="10"/>
      </w:numPr>
      <w:spacing w:before="120" w:after="120"/>
      <w:jc w:val="both"/>
    </w:pPr>
    <w:rPr>
      <w:rFonts w:ascii="Calibri" w:hAnsi="Calibri"/>
      <w:b/>
      <w:sz w:val="24"/>
      <w:lang w:eastAsia="en-US"/>
    </w:rPr>
  </w:style>
  <w:style w:type="paragraph" w:customStyle="1" w:styleId="SmallHeading3">
    <w:name w:val="Small Heading 3"/>
    <w:next w:val="BodyText"/>
    <w:qFormat/>
    <w:rsid w:val="003A791E"/>
    <w:pPr>
      <w:numPr>
        <w:ilvl w:val="2"/>
        <w:numId w:val="10"/>
      </w:numPr>
      <w:spacing w:before="120" w:after="120"/>
      <w:jc w:val="both"/>
    </w:pPr>
    <w:rPr>
      <w:rFonts w:ascii="Calibri" w:hAnsi="Calibri"/>
      <w:b/>
      <w:sz w:val="22"/>
      <w:lang w:val="en-GB" w:eastAsia="en-US"/>
    </w:rPr>
  </w:style>
  <w:style w:type="character" w:styleId="Hyperlink">
    <w:name w:val="Hyperlink"/>
    <w:basedOn w:val="DefaultParagraphFont"/>
    <w:uiPriority w:val="99"/>
    <w:rsid w:val="003A791E"/>
    <w:rPr>
      <w:color w:val="0000FF"/>
      <w:u w:val="single"/>
    </w:rPr>
  </w:style>
  <w:style w:type="paragraph" w:customStyle="1" w:styleId="FiguresTOC">
    <w:name w:val="Figures TOC"/>
    <w:basedOn w:val="BodyText"/>
    <w:rsid w:val="003A791E"/>
    <w:pPr>
      <w:spacing w:before="120" w:after="120"/>
    </w:pPr>
    <w:rPr>
      <w:b/>
    </w:rPr>
  </w:style>
  <w:style w:type="paragraph" w:styleId="TableofFigures">
    <w:name w:val="table of figures"/>
    <w:basedOn w:val="Normal"/>
    <w:next w:val="Normal"/>
    <w:uiPriority w:val="99"/>
    <w:rsid w:val="002C01C6"/>
    <w:pPr>
      <w:tabs>
        <w:tab w:val="right" w:leader="dot" w:pos="9923"/>
      </w:tabs>
    </w:pPr>
  </w:style>
  <w:style w:type="paragraph" w:styleId="Header">
    <w:name w:val="header"/>
    <w:basedOn w:val="Normal"/>
    <w:link w:val="HeaderChar"/>
    <w:rsid w:val="003A791E"/>
    <w:pPr>
      <w:tabs>
        <w:tab w:val="center" w:pos="4153"/>
        <w:tab w:val="right" w:pos="8306"/>
      </w:tabs>
    </w:pPr>
  </w:style>
  <w:style w:type="paragraph" w:styleId="DocumentMap">
    <w:name w:val="Document Map"/>
    <w:basedOn w:val="Normal"/>
    <w:rsid w:val="00D9062B"/>
    <w:pPr>
      <w:shd w:val="clear" w:color="auto" w:fill="000080"/>
    </w:pPr>
    <w:rPr>
      <w:rFonts w:ascii="Tahoma" w:hAnsi="Tahoma" w:cs="Tahoma"/>
    </w:rPr>
  </w:style>
  <w:style w:type="character" w:customStyle="1" w:styleId="BodyTextChar">
    <w:name w:val="Body Text Char"/>
    <w:basedOn w:val="DefaultParagraphFont"/>
    <w:link w:val="BodyText"/>
    <w:rsid w:val="008C5121"/>
    <w:rPr>
      <w:rFonts w:ascii="Calibri" w:hAnsi="Calibri"/>
      <w:sz w:val="22"/>
      <w:szCs w:val="24"/>
      <w:lang w:eastAsia="en-US"/>
    </w:rPr>
  </w:style>
  <w:style w:type="character" w:customStyle="1" w:styleId="FooterChar">
    <w:name w:val="Footer Char"/>
    <w:basedOn w:val="DefaultParagraphFont"/>
    <w:link w:val="Footer"/>
    <w:rsid w:val="008C5121"/>
    <w:rPr>
      <w:rFonts w:ascii="Calibri" w:hAnsi="Calibri"/>
      <w:sz w:val="16"/>
      <w:szCs w:val="24"/>
      <w:lang w:eastAsia="en-US"/>
    </w:rPr>
  </w:style>
  <w:style w:type="table" w:styleId="TableGrid">
    <w:name w:val="Table Grid"/>
    <w:basedOn w:val="TableNormal"/>
    <w:rsid w:val="003A791E"/>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60" w:beforeAutospacing="0" w:afterLines="60" w:afterAutospacing="0" w:line="280" w:lineRule="exact"/>
        <w:contextualSpacing w:val="0"/>
      </w:pPr>
      <w:rPr>
        <w:rFonts w:ascii="Calibri" w:hAnsi="Calibri"/>
        <w:b/>
        <w:color w:val="FFFFFF" w:themeColor="background1"/>
        <w:sz w:val="24"/>
      </w:rPr>
      <w:tblPr/>
      <w:tcPr>
        <w:shd w:val="clear" w:color="auto" w:fill="7D9AAA"/>
      </w:tcPr>
    </w:tblStylePr>
  </w:style>
  <w:style w:type="paragraph" w:styleId="BalloonText">
    <w:name w:val="Balloon Text"/>
    <w:basedOn w:val="Normal"/>
    <w:link w:val="BalloonTextChar"/>
    <w:rsid w:val="00D9062B"/>
    <w:rPr>
      <w:rFonts w:ascii="Tahoma" w:hAnsi="Tahoma" w:cs="Tahoma"/>
      <w:sz w:val="16"/>
      <w:szCs w:val="16"/>
    </w:rPr>
  </w:style>
  <w:style w:type="character" w:customStyle="1" w:styleId="BalloonTextChar">
    <w:name w:val="Balloon Text Char"/>
    <w:basedOn w:val="DefaultParagraphFont"/>
    <w:link w:val="BalloonText"/>
    <w:rsid w:val="005E650A"/>
    <w:rPr>
      <w:rFonts w:ascii="Tahoma" w:hAnsi="Tahoma" w:cs="Tahoma"/>
      <w:sz w:val="16"/>
      <w:szCs w:val="16"/>
      <w:lang w:eastAsia="en-US"/>
    </w:rPr>
  </w:style>
  <w:style w:type="paragraph" w:styleId="ListParagraph">
    <w:name w:val="List Paragraph"/>
    <w:basedOn w:val="Normal"/>
    <w:uiPriority w:val="34"/>
    <w:rsid w:val="003A791E"/>
    <w:pPr>
      <w:ind w:left="720"/>
      <w:contextualSpacing/>
    </w:pPr>
  </w:style>
  <w:style w:type="paragraph" w:styleId="Caption">
    <w:name w:val="caption"/>
    <w:basedOn w:val="Normal"/>
    <w:next w:val="Normal"/>
    <w:unhideWhenUsed/>
    <w:qFormat/>
    <w:rsid w:val="003A791E"/>
    <w:pPr>
      <w:spacing w:after="200"/>
    </w:pPr>
    <w:rPr>
      <w:b/>
      <w:bCs/>
      <w:color w:val="7D9AAA"/>
      <w:sz w:val="18"/>
      <w:szCs w:val="18"/>
    </w:rPr>
  </w:style>
  <w:style w:type="paragraph" w:customStyle="1" w:styleId="BulletsLevel1Red">
    <w:name w:val="Bullets Level 1 Red"/>
    <w:rsid w:val="00D346E7"/>
    <w:pPr>
      <w:numPr>
        <w:numId w:val="1"/>
      </w:numPr>
      <w:spacing w:before="120" w:line="280" w:lineRule="exact"/>
      <w:ind w:left="340" w:hanging="340"/>
    </w:pPr>
    <w:rPr>
      <w:rFonts w:ascii="Trebuchet MS" w:hAnsi="Trebuchet MS"/>
      <w:szCs w:val="24"/>
      <w:lang w:eastAsia="en-US"/>
    </w:rPr>
  </w:style>
  <w:style w:type="paragraph" w:customStyle="1" w:styleId="TableFigure">
    <w:name w:val="Table Figure"/>
    <w:basedOn w:val="BodyText"/>
    <w:rsid w:val="003A791E"/>
    <w:pPr>
      <w:spacing w:after="120"/>
    </w:pPr>
    <w:rPr>
      <w:b/>
      <w:color w:val="7D0D00"/>
      <w:sz w:val="20"/>
    </w:rPr>
  </w:style>
  <w:style w:type="paragraph" w:customStyle="1" w:styleId="TableHeading">
    <w:name w:val="Table Heading"/>
    <w:basedOn w:val="SmallHeading"/>
    <w:qFormat/>
    <w:rsid w:val="003A791E"/>
    <w:pPr>
      <w:spacing w:before="60" w:after="60"/>
    </w:pPr>
    <w:rPr>
      <w:rFonts w:asciiTheme="minorHAnsi" w:hAnsiTheme="minorHAnsi"/>
      <w:color w:val="FFFFFF" w:themeColor="background1"/>
      <w:sz w:val="24"/>
    </w:rPr>
  </w:style>
  <w:style w:type="character" w:customStyle="1" w:styleId="HeaderChar">
    <w:name w:val="Header Char"/>
    <w:basedOn w:val="DefaultParagraphFont"/>
    <w:link w:val="Header"/>
    <w:rsid w:val="003A791E"/>
    <w:rPr>
      <w:rFonts w:ascii="Calibri" w:hAnsi="Calibri"/>
      <w:sz w:val="22"/>
      <w:szCs w:val="24"/>
      <w:lang w:eastAsia="en-US"/>
    </w:rPr>
  </w:style>
  <w:style w:type="paragraph" w:styleId="FootnoteText">
    <w:name w:val="footnote text"/>
    <w:basedOn w:val="Normal"/>
    <w:link w:val="FootnoteTextChar"/>
    <w:unhideWhenUsed/>
    <w:rsid w:val="00CB1727"/>
    <w:rPr>
      <w:sz w:val="20"/>
      <w:szCs w:val="20"/>
    </w:rPr>
  </w:style>
  <w:style w:type="character" w:customStyle="1" w:styleId="FootnoteTextChar">
    <w:name w:val="Footnote Text Char"/>
    <w:basedOn w:val="DefaultParagraphFont"/>
    <w:link w:val="FootnoteText"/>
    <w:rsid w:val="00CB1727"/>
    <w:rPr>
      <w:rFonts w:ascii="Calibri" w:hAnsi="Calibri"/>
      <w:lang w:eastAsia="en-US"/>
    </w:rPr>
  </w:style>
  <w:style w:type="character" w:styleId="FootnoteReference">
    <w:name w:val="footnote reference"/>
    <w:basedOn w:val="DefaultParagraphFont"/>
    <w:unhideWhenUsed/>
    <w:rsid w:val="00CB1727"/>
    <w:rPr>
      <w:vertAlign w:val="superscript"/>
    </w:rPr>
  </w:style>
  <w:style w:type="character" w:styleId="CommentReference">
    <w:name w:val="annotation reference"/>
    <w:basedOn w:val="DefaultParagraphFont"/>
    <w:rsid w:val="00FE5AA2"/>
    <w:rPr>
      <w:sz w:val="16"/>
      <w:szCs w:val="16"/>
    </w:rPr>
  </w:style>
  <w:style w:type="paragraph" w:styleId="CommentText">
    <w:name w:val="annotation text"/>
    <w:basedOn w:val="Normal"/>
    <w:link w:val="CommentTextChar"/>
    <w:rsid w:val="00FE5AA2"/>
    <w:rPr>
      <w:sz w:val="20"/>
      <w:szCs w:val="20"/>
    </w:rPr>
  </w:style>
  <w:style w:type="character" w:customStyle="1" w:styleId="CommentTextChar">
    <w:name w:val="Comment Text Char"/>
    <w:basedOn w:val="DefaultParagraphFont"/>
    <w:link w:val="CommentText"/>
    <w:rsid w:val="00FE5AA2"/>
    <w:rPr>
      <w:rFonts w:ascii="Calibri" w:hAnsi="Calibri"/>
      <w:lang w:eastAsia="en-US"/>
    </w:rPr>
  </w:style>
  <w:style w:type="paragraph" w:styleId="CommentSubject">
    <w:name w:val="annotation subject"/>
    <w:basedOn w:val="CommentText"/>
    <w:next w:val="CommentText"/>
    <w:link w:val="CommentSubjectChar"/>
    <w:rsid w:val="00FE5AA2"/>
    <w:rPr>
      <w:b/>
      <w:bCs/>
    </w:rPr>
  </w:style>
  <w:style w:type="character" w:customStyle="1" w:styleId="CommentSubjectChar">
    <w:name w:val="Comment Subject Char"/>
    <w:basedOn w:val="CommentTextChar"/>
    <w:link w:val="CommentSubject"/>
    <w:rsid w:val="00FE5AA2"/>
    <w:rPr>
      <w:rFonts w:ascii="Calibri" w:hAnsi="Calibri"/>
      <w:b/>
      <w:bCs/>
      <w:lang w:eastAsia="en-US"/>
    </w:rPr>
  </w:style>
  <w:style w:type="paragraph" w:customStyle="1" w:styleId="Default">
    <w:name w:val="Default"/>
    <w:rsid w:val="00D96DFE"/>
    <w:pPr>
      <w:autoSpaceDE w:val="0"/>
      <w:autoSpaceDN w:val="0"/>
      <w:adjustRightInd w:val="0"/>
    </w:pPr>
    <w:rPr>
      <w:rFonts w:ascii="Book Antiqua" w:hAnsi="Book Antiqua" w:cs="Book Antiqua"/>
      <w:color w:val="000000"/>
      <w:sz w:val="24"/>
      <w:szCs w:val="24"/>
      <w:lang w:val="en-GB"/>
    </w:rPr>
  </w:style>
  <w:style w:type="character" w:styleId="FollowedHyperlink">
    <w:name w:val="FollowedHyperlink"/>
    <w:basedOn w:val="DefaultParagraphFont"/>
    <w:semiHidden/>
    <w:unhideWhenUsed/>
    <w:rsid w:val="00434F20"/>
    <w:rPr>
      <w:color w:val="800080" w:themeColor="followedHyperlink"/>
      <w:u w:val="single"/>
    </w:rPr>
  </w:style>
  <w:style w:type="paragraph" w:styleId="Revision">
    <w:name w:val="Revision"/>
    <w:hidden/>
    <w:uiPriority w:val="99"/>
    <w:semiHidden/>
    <w:rsid w:val="00CD5131"/>
    <w:rPr>
      <w:rFonts w:ascii="Calibri" w:hAnsi="Calibri"/>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16370">
      <w:bodyDiv w:val="1"/>
      <w:marLeft w:val="0"/>
      <w:marRight w:val="0"/>
      <w:marTop w:val="0"/>
      <w:marBottom w:val="0"/>
      <w:divBdr>
        <w:top w:val="none" w:sz="0" w:space="0" w:color="auto"/>
        <w:left w:val="none" w:sz="0" w:space="0" w:color="auto"/>
        <w:bottom w:val="none" w:sz="0" w:space="0" w:color="auto"/>
        <w:right w:val="none" w:sz="0" w:space="0" w:color="auto"/>
      </w:divBdr>
    </w:div>
    <w:div w:id="62264665">
      <w:bodyDiv w:val="1"/>
      <w:marLeft w:val="0"/>
      <w:marRight w:val="0"/>
      <w:marTop w:val="0"/>
      <w:marBottom w:val="0"/>
      <w:divBdr>
        <w:top w:val="none" w:sz="0" w:space="0" w:color="auto"/>
        <w:left w:val="none" w:sz="0" w:space="0" w:color="auto"/>
        <w:bottom w:val="none" w:sz="0" w:space="0" w:color="auto"/>
        <w:right w:val="none" w:sz="0" w:space="0" w:color="auto"/>
      </w:divBdr>
    </w:div>
    <w:div w:id="613050445">
      <w:bodyDiv w:val="1"/>
      <w:marLeft w:val="0"/>
      <w:marRight w:val="0"/>
      <w:marTop w:val="0"/>
      <w:marBottom w:val="0"/>
      <w:divBdr>
        <w:top w:val="none" w:sz="0" w:space="0" w:color="auto"/>
        <w:left w:val="none" w:sz="0" w:space="0" w:color="auto"/>
        <w:bottom w:val="none" w:sz="0" w:space="0" w:color="auto"/>
        <w:right w:val="none" w:sz="0" w:space="0" w:color="auto"/>
      </w:divBdr>
    </w:div>
    <w:div w:id="1053772374">
      <w:bodyDiv w:val="1"/>
      <w:marLeft w:val="0"/>
      <w:marRight w:val="0"/>
      <w:marTop w:val="0"/>
      <w:marBottom w:val="0"/>
      <w:divBdr>
        <w:top w:val="none" w:sz="0" w:space="0" w:color="auto"/>
        <w:left w:val="none" w:sz="0" w:space="0" w:color="auto"/>
        <w:bottom w:val="none" w:sz="0" w:space="0" w:color="auto"/>
        <w:right w:val="none" w:sz="0" w:space="0" w:color="auto"/>
      </w:divBdr>
    </w:div>
    <w:div w:id="1200435073">
      <w:bodyDiv w:val="1"/>
      <w:marLeft w:val="0"/>
      <w:marRight w:val="0"/>
      <w:marTop w:val="0"/>
      <w:marBottom w:val="0"/>
      <w:divBdr>
        <w:top w:val="none" w:sz="0" w:space="0" w:color="auto"/>
        <w:left w:val="none" w:sz="0" w:space="0" w:color="auto"/>
        <w:bottom w:val="none" w:sz="0" w:space="0" w:color="auto"/>
        <w:right w:val="none" w:sz="0" w:space="0" w:color="auto"/>
      </w:divBdr>
    </w:div>
    <w:div w:id="1286886436">
      <w:bodyDiv w:val="1"/>
      <w:marLeft w:val="0"/>
      <w:marRight w:val="0"/>
      <w:marTop w:val="0"/>
      <w:marBottom w:val="0"/>
      <w:divBdr>
        <w:top w:val="none" w:sz="0" w:space="0" w:color="auto"/>
        <w:left w:val="none" w:sz="0" w:space="0" w:color="auto"/>
        <w:bottom w:val="none" w:sz="0" w:space="0" w:color="auto"/>
        <w:right w:val="none" w:sz="0" w:space="0" w:color="auto"/>
      </w:divBdr>
    </w:div>
    <w:div w:id="1416323416">
      <w:bodyDiv w:val="1"/>
      <w:marLeft w:val="0"/>
      <w:marRight w:val="0"/>
      <w:marTop w:val="0"/>
      <w:marBottom w:val="0"/>
      <w:divBdr>
        <w:top w:val="none" w:sz="0" w:space="0" w:color="auto"/>
        <w:left w:val="none" w:sz="0" w:space="0" w:color="auto"/>
        <w:bottom w:val="none" w:sz="0" w:space="0" w:color="auto"/>
        <w:right w:val="none" w:sz="0" w:space="0" w:color="auto"/>
      </w:divBdr>
    </w:div>
    <w:div w:id="1445615535">
      <w:bodyDiv w:val="1"/>
      <w:marLeft w:val="0"/>
      <w:marRight w:val="0"/>
      <w:marTop w:val="0"/>
      <w:marBottom w:val="0"/>
      <w:divBdr>
        <w:top w:val="none" w:sz="0" w:space="0" w:color="auto"/>
        <w:left w:val="none" w:sz="0" w:space="0" w:color="auto"/>
        <w:bottom w:val="none" w:sz="0" w:space="0" w:color="auto"/>
        <w:right w:val="none" w:sz="0" w:space="0" w:color="auto"/>
      </w:divBdr>
    </w:div>
    <w:div w:id="1607694675">
      <w:bodyDiv w:val="1"/>
      <w:marLeft w:val="0"/>
      <w:marRight w:val="0"/>
      <w:marTop w:val="0"/>
      <w:marBottom w:val="0"/>
      <w:divBdr>
        <w:top w:val="none" w:sz="0" w:space="0" w:color="auto"/>
        <w:left w:val="none" w:sz="0" w:space="0" w:color="auto"/>
        <w:bottom w:val="none" w:sz="0" w:space="0" w:color="auto"/>
        <w:right w:val="none" w:sz="0" w:space="0" w:color="auto"/>
      </w:divBdr>
    </w:div>
    <w:div w:id="1709986053">
      <w:bodyDiv w:val="1"/>
      <w:marLeft w:val="0"/>
      <w:marRight w:val="0"/>
      <w:marTop w:val="0"/>
      <w:marBottom w:val="0"/>
      <w:divBdr>
        <w:top w:val="none" w:sz="0" w:space="0" w:color="auto"/>
        <w:left w:val="none" w:sz="0" w:space="0" w:color="auto"/>
        <w:bottom w:val="none" w:sz="0" w:space="0" w:color="auto"/>
        <w:right w:val="none" w:sz="0" w:space="0" w:color="auto"/>
      </w:divBdr>
    </w:div>
    <w:div w:id="1888838994">
      <w:bodyDiv w:val="1"/>
      <w:marLeft w:val="0"/>
      <w:marRight w:val="0"/>
      <w:marTop w:val="0"/>
      <w:marBottom w:val="0"/>
      <w:divBdr>
        <w:top w:val="none" w:sz="0" w:space="0" w:color="auto"/>
        <w:left w:val="none" w:sz="0" w:space="0" w:color="auto"/>
        <w:bottom w:val="none" w:sz="0" w:space="0" w:color="auto"/>
        <w:right w:val="none" w:sz="0" w:space="0" w:color="auto"/>
      </w:divBdr>
    </w:div>
    <w:div w:id="1901673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8.jpeg"/><Relationship Id="rId18" Type="http://schemas.openxmlformats.org/officeDocument/2006/relationships/footer" Target="footer5.xml"/><Relationship Id="rId26" Type="http://schemas.openxmlformats.org/officeDocument/2006/relationships/hyperlink" Target="https://www.aer.gov.au/node/1113"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hyperlink" Target="mailto:pharrington@pittsh.com.au"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hyperlink" Target="https://www.aer.gov.au/node/1116" TargetMode="External"/><Relationship Id="rId33" Type="http://schemas.openxmlformats.org/officeDocument/2006/relationships/footer" Target="footer9.xml"/><Relationship Id="rId38"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yperlink" Target="https://www.aer.gov.au/node/99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aer.gov.au/node/1115" TargetMode="External"/><Relationship Id="rId32" Type="http://schemas.openxmlformats.org/officeDocument/2006/relationships/header" Target="header7.xml"/><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hyperlink" Target="https://www.aer.gov.au/node/1114" TargetMode="External"/><Relationship Id="rId36" Type="http://schemas.openxmlformats.org/officeDocument/2006/relationships/hyperlink" Target="mailto:pharrington@pittsh.com.au" TargetMode="Externa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9.jpeg"/><Relationship Id="rId22" Type="http://schemas.openxmlformats.org/officeDocument/2006/relationships/header" Target="header5.xml"/><Relationship Id="rId27" Type="http://schemas.openxmlformats.org/officeDocument/2006/relationships/hyperlink" Target="https://www.aer.gov.au/node/666" TargetMode="External"/><Relationship Id="rId30" Type="http://schemas.openxmlformats.org/officeDocument/2006/relationships/header" Target="header6.xml"/></Relationships>
</file>

<file path=word/_rels/footer10.xml.rels><?xml version="1.0" encoding="UTF-8" standalone="yes"?>
<Relationships xmlns="http://schemas.openxmlformats.org/package/2006/relationships"><Relationship Id="rId3" Type="http://schemas.openxmlformats.org/officeDocument/2006/relationships/hyperlink" Target="mailto:info@pittsh.com.au" TargetMode="External"/><Relationship Id="rId7" Type="http://schemas.openxmlformats.org/officeDocument/2006/relationships/image" Target="media/image17.jpeg"/><Relationship Id="rId2" Type="http://schemas.openxmlformats.org/officeDocument/2006/relationships/image" Target="media/image16.gif"/><Relationship Id="rId1" Type="http://schemas.openxmlformats.org/officeDocument/2006/relationships/image" Target="media/image5.jpeg"/><Relationship Id="rId6" Type="http://schemas.openxmlformats.org/officeDocument/2006/relationships/hyperlink" Target="http://www.pittsh.com.au" TargetMode="External"/><Relationship Id="rId5" Type="http://schemas.openxmlformats.org/officeDocument/2006/relationships/hyperlink" Target="mailto:info@pittsh.com.au" TargetMode="External"/><Relationship Id="rId4" Type="http://schemas.openxmlformats.org/officeDocument/2006/relationships/hyperlink" Target="http://www.pittsh.com.au"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2" Type="http://schemas.openxmlformats.org/officeDocument/2006/relationships/hyperlink" Target="http://www.beama.org.uk/resourceLibrary/assessing-the-use-and-value-of-energy-monitors-in-great-britain.html" TargetMode="External"/><Relationship Id="rId1" Type="http://schemas.openxmlformats.org/officeDocument/2006/relationships/hyperlink" Target="http://www.energyandresources.vic.gov.au/energy/electricity/electricity-distributor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gif"/><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_rels/header5.xml.rels><?xml version="1.0" encoding="UTF-8" standalone="yes"?>
<Relationships xmlns="http://schemas.openxmlformats.org/package/2006/relationships"><Relationship Id="rId1" Type="http://schemas.openxmlformats.org/officeDocument/2006/relationships/image" Target="media/image10.jpeg"/></Relationships>
</file>

<file path=word/_rels/header6.xml.rels><?xml version="1.0" encoding="UTF-8" standalone="yes"?>
<Relationships xmlns="http://schemas.openxmlformats.org/package/2006/relationships"><Relationship Id="rId1" Type="http://schemas.openxmlformats.org/officeDocument/2006/relationships/image" Target="media/image10.jpeg"/></Relationships>
</file>

<file path=word/_rels/header7.xml.rels><?xml version="1.0" encoding="UTF-8" standalone="yes"?>
<Relationships xmlns="http://schemas.openxmlformats.org/package/2006/relationships"><Relationship Id="rId1" Type="http://schemas.openxmlformats.org/officeDocument/2006/relationships/image" Target="media/image10.jpeg"/></Relationships>
</file>

<file path=word/_rels/header8.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4.gif"/><Relationship Id="rId1" Type="http://schemas.openxmlformats.org/officeDocument/2006/relationships/image" Target="media/image13.jpeg"/><Relationship Id="rId4"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amp;s%20templates\Report%20or%20Propos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557080-0596-4090-B384-0F8C353BE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or Proposal.dotx</Template>
  <TotalTime>126</TotalTime>
  <Pages>38</Pages>
  <Words>17057</Words>
  <Characters>94097</Characters>
  <Application>Microsoft Office Word</Application>
  <DocSecurity>0</DocSecurity>
  <Lines>784</Lines>
  <Paragraphs>221</Paragraphs>
  <ScaleCrop>false</ScaleCrop>
  <HeadingPairs>
    <vt:vector size="2" baseType="variant">
      <vt:variant>
        <vt:lpstr>Title</vt:lpstr>
      </vt:variant>
      <vt:variant>
        <vt:i4>1</vt:i4>
      </vt:variant>
    </vt:vector>
  </HeadingPairs>
  <TitlesOfParts>
    <vt:vector size="1" baseType="lpstr">
      <vt:lpstr>HB16150</vt:lpstr>
    </vt:vector>
  </TitlesOfParts>
  <Company>Pitt &amp; Sherry</Company>
  <LinksUpToDate>false</LinksUpToDate>
  <CharactersWithSpaces>110933</CharactersWithSpaces>
  <SharedDoc>false</SharedDoc>
  <HLinks>
    <vt:vector size="18" baseType="variant">
      <vt:variant>
        <vt:i4>1245237</vt:i4>
      </vt:variant>
      <vt:variant>
        <vt:i4>2</vt:i4>
      </vt:variant>
      <vt:variant>
        <vt:i4>0</vt:i4>
      </vt:variant>
      <vt:variant>
        <vt:i4>5</vt:i4>
      </vt:variant>
      <vt:variant>
        <vt:lpwstr/>
      </vt:variant>
      <vt:variant>
        <vt:lpwstr>_Toc242002526</vt:lpwstr>
      </vt:variant>
      <vt:variant>
        <vt:i4>4587594</vt:i4>
      </vt:variant>
      <vt:variant>
        <vt:i4>3</vt:i4>
      </vt:variant>
      <vt:variant>
        <vt:i4>0</vt:i4>
      </vt:variant>
      <vt:variant>
        <vt:i4>5</vt:i4>
      </vt:variant>
      <vt:variant>
        <vt:lpwstr>http://www.pittsh.com.au/</vt:lpwstr>
      </vt:variant>
      <vt:variant>
        <vt:lpwstr/>
      </vt:variant>
      <vt:variant>
        <vt:i4>3604563</vt:i4>
      </vt:variant>
      <vt:variant>
        <vt:i4>0</vt:i4>
      </vt:variant>
      <vt:variant>
        <vt:i4>0</vt:i4>
      </vt:variant>
      <vt:variant>
        <vt:i4>5</vt:i4>
      </vt:variant>
      <vt:variant>
        <vt:lpwstr>mailto:info@pittsh.com.au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HB16150</dc:title>
  <dc:creator>Doug Ford</dc:creator>
  <cp:lastModifiedBy>Steve Edwards</cp:lastModifiedBy>
  <cp:revision>17</cp:revision>
  <cp:lastPrinted>2017-03-29T05:33:00Z</cp:lastPrinted>
  <dcterms:created xsi:type="dcterms:W3CDTF">2017-02-20T07:39:00Z</dcterms:created>
  <dcterms:modified xsi:type="dcterms:W3CDTF">2017-03-29T05:33:00Z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14647049-b8d2-46f3-953b-e9517cb34dce</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Geoff Lamb</vt:lpwstr>
  </property>
</Properties>
</file>