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
        <w:rPr>
          <w:rFonts w:ascii="Times New Roman"/>
          <w:sz w:val="26"/>
        </w:rPr>
      </w:pPr>
    </w:p>
    <w:p>
      <w:pPr>
        <w:pStyle w:val="Heading1"/>
        <w:spacing w:before="91"/>
      </w:pPr>
      <w:r>
        <w:rPr/>
        <mc:AlternateContent>
          <mc:Choice Requires="wps">
            <w:drawing>
              <wp:anchor distT="0" distB="0" distL="0" distR="0" allowOverlap="1" layoutInCell="1" locked="0" behindDoc="0" simplePos="0" relativeHeight="15729152">
                <wp:simplePos x="0" y="0"/>
                <wp:positionH relativeFrom="page">
                  <wp:posOffset>0</wp:posOffset>
                </wp:positionH>
                <wp:positionV relativeFrom="paragraph">
                  <wp:posOffset>-1519455</wp:posOffset>
                </wp:positionV>
                <wp:extent cx="7559040" cy="1458595"/>
                <wp:effectExtent l="0" t="0" r="0" b="0"/>
                <wp:wrapNone/>
                <wp:docPr id="1" name="Group 1" descr="Decorative"/>
                <wp:cNvGraphicFramePr>
                  <a:graphicFrameLocks/>
                </wp:cNvGraphicFramePr>
                <a:graphic>
                  <a:graphicData uri="http://schemas.microsoft.com/office/word/2010/wordprocessingGroup">
                    <wpg:wgp>
                      <wpg:cNvPr id="1" name="Group 1" descr="Decorative"/>
                      <wpg:cNvGrpSpPr/>
                      <wpg:grpSpPr>
                        <a:xfrm>
                          <a:off x="0" y="0"/>
                          <a:ext cx="7559040" cy="1458595"/>
                          <a:chExt cx="7559040" cy="1458595"/>
                        </a:xfrm>
                      </wpg:grpSpPr>
                      <pic:pic>
                        <pic:nvPicPr>
                          <pic:cNvPr id="2" name="Image 2" descr="Decorative"/>
                          <pic:cNvPicPr/>
                        </pic:nvPicPr>
                        <pic:blipFill>
                          <a:blip r:embed="rId5" cstate="print"/>
                          <a:stretch>
                            <a:fillRect/>
                          </a:stretch>
                        </pic:blipFill>
                        <pic:spPr>
                          <a:xfrm>
                            <a:off x="0" y="0"/>
                            <a:ext cx="7559040" cy="1458594"/>
                          </a:xfrm>
                          <a:prstGeom prst="rect">
                            <a:avLst/>
                          </a:prstGeom>
                        </pic:spPr>
                      </pic:pic>
                      <wps:wsp>
                        <wps:cNvPr id="3" name="Textbox 3"/>
                        <wps:cNvSpPr txBox="1"/>
                        <wps:spPr>
                          <a:xfrm>
                            <a:off x="0" y="0"/>
                            <a:ext cx="7559040" cy="1458595"/>
                          </a:xfrm>
                          <a:prstGeom prst="rect">
                            <a:avLst/>
                          </a:prstGeom>
                        </wps:spPr>
                        <wps:txbx>
                          <w:txbxContent>
                            <w:p>
                              <w:pPr>
                                <w:spacing w:line="240" w:lineRule="auto" w:before="2"/>
                                <w:rPr>
                                  <w:sz w:val="50"/>
                                </w:rPr>
                              </w:pPr>
                            </w:p>
                            <w:p>
                              <w:pPr>
                                <w:spacing w:before="0"/>
                                <w:ind w:left="1137" w:right="0" w:firstLine="0"/>
                                <w:jc w:val="left"/>
                                <w:rPr>
                                  <w:sz w:val="50"/>
                                </w:rPr>
                              </w:pPr>
                              <w:r>
                                <w:rPr>
                                  <w:color w:val="FFFFFF"/>
                                  <w:sz w:val="50"/>
                                </w:rPr>
                                <w:t>Memorandum</w:t>
                              </w:r>
                              <w:r>
                                <w:rPr>
                                  <w:color w:val="FFFFFF"/>
                                  <w:spacing w:val="-16"/>
                                  <w:sz w:val="50"/>
                                </w:rPr>
                                <w:t> </w:t>
                              </w:r>
                              <w:r>
                                <w:rPr>
                                  <w:color w:val="FFFFFF"/>
                                  <w:sz w:val="50"/>
                                </w:rPr>
                                <w:t>of</w:t>
                              </w:r>
                              <w:r>
                                <w:rPr>
                                  <w:color w:val="FFFFFF"/>
                                  <w:spacing w:val="-18"/>
                                  <w:sz w:val="50"/>
                                </w:rPr>
                                <w:t> </w:t>
                              </w:r>
                              <w:r>
                                <w:rPr>
                                  <w:color w:val="FFFFFF"/>
                                  <w:spacing w:val="-2"/>
                                  <w:sz w:val="50"/>
                                </w:rPr>
                                <w:t>Understanding</w:t>
                              </w:r>
                            </w:p>
                            <w:p>
                              <w:pPr>
                                <w:spacing w:before="112"/>
                                <w:ind w:left="1132" w:right="696" w:firstLine="0"/>
                                <w:jc w:val="left"/>
                                <w:rPr>
                                  <w:b/>
                                  <w:sz w:val="28"/>
                                </w:rPr>
                              </w:pPr>
                              <w:r>
                                <w:rPr>
                                  <w:b/>
                                  <w:color w:val="FFFFFF"/>
                                  <w:sz w:val="28"/>
                                </w:rPr>
                                <w:t>Department</w:t>
                              </w:r>
                              <w:r>
                                <w:rPr>
                                  <w:b/>
                                  <w:color w:val="FFFFFF"/>
                                  <w:spacing w:val="-4"/>
                                  <w:sz w:val="28"/>
                                </w:rPr>
                                <w:t> </w:t>
                              </w:r>
                              <w:r>
                                <w:rPr>
                                  <w:b/>
                                  <w:color w:val="FFFFFF"/>
                                  <w:sz w:val="28"/>
                                </w:rPr>
                                <w:t>of</w:t>
                              </w:r>
                              <w:r>
                                <w:rPr>
                                  <w:b/>
                                  <w:color w:val="FFFFFF"/>
                                  <w:spacing w:val="-4"/>
                                  <w:sz w:val="28"/>
                                </w:rPr>
                                <w:t> </w:t>
                              </w:r>
                              <w:r>
                                <w:rPr>
                                  <w:b/>
                                  <w:color w:val="FFFFFF"/>
                                  <w:sz w:val="28"/>
                                </w:rPr>
                                <w:t>Environment,</w:t>
                              </w:r>
                              <w:r>
                                <w:rPr>
                                  <w:b/>
                                  <w:color w:val="FFFFFF"/>
                                  <w:spacing w:val="-3"/>
                                  <w:sz w:val="28"/>
                                </w:rPr>
                                <w:t> </w:t>
                              </w:r>
                              <w:r>
                                <w:rPr>
                                  <w:b/>
                                  <w:color w:val="FFFFFF"/>
                                  <w:sz w:val="28"/>
                                </w:rPr>
                                <w:t>Land,</w:t>
                              </w:r>
                              <w:r>
                                <w:rPr>
                                  <w:b/>
                                  <w:color w:val="FFFFFF"/>
                                  <w:spacing w:val="-3"/>
                                  <w:sz w:val="28"/>
                                </w:rPr>
                                <w:t> </w:t>
                              </w:r>
                              <w:r>
                                <w:rPr>
                                  <w:b/>
                                  <w:color w:val="FFFFFF"/>
                                  <w:sz w:val="28"/>
                                </w:rPr>
                                <w:t>Water</w:t>
                              </w:r>
                              <w:r>
                                <w:rPr>
                                  <w:b/>
                                  <w:color w:val="FFFFFF"/>
                                  <w:spacing w:val="-1"/>
                                  <w:sz w:val="28"/>
                                </w:rPr>
                                <w:t> </w:t>
                              </w:r>
                              <w:r>
                                <w:rPr>
                                  <w:b/>
                                  <w:color w:val="FFFFFF"/>
                                  <w:sz w:val="28"/>
                                </w:rPr>
                                <w:t>and</w:t>
                              </w:r>
                              <w:r>
                                <w:rPr>
                                  <w:b/>
                                  <w:color w:val="FFFFFF"/>
                                  <w:spacing w:val="-8"/>
                                  <w:sz w:val="28"/>
                                </w:rPr>
                                <w:t> </w:t>
                              </w:r>
                              <w:r>
                                <w:rPr>
                                  <w:b/>
                                  <w:color w:val="FFFFFF"/>
                                  <w:sz w:val="28"/>
                                </w:rPr>
                                <w:t>Planning</w:t>
                              </w:r>
                              <w:r>
                                <w:rPr>
                                  <w:b/>
                                  <w:color w:val="FFFFFF"/>
                                  <w:spacing w:val="-5"/>
                                  <w:sz w:val="28"/>
                                </w:rPr>
                                <w:t> </w:t>
                              </w:r>
                              <w:r>
                                <w:rPr>
                                  <w:b/>
                                  <w:color w:val="FFFFFF"/>
                                  <w:sz w:val="28"/>
                                </w:rPr>
                                <w:t>|</w:t>
                              </w:r>
                              <w:r>
                                <w:rPr>
                                  <w:b/>
                                  <w:color w:val="FFFFFF"/>
                                  <w:spacing w:val="-8"/>
                                  <w:sz w:val="28"/>
                                </w:rPr>
                                <w:t> </w:t>
                              </w:r>
                              <w:r>
                                <w:rPr>
                                  <w:b/>
                                  <w:color w:val="FFFFFF"/>
                                  <w:sz w:val="28"/>
                                </w:rPr>
                                <w:t>Energy</w:t>
                              </w:r>
                              <w:r>
                                <w:rPr>
                                  <w:b/>
                                  <w:color w:val="FFFFFF"/>
                                  <w:spacing w:val="-12"/>
                                  <w:sz w:val="28"/>
                                </w:rPr>
                                <w:t> </w:t>
                              </w:r>
                              <w:r>
                                <w:rPr>
                                  <w:b/>
                                  <w:color w:val="FFFFFF"/>
                                  <w:sz w:val="28"/>
                                </w:rPr>
                                <w:t>Safe </w:t>
                              </w:r>
                              <w:r>
                                <w:rPr>
                                  <w:b/>
                                  <w:color w:val="FFFFFF"/>
                                  <w:spacing w:val="-2"/>
                                  <w:sz w:val="28"/>
                                </w:rPr>
                                <w:t>Victoria</w:t>
                              </w:r>
                            </w:p>
                          </w:txbxContent>
                        </wps:txbx>
                        <wps:bodyPr wrap="square" lIns="0" tIns="0" rIns="0" bIns="0" rtlCol="0">
                          <a:noAutofit/>
                        </wps:bodyPr>
                      </wps:wsp>
                    </wpg:wgp>
                  </a:graphicData>
                </a:graphic>
              </wp:anchor>
            </w:drawing>
          </mc:Choice>
          <mc:Fallback>
            <w:pict>
              <v:group style="position:absolute;margin-left:0pt;margin-top:-119.642197pt;width:595.2pt;height:114.85pt;mso-position-horizontal-relative:page;mso-position-vertical-relative:paragraph;z-index:15729152" id="docshapegroup1" coordorigin="0,-2393" coordsize="11904,2297" alt="Decorative">
                <v:shape style="position:absolute;left:0;top:-2393;width:11904;height:2297" type="#_x0000_t75" id="docshape2" alt="Decorative" stroked="false">
                  <v:imagedata r:id="rId5" o:title=""/>
                </v:shape>
                <v:shapetype id="_x0000_t202" o:spt="202" coordsize="21600,21600" path="m,l,21600r21600,l21600,xe">
                  <v:stroke joinstyle="miter"/>
                  <v:path gradientshapeok="t" o:connecttype="rect"/>
                </v:shapetype>
                <v:shape style="position:absolute;left:0;top:-2393;width:11904;height:2297" type="#_x0000_t202" id="docshape3" filled="false" stroked="false">
                  <v:textbox inset="0,0,0,0">
                    <w:txbxContent>
                      <w:p>
                        <w:pPr>
                          <w:spacing w:line="240" w:lineRule="auto" w:before="2"/>
                          <w:rPr>
                            <w:sz w:val="50"/>
                          </w:rPr>
                        </w:pPr>
                      </w:p>
                      <w:p>
                        <w:pPr>
                          <w:spacing w:before="0"/>
                          <w:ind w:left="1137" w:right="0" w:firstLine="0"/>
                          <w:jc w:val="left"/>
                          <w:rPr>
                            <w:sz w:val="50"/>
                          </w:rPr>
                        </w:pPr>
                        <w:r>
                          <w:rPr>
                            <w:color w:val="FFFFFF"/>
                            <w:sz w:val="50"/>
                          </w:rPr>
                          <w:t>Memorandum</w:t>
                        </w:r>
                        <w:r>
                          <w:rPr>
                            <w:color w:val="FFFFFF"/>
                            <w:spacing w:val="-16"/>
                            <w:sz w:val="50"/>
                          </w:rPr>
                          <w:t> </w:t>
                        </w:r>
                        <w:r>
                          <w:rPr>
                            <w:color w:val="FFFFFF"/>
                            <w:sz w:val="50"/>
                          </w:rPr>
                          <w:t>of</w:t>
                        </w:r>
                        <w:r>
                          <w:rPr>
                            <w:color w:val="FFFFFF"/>
                            <w:spacing w:val="-18"/>
                            <w:sz w:val="50"/>
                          </w:rPr>
                          <w:t> </w:t>
                        </w:r>
                        <w:r>
                          <w:rPr>
                            <w:color w:val="FFFFFF"/>
                            <w:spacing w:val="-2"/>
                            <w:sz w:val="50"/>
                          </w:rPr>
                          <w:t>Understanding</w:t>
                        </w:r>
                      </w:p>
                      <w:p>
                        <w:pPr>
                          <w:spacing w:before="112"/>
                          <w:ind w:left="1132" w:right="696" w:firstLine="0"/>
                          <w:jc w:val="left"/>
                          <w:rPr>
                            <w:b/>
                            <w:sz w:val="28"/>
                          </w:rPr>
                        </w:pPr>
                        <w:r>
                          <w:rPr>
                            <w:b/>
                            <w:color w:val="FFFFFF"/>
                            <w:sz w:val="28"/>
                          </w:rPr>
                          <w:t>Department</w:t>
                        </w:r>
                        <w:r>
                          <w:rPr>
                            <w:b/>
                            <w:color w:val="FFFFFF"/>
                            <w:spacing w:val="-4"/>
                            <w:sz w:val="28"/>
                          </w:rPr>
                          <w:t> </w:t>
                        </w:r>
                        <w:r>
                          <w:rPr>
                            <w:b/>
                            <w:color w:val="FFFFFF"/>
                            <w:sz w:val="28"/>
                          </w:rPr>
                          <w:t>of</w:t>
                        </w:r>
                        <w:r>
                          <w:rPr>
                            <w:b/>
                            <w:color w:val="FFFFFF"/>
                            <w:spacing w:val="-4"/>
                            <w:sz w:val="28"/>
                          </w:rPr>
                          <w:t> </w:t>
                        </w:r>
                        <w:r>
                          <w:rPr>
                            <w:b/>
                            <w:color w:val="FFFFFF"/>
                            <w:sz w:val="28"/>
                          </w:rPr>
                          <w:t>Environment,</w:t>
                        </w:r>
                        <w:r>
                          <w:rPr>
                            <w:b/>
                            <w:color w:val="FFFFFF"/>
                            <w:spacing w:val="-3"/>
                            <w:sz w:val="28"/>
                          </w:rPr>
                          <w:t> </w:t>
                        </w:r>
                        <w:r>
                          <w:rPr>
                            <w:b/>
                            <w:color w:val="FFFFFF"/>
                            <w:sz w:val="28"/>
                          </w:rPr>
                          <w:t>Land,</w:t>
                        </w:r>
                        <w:r>
                          <w:rPr>
                            <w:b/>
                            <w:color w:val="FFFFFF"/>
                            <w:spacing w:val="-3"/>
                            <w:sz w:val="28"/>
                          </w:rPr>
                          <w:t> </w:t>
                        </w:r>
                        <w:r>
                          <w:rPr>
                            <w:b/>
                            <w:color w:val="FFFFFF"/>
                            <w:sz w:val="28"/>
                          </w:rPr>
                          <w:t>Water</w:t>
                        </w:r>
                        <w:r>
                          <w:rPr>
                            <w:b/>
                            <w:color w:val="FFFFFF"/>
                            <w:spacing w:val="-1"/>
                            <w:sz w:val="28"/>
                          </w:rPr>
                          <w:t> </w:t>
                        </w:r>
                        <w:r>
                          <w:rPr>
                            <w:b/>
                            <w:color w:val="FFFFFF"/>
                            <w:sz w:val="28"/>
                          </w:rPr>
                          <w:t>and</w:t>
                        </w:r>
                        <w:r>
                          <w:rPr>
                            <w:b/>
                            <w:color w:val="FFFFFF"/>
                            <w:spacing w:val="-8"/>
                            <w:sz w:val="28"/>
                          </w:rPr>
                          <w:t> </w:t>
                        </w:r>
                        <w:r>
                          <w:rPr>
                            <w:b/>
                            <w:color w:val="FFFFFF"/>
                            <w:sz w:val="28"/>
                          </w:rPr>
                          <w:t>Planning</w:t>
                        </w:r>
                        <w:r>
                          <w:rPr>
                            <w:b/>
                            <w:color w:val="FFFFFF"/>
                            <w:spacing w:val="-5"/>
                            <w:sz w:val="28"/>
                          </w:rPr>
                          <w:t> </w:t>
                        </w:r>
                        <w:r>
                          <w:rPr>
                            <w:b/>
                            <w:color w:val="FFFFFF"/>
                            <w:sz w:val="28"/>
                          </w:rPr>
                          <w:t>|</w:t>
                        </w:r>
                        <w:r>
                          <w:rPr>
                            <w:b/>
                            <w:color w:val="FFFFFF"/>
                            <w:spacing w:val="-8"/>
                            <w:sz w:val="28"/>
                          </w:rPr>
                          <w:t> </w:t>
                        </w:r>
                        <w:r>
                          <w:rPr>
                            <w:b/>
                            <w:color w:val="FFFFFF"/>
                            <w:sz w:val="28"/>
                          </w:rPr>
                          <w:t>Energy</w:t>
                        </w:r>
                        <w:r>
                          <w:rPr>
                            <w:b/>
                            <w:color w:val="FFFFFF"/>
                            <w:spacing w:val="-12"/>
                            <w:sz w:val="28"/>
                          </w:rPr>
                          <w:t> </w:t>
                        </w:r>
                        <w:r>
                          <w:rPr>
                            <w:b/>
                            <w:color w:val="FFFFFF"/>
                            <w:sz w:val="28"/>
                          </w:rPr>
                          <w:t>Safe </w:t>
                        </w:r>
                        <w:r>
                          <w:rPr>
                            <w:b/>
                            <w:color w:val="FFFFFF"/>
                            <w:spacing w:val="-2"/>
                            <w:sz w:val="28"/>
                          </w:rPr>
                          <w:t>Victoria</w:t>
                        </w:r>
                      </w:p>
                    </w:txbxContent>
                  </v:textbox>
                  <w10:wrap type="none"/>
                </v:shape>
                <w10:wrap type="none"/>
              </v:group>
            </w:pict>
          </mc:Fallback>
        </mc:AlternateContent>
      </w:r>
      <w:bookmarkStart w:name="Memorandum of Understanding" w:id="1"/>
      <w:bookmarkEnd w:id="1"/>
      <w:r>
        <w:rPr>
          <w:b w:val="0"/>
        </w:rPr>
      </w:r>
      <w:bookmarkStart w:name="Parties" w:id="2"/>
      <w:bookmarkEnd w:id="2"/>
      <w:r>
        <w:rPr>
          <w:b w:val="0"/>
        </w:rPr>
      </w:r>
      <w:r>
        <w:rPr>
          <w:color w:val="00007F"/>
          <w:spacing w:val="-2"/>
        </w:rPr>
        <w:t>Parties</w:t>
      </w:r>
    </w:p>
    <w:p>
      <w:pPr>
        <w:pStyle w:val="BodyText"/>
        <w:spacing w:before="148"/>
        <w:ind w:left="1132"/>
      </w:pPr>
      <w:r>
        <w:rPr>
          <w:color w:val="53565A"/>
        </w:rPr>
        <w:t>Department</w:t>
      </w:r>
      <w:r>
        <w:rPr>
          <w:color w:val="53565A"/>
          <w:spacing w:val="-8"/>
        </w:rPr>
        <w:t> </w:t>
      </w:r>
      <w:r>
        <w:rPr>
          <w:color w:val="53565A"/>
        </w:rPr>
        <w:t>of</w:t>
      </w:r>
      <w:r>
        <w:rPr>
          <w:color w:val="53565A"/>
          <w:spacing w:val="-4"/>
        </w:rPr>
        <w:t> </w:t>
      </w:r>
      <w:r>
        <w:rPr>
          <w:color w:val="53565A"/>
        </w:rPr>
        <w:t>Environment,</w:t>
      </w:r>
      <w:r>
        <w:rPr>
          <w:color w:val="53565A"/>
          <w:spacing w:val="-3"/>
        </w:rPr>
        <w:t> </w:t>
      </w:r>
      <w:r>
        <w:rPr>
          <w:color w:val="53565A"/>
        </w:rPr>
        <w:t>Land,</w:t>
      </w:r>
      <w:r>
        <w:rPr>
          <w:color w:val="53565A"/>
          <w:spacing w:val="-13"/>
        </w:rPr>
        <w:t> </w:t>
      </w:r>
      <w:r>
        <w:rPr>
          <w:color w:val="53565A"/>
        </w:rPr>
        <w:t>Water</w:t>
      </w:r>
      <w:r>
        <w:rPr>
          <w:color w:val="53565A"/>
          <w:spacing w:val="-4"/>
        </w:rPr>
        <w:t> </w:t>
      </w:r>
      <w:r>
        <w:rPr>
          <w:color w:val="53565A"/>
        </w:rPr>
        <w:t>and</w:t>
      </w:r>
      <w:r>
        <w:rPr>
          <w:color w:val="53565A"/>
          <w:spacing w:val="-6"/>
        </w:rPr>
        <w:t> </w:t>
      </w:r>
      <w:r>
        <w:rPr>
          <w:color w:val="53565A"/>
        </w:rPr>
        <w:t>Planning</w:t>
      </w:r>
      <w:r>
        <w:rPr>
          <w:color w:val="53565A"/>
          <w:spacing w:val="-11"/>
        </w:rPr>
        <w:t> </w:t>
      </w:r>
      <w:r>
        <w:rPr>
          <w:color w:val="53565A"/>
        </w:rPr>
        <w:t>(</w:t>
      </w:r>
      <w:r>
        <w:rPr>
          <w:b/>
          <w:color w:val="53565A"/>
        </w:rPr>
        <w:t>DELWP</w:t>
      </w:r>
      <w:r>
        <w:rPr>
          <w:color w:val="53565A"/>
        </w:rPr>
        <w:t>)</w:t>
      </w:r>
      <w:r>
        <w:rPr>
          <w:color w:val="53565A"/>
          <w:spacing w:val="-8"/>
        </w:rPr>
        <w:t> </w:t>
      </w:r>
      <w:r>
        <w:rPr>
          <w:color w:val="53565A"/>
        </w:rPr>
        <w:t>ABN:</w:t>
      </w:r>
      <w:r>
        <w:rPr>
          <w:color w:val="53565A"/>
          <w:spacing w:val="-8"/>
        </w:rPr>
        <w:t> </w:t>
      </w:r>
      <w:r>
        <w:rPr>
          <w:color w:val="53565A"/>
        </w:rPr>
        <w:t>90</w:t>
      </w:r>
      <w:r>
        <w:rPr>
          <w:color w:val="53565A"/>
          <w:spacing w:val="-6"/>
        </w:rPr>
        <w:t> </w:t>
      </w:r>
      <w:r>
        <w:rPr>
          <w:color w:val="53565A"/>
        </w:rPr>
        <w:t>719</w:t>
      </w:r>
      <w:r>
        <w:rPr>
          <w:color w:val="53565A"/>
          <w:spacing w:val="-6"/>
        </w:rPr>
        <w:t> </w:t>
      </w:r>
      <w:r>
        <w:rPr>
          <w:color w:val="53565A"/>
        </w:rPr>
        <w:t>052</w:t>
      </w:r>
      <w:r>
        <w:rPr>
          <w:color w:val="53565A"/>
          <w:spacing w:val="-6"/>
        </w:rPr>
        <w:t> </w:t>
      </w:r>
      <w:r>
        <w:rPr>
          <w:color w:val="53565A"/>
          <w:spacing w:val="-5"/>
        </w:rPr>
        <w:t>204</w:t>
      </w:r>
    </w:p>
    <w:p>
      <w:pPr>
        <w:pStyle w:val="BodyText"/>
        <w:spacing w:before="140"/>
        <w:ind w:left="1133"/>
      </w:pPr>
      <w:r>
        <w:rPr>
          <w:color w:val="53565A"/>
        </w:rPr>
        <w:t>Victorian</w:t>
      </w:r>
      <w:r>
        <w:rPr>
          <w:color w:val="53565A"/>
          <w:spacing w:val="-12"/>
        </w:rPr>
        <w:t> </w:t>
      </w:r>
      <w:r>
        <w:rPr>
          <w:color w:val="53565A"/>
        </w:rPr>
        <w:t>Energy</w:t>
      </w:r>
      <w:r>
        <w:rPr>
          <w:color w:val="53565A"/>
          <w:spacing w:val="-4"/>
        </w:rPr>
        <w:t> </w:t>
      </w:r>
      <w:r>
        <w:rPr>
          <w:color w:val="53565A"/>
        </w:rPr>
        <w:t>Safety</w:t>
      </w:r>
      <w:r>
        <w:rPr>
          <w:color w:val="53565A"/>
          <w:spacing w:val="-3"/>
        </w:rPr>
        <w:t> </w:t>
      </w:r>
      <w:r>
        <w:rPr>
          <w:color w:val="53565A"/>
        </w:rPr>
        <w:t>Commission</w:t>
      </w:r>
      <w:r>
        <w:rPr>
          <w:color w:val="53565A"/>
          <w:spacing w:val="-6"/>
        </w:rPr>
        <w:t> </w:t>
      </w:r>
      <w:r>
        <w:rPr>
          <w:color w:val="53565A"/>
        </w:rPr>
        <w:t>trading</w:t>
      </w:r>
      <w:r>
        <w:rPr>
          <w:color w:val="53565A"/>
          <w:spacing w:val="-5"/>
        </w:rPr>
        <w:t> </w:t>
      </w:r>
      <w:r>
        <w:rPr>
          <w:color w:val="53565A"/>
        </w:rPr>
        <w:t>as</w:t>
      </w:r>
      <w:r>
        <w:rPr>
          <w:color w:val="53565A"/>
          <w:spacing w:val="-8"/>
        </w:rPr>
        <w:t> </w:t>
      </w:r>
      <w:r>
        <w:rPr>
          <w:color w:val="53565A"/>
        </w:rPr>
        <w:t>Energy</w:t>
      </w:r>
      <w:r>
        <w:rPr>
          <w:color w:val="53565A"/>
          <w:spacing w:val="-8"/>
        </w:rPr>
        <w:t> </w:t>
      </w:r>
      <w:r>
        <w:rPr>
          <w:color w:val="53565A"/>
        </w:rPr>
        <w:t>Safe</w:t>
      </w:r>
      <w:r>
        <w:rPr>
          <w:color w:val="53565A"/>
          <w:spacing w:val="-5"/>
        </w:rPr>
        <w:t> </w:t>
      </w:r>
      <w:r>
        <w:rPr>
          <w:color w:val="53565A"/>
        </w:rPr>
        <w:t>Victoria</w:t>
      </w:r>
      <w:r>
        <w:rPr>
          <w:color w:val="53565A"/>
          <w:spacing w:val="-10"/>
        </w:rPr>
        <w:t> </w:t>
      </w:r>
      <w:r>
        <w:rPr>
          <w:color w:val="53565A"/>
        </w:rPr>
        <w:t>(</w:t>
      </w:r>
      <w:r>
        <w:rPr>
          <w:b/>
          <w:color w:val="53565A"/>
        </w:rPr>
        <w:t>ESV</w:t>
      </w:r>
      <w:r>
        <w:rPr>
          <w:color w:val="53565A"/>
        </w:rPr>
        <w:t>),</w:t>
      </w:r>
      <w:r>
        <w:rPr>
          <w:color w:val="53565A"/>
          <w:spacing w:val="-7"/>
        </w:rPr>
        <w:t> </w:t>
      </w:r>
      <w:r>
        <w:rPr>
          <w:color w:val="53565A"/>
        </w:rPr>
        <w:t>ABN:</w:t>
      </w:r>
      <w:r>
        <w:rPr>
          <w:color w:val="53565A"/>
          <w:spacing w:val="-8"/>
        </w:rPr>
        <w:t> </w:t>
      </w:r>
      <w:r>
        <w:rPr>
          <w:color w:val="53565A"/>
        </w:rPr>
        <w:t>27</w:t>
      </w:r>
      <w:r>
        <w:rPr>
          <w:color w:val="53565A"/>
          <w:spacing w:val="-5"/>
        </w:rPr>
        <w:t> </w:t>
      </w:r>
      <w:r>
        <w:rPr>
          <w:color w:val="53565A"/>
        </w:rPr>
        <w:t>462</w:t>
      </w:r>
      <w:r>
        <w:rPr>
          <w:color w:val="53565A"/>
          <w:spacing w:val="-5"/>
        </w:rPr>
        <w:t> </w:t>
      </w:r>
      <w:r>
        <w:rPr>
          <w:color w:val="53565A"/>
        </w:rPr>
        <w:t>247</w:t>
      </w:r>
      <w:r>
        <w:rPr>
          <w:color w:val="53565A"/>
          <w:spacing w:val="-5"/>
        </w:rPr>
        <w:t> 657</w:t>
      </w:r>
    </w:p>
    <w:p>
      <w:pPr>
        <w:pStyle w:val="Heading1"/>
        <w:spacing w:before="94"/>
      </w:pPr>
      <w:bookmarkStart w:name="Background" w:id="3"/>
      <w:bookmarkEnd w:id="3"/>
      <w:r>
        <w:rPr>
          <w:b w:val="0"/>
        </w:rPr>
      </w:r>
      <w:r>
        <w:rPr>
          <w:color w:val="00007F"/>
          <w:spacing w:val="-2"/>
        </w:rPr>
        <w:t>Background</w:t>
      </w:r>
    </w:p>
    <w:p>
      <w:pPr>
        <w:pStyle w:val="ListParagraph"/>
        <w:numPr>
          <w:ilvl w:val="0"/>
          <w:numId w:val="1"/>
        </w:numPr>
        <w:tabs>
          <w:tab w:pos="1849" w:val="left" w:leader="none"/>
          <w:tab w:pos="1852" w:val="left" w:leader="none"/>
        </w:tabs>
        <w:spacing w:line="285" w:lineRule="auto" w:before="148" w:after="0"/>
        <w:ind w:left="1852" w:right="1548" w:hanging="361"/>
        <w:jc w:val="both"/>
        <w:rPr>
          <w:sz w:val="20"/>
        </w:rPr>
      </w:pPr>
      <w:r>
        <w:rPr>
          <w:color w:val="53565A"/>
          <w:sz w:val="20"/>
        </w:rPr>
        <w:t>The</w:t>
      </w:r>
      <w:r>
        <w:rPr>
          <w:color w:val="53565A"/>
          <w:spacing w:val="-3"/>
          <w:sz w:val="20"/>
        </w:rPr>
        <w:t> </w:t>
      </w:r>
      <w:r>
        <w:rPr>
          <w:color w:val="53565A"/>
          <w:sz w:val="20"/>
        </w:rPr>
        <w:t>purpose</w:t>
      </w:r>
      <w:r>
        <w:rPr>
          <w:color w:val="53565A"/>
          <w:spacing w:val="-3"/>
          <w:sz w:val="20"/>
        </w:rPr>
        <w:t> </w:t>
      </w:r>
      <w:r>
        <w:rPr>
          <w:color w:val="53565A"/>
          <w:sz w:val="20"/>
        </w:rPr>
        <w:t>of this</w:t>
      </w:r>
      <w:r>
        <w:rPr>
          <w:color w:val="53565A"/>
          <w:spacing w:val="-5"/>
          <w:sz w:val="20"/>
        </w:rPr>
        <w:t> </w:t>
      </w:r>
      <w:r>
        <w:rPr>
          <w:color w:val="53565A"/>
          <w:sz w:val="20"/>
        </w:rPr>
        <w:t>Memorandum of Understanding</w:t>
      </w:r>
      <w:r>
        <w:rPr>
          <w:color w:val="53565A"/>
          <w:spacing w:val="-3"/>
          <w:sz w:val="20"/>
        </w:rPr>
        <w:t> </w:t>
      </w:r>
      <w:r>
        <w:rPr>
          <w:color w:val="53565A"/>
          <w:sz w:val="20"/>
        </w:rPr>
        <w:t>(</w:t>
      </w:r>
      <w:r>
        <w:rPr>
          <w:b/>
          <w:color w:val="53565A"/>
          <w:sz w:val="20"/>
        </w:rPr>
        <w:t>MOU</w:t>
      </w:r>
      <w:r>
        <w:rPr>
          <w:color w:val="53565A"/>
          <w:sz w:val="20"/>
        </w:rPr>
        <w:t>)</w:t>
      </w:r>
      <w:r>
        <w:rPr>
          <w:color w:val="53565A"/>
          <w:spacing w:val="-5"/>
          <w:sz w:val="20"/>
        </w:rPr>
        <w:t> </w:t>
      </w:r>
      <w:r>
        <w:rPr>
          <w:color w:val="53565A"/>
          <w:sz w:val="20"/>
        </w:rPr>
        <w:t>is</w:t>
      </w:r>
      <w:r>
        <w:rPr>
          <w:color w:val="53565A"/>
          <w:spacing w:val="-5"/>
          <w:sz w:val="20"/>
        </w:rPr>
        <w:t> </w:t>
      </w:r>
      <w:r>
        <w:rPr>
          <w:color w:val="53565A"/>
          <w:sz w:val="20"/>
        </w:rPr>
        <w:t>to</w:t>
      </w:r>
      <w:r>
        <w:rPr>
          <w:color w:val="53565A"/>
          <w:spacing w:val="-3"/>
          <w:sz w:val="20"/>
        </w:rPr>
        <w:t> </w:t>
      </w:r>
      <w:r>
        <w:rPr>
          <w:color w:val="53565A"/>
          <w:sz w:val="20"/>
        </w:rPr>
        <w:t>set out a</w:t>
      </w:r>
      <w:r>
        <w:rPr>
          <w:color w:val="53565A"/>
          <w:spacing w:val="-12"/>
          <w:sz w:val="20"/>
        </w:rPr>
        <w:t> </w:t>
      </w:r>
      <w:r>
        <w:rPr>
          <w:color w:val="53565A"/>
          <w:sz w:val="20"/>
        </w:rPr>
        <w:t>voluntary</w:t>
      </w:r>
      <w:r>
        <w:rPr>
          <w:color w:val="53565A"/>
          <w:spacing w:val="-1"/>
          <w:sz w:val="20"/>
        </w:rPr>
        <w:t> </w:t>
      </w:r>
      <w:r>
        <w:rPr>
          <w:color w:val="53565A"/>
          <w:sz w:val="20"/>
        </w:rPr>
        <w:t>statement</w:t>
      </w:r>
      <w:r>
        <w:rPr>
          <w:color w:val="53565A"/>
          <w:spacing w:val="-4"/>
          <w:sz w:val="20"/>
        </w:rPr>
        <w:t> </w:t>
      </w:r>
      <w:r>
        <w:rPr>
          <w:color w:val="53565A"/>
          <w:sz w:val="20"/>
        </w:rPr>
        <w:t>of intent and commitment between the parties for the duration of the MOU.</w:t>
      </w:r>
    </w:p>
    <w:p>
      <w:pPr>
        <w:pStyle w:val="ListParagraph"/>
        <w:numPr>
          <w:ilvl w:val="0"/>
          <w:numId w:val="1"/>
        </w:numPr>
        <w:tabs>
          <w:tab w:pos="1850" w:val="left" w:leader="none"/>
          <w:tab w:pos="1852" w:val="left" w:leader="none"/>
        </w:tabs>
        <w:spacing w:line="280" w:lineRule="auto" w:before="96" w:after="0"/>
        <w:ind w:left="1852" w:right="1635" w:hanging="360"/>
        <w:jc w:val="both"/>
        <w:rPr>
          <w:sz w:val="20"/>
        </w:rPr>
      </w:pPr>
      <w:r>
        <w:rPr>
          <w:color w:val="53565A"/>
          <w:sz w:val="20"/>
        </w:rPr>
        <w:t>This</w:t>
      </w:r>
      <w:r>
        <w:rPr>
          <w:color w:val="53565A"/>
          <w:spacing w:val="-1"/>
          <w:sz w:val="20"/>
        </w:rPr>
        <w:t> </w:t>
      </w:r>
      <w:r>
        <w:rPr>
          <w:color w:val="53565A"/>
          <w:sz w:val="20"/>
        </w:rPr>
        <w:t>MOU arises</w:t>
      </w:r>
      <w:r>
        <w:rPr>
          <w:color w:val="53565A"/>
          <w:spacing w:val="-1"/>
          <w:sz w:val="20"/>
        </w:rPr>
        <w:t> </w:t>
      </w:r>
      <w:r>
        <w:rPr>
          <w:color w:val="53565A"/>
          <w:sz w:val="20"/>
        </w:rPr>
        <w:t>out of the</w:t>
      </w:r>
      <w:r>
        <w:rPr>
          <w:color w:val="53565A"/>
          <w:spacing w:val="-3"/>
          <w:sz w:val="20"/>
        </w:rPr>
        <w:t> </w:t>
      </w:r>
      <w:r>
        <w:rPr>
          <w:color w:val="53565A"/>
          <w:sz w:val="20"/>
        </w:rPr>
        <w:t>findings</w:t>
      </w:r>
      <w:r>
        <w:rPr>
          <w:color w:val="53565A"/>
          <w:spacing w:val="-1"/>
          <w:sz w:val="20"/>
        </w:rPr>
        <w:t> </w:t>
      </w:r>
      <w:r>
        <w:rPr>
          <w:color w:val="53565A"/>
          <w:sz w:val="20"/>
        </w:rPr>
        <w:t>of the Independent Review</w:t>
      </w:r>
      <w:r>
        <w:rPr>
          <w:color w:val="53565A"/>
          <w:spacing w:val="-3"/>
          <w:sz w:val="20"/>
        </w:rPr>
        <w:t> </w:t>
      </w:r>
      <w:r>
        <w:rPr>
          <w:color w:val="53565A"/>
          <w:sz w:val="20"/>
        </w:rPr>
        <w:t>of Victoria's</w:t>
      </w:r>
      <w:r>
        <w:rPr>
          <w:color w:val="53565A"/>
          <w:spacing w:val="-1"/>
          <w:sz w:val="20"/>
        </w:rPr>
        <w:t> </w:t>
      </w:r>
      <w:r>
        <w:rPr>
          <w:color w:val="53565A"/>
          <w:sz w:val="20"/>
        </w:rPr>
        <w:t>Electricity and</w:t>
      </w:r>
      <w:r>
        <w:rPr>
          <w:color w:val="53565A"/>
          <w:spacing w:val="-3"/>
          <w:sz w:val="20"/>
        </w:rPr>
        <w:t> </w:t>
      </w:r>
      <w:r>
        <w:rPr>
          <w:color w:val="53565A"/>
          <w:sz w:val="20"/>
        </w:rPr>
        <w:t>Gas Network</w:t>
      </w:r>
      <w:r>
        <w:rPr>
          <w:color w:val="53565A"/>
          <w:spacing w:val="-1"/>
          <w:sz w:val="20"/>
        </w:rPr>
        <w:t> </w:t>
      </w:r>
      <w:r>
        <w:rPr>
          <w:color w:val="53565A"/>
          <w:sz w:val="20"/>
        </w:rPr>
        <w:t>Safety</w:t>
      </w:r>
      <w:r>
        <w:rPr>
          <w:color w:val="53565A"/>
          <w:spacing w:val="-5"/>
          <w:sz w:val="20"/>
        </w:rPr>
        <w:t> </w:t>
      </w:r>
      <w:r>
        <w:rPr>
          <w:color w:val="53565A"/>
          <w:sz w:val="20"/>
        </w:rPr>
        <w:t>Framework</w:t>
      </w:r>
      <w:r>
        <w:rPr>
          <w:color w:val="53565A"/>
          <w:spacing w:val="-1"/>
          <w:sz w:val="20"/>
        </w:rPr>
        <w:t> </w:t>
      </w:r>
      <w:r>
        <w:rPr>
          <w:color w:val="53565A"/>
          <w:sz w:val="20"/>
        </w:rPr>
        <w:t>and</w:t>
      </w:r>
      <w:r>
        <w:rPr>
          <w:color w:val="53565A"/>
          <w:spacing w:val="-2"/>
          <w:sz w:val="20"/>
        </w:rPr>
        <w:t> </w:t>
      </w:r>
      <w:r>
        <w:rPr>
          <w:color w:val="53565A"/>
          <w:sz w:val="20"/>
        </w:rPr>
        <w:t>replaces</w:t>
      </w:r>
      <w:r>
        <w:rPr>
          <w:color w:val="53565A"/>
          <w:spacing w:val="-5"/>
          <w:sz w:val="20"/>
        </w:rPr>
        <w:t> </w:t>
      </w:r>
      <w:r>
        <w:rPr>
          <w:color w:val="53565A"/>
          <w:sz w:val="20"/>
        </w:rPr>
        <w:t>the</w:t>
      </w:r>
      <w:r>
        <w:rPr>
          <w:color w:val="53565A"/>
          <w:spacing w:val="-2"/>
          <w:sz w:val="20"/>
        </w:rPr>
        <w:t> </w:t>
      </w:r>
      <w:r>
        <w:rPr>
          <w:color w:val="53565A"/>
          <w:sz w:val="20"/>
        </w:rPr>
        <w:t>MOU</w:t>
      </w:r>
      <w:r>
        <w:rPr>
          <w:color w:val="53565A"/>
          <w:spacing w:val="-7"/>
          <w:sz w:val="20"/>
        </w:rPr>
        <w:t> </w:t>
      </w:r>
      <w:r>
        <w:rPr>
          <w:color w:val="53565A"/>
          <w:sz w:val="20"/>
        </w:rPr>
        <w:t>between</w:t>
      </w:r>
      <w:r>
        <w:rPr>
          <w:color w:val="53565A"/>
          <w:spacing w:val="-4"/>
          <w:sz w:val="20"/>
        </w:rPr>
        <w:t> </w:t>
      </w:r>
      <w:r>
        <w:rPr>
          <w:color w:val="53565A"/>
          <w:sz w:val="20"/>
        </w:rPr>
        <w:t>ESV</w:t>
      </w:r>
      <w:r>
        <w:rPr>
          <w:color w:val="53565A"/>
          <w:spacing w:val="-1"/>
          <w:sz w:val="20"/>
        </w:rPr>
        <w:t> </w:t>
      </w:r>
      <w:r>
        <w:rPr>
          <w:color w:val="53565A"/>
          <w:sz w:val="20"/>
        </w:rPr>
        <w:t>and</w:t>
      </w:r>
      <w:r>
        <w:rPr>
          <w:color w:val="53565A"/>
          <w:spacing w:val="-2"/>
          <w:sz w:val="20"/>
        </w:rPr>
        <w:t> </w:t>
      </w:r>
      <w:r>
        <w:rPr>
          <w:color w:val="53565A"/>
          <w:sz w:val="20"/>
        </w:rPr>
        <w:t>the</w:t>
      </w:r>
      <w:r>
        <w:rPr>
          <w:color w:val="53565A"/>
          <w:spacing w:val="-7"/>
          <w:sz w:val="20"/>
        </w:rPr>
        <w:t> </w:t>
      </w:r>
      <w:r>
        <w:rPr>
          <w:color w:val="53565A"/>
          <w:sz w:val="20"/>
        </w:rPr>
        <w:t>former</w:t>
      </w:r>
      <w:r>
        <w:rPr>
          <w:color w:val="53565A"/>
          <w:spacing w:val="-1"/>
          <w:sz w:val="20"/>
        </w:rPr>
        <w:t> </w:t>
      </w:r>
      <w:r>
        <w:rPr>
          <w:color w:val="53565A"/>
          <w:sz w:val="20"/>
        </w:rPr>
        <w:t>Department of Primary Industries.</w:t>
      </w:r>
    </w:p>
    <w:p>
      <w:pPr>
        <w:pStyle w:val="ListParagraph"/>
        <w:numPr>
          <w:ilvl w:val="0"/>
          <w:numId w:val="1"/>
        </w:numPr>
        <w:tabs>
          <w:tab w:pos="1850" w:val="left" w:leader="none"/>
          <w:tab w:pos="1852" w:val="left" w:leader="none"/>
        </w:tabs>
        <w:spacing w:line="285" w:lineRule="auto" w:before="99" w:after="0"/>
        <w:ind w:left="1852" w:right="1877" w:hanging="360"/>
        <w:jc w:val="left"/>
        <w:rPr>
          <w:sz w:val="20"/>
        </w:rPr>
      </w:pPr>
      <w:r>
        <w:rPr>
          <w:color w:val="53565A"/>
          <w:sz w:val="20"/>
        </w:rPr>
        <w:t>The</w:t>
      </w:r>
      <w:r>
        <w:rPr>
          <w:color w:val="53565A"/>
          <w:spacing w:val="-1"/>
          <w:sz w:val="20"/>
        </w:rPr>
        <w:t> </w:t>
      </w:r>
      <w:r>
        <w:rPr>
          <w:color w:val="53565A"/>
          <w:sz w:val="20"/>
        </w:rPr>
        <w:t>MOU</w:t>
      </w:r>
      <w:r>
        <w:rPr>
          <w:color w:val="53565A"/>
          <w:spacing w:val="-1"/>
          <w:sz w:val="20"/>
        </w:rPr>
        <w:t> </w:t>
      </w:r>
      <w:r>
        <w:rPr>
          <w:color w:val="53565A"/>
          <w:sz w:val="20"/>
        </w:rPr>
        <w:t>recognises</w:t>
      </w:r>
      <w:r>
        <w:rPr>
          <w:color w:val="53565A"/>
          <w:spacing w:val="-5"/>
          <w:sz w:val="20"/>
        </w:rPr>
        <w:t> </w:t>
      </w:r>
      <w:r>
        <w:rPr>
          <w:color w:val="53565A"/>
          <w:sz w:val="20"/>
        </w:rPr>
        <w:t>and</w:t>
      </w:r>
      <w:r>
        <w:rPr>
          <w:color w:val="53565A"/>
          <w:spacing w:val="-1"/>
          <w:sz w:val="20"/>
        </w:rPr>
        <w:t> </w:t>
      </w:r>
      <w:r>
        <w:rPr>
          <w:color w:val="53565A"/>
          <w:sz w:val="20"/>
        </w:rPr>
        <w:t>facilitates</w:t>
      </w:r>
      <w:r>
        <w:rPr>
          <w:color w:val="53565A"/>
          <w:spacing w:val="-5"/>
          <w:sz w:val="20"/>
        </w:rPr>
        <w:t> </w:t>
      </w:r>
      <w:r>
        <w:rPr>
          <w:color w:val="53565A"/>
          <w:sz w:val="20"/>
        </w:rPr>
        <w:t>ESV’s</w:t>
      </w:r>
      <w:r>
        <w:rPr>
          <w:color w:val="53565A"/>
          <w:spacing w:val="-4"/>
          <w:sz w:val="20"/>
        </w:rPr>
        <w:t> </w:t>
      </w:r>
      <w:r>
        <w:rPr>
          <w:color w:val="53565A"/>
          <w:sz w:val="20"/>
        </w:rPr>
        <w:t>independence</w:t>
      </w:r>
      <w:r>
        <w:rPr>
          <w:color w:val="53565A"/>
          <w:spacing w:val="-1"/>
          <w:sz w:val="20"/>
        </w:rPr>
        <w:t> </w:t>
      </w:r>
      <w:r>
        <w:rPr>
          <w:color w:val="53565A"/>
          <w:sz w:val="20"/>
        </w:rPr>
        <w:t>in</w:t>
      </w:r>
      <w:r>
        <w:rPr>
          <w:color w:val="53565A"/>
          <w:spacing w:val="-6"/>
          <w:sz w:val="20"/>
        </w:rPr>
        <w:t> </w:t>
      </w:r>
      <w:r>
        <w:rPr>
          <w:color w:val="53565A"/>
          <w:sz w:val="20"/>
        </w:rPr>
        <w:t>regulatory</w:t>
      </w:r>
      <w:r>
        <w:rPr>
          <w:color w:val="53565A"/>
          <w:spacing w:val="-4"/>
          <w:sz w:val="20"/>
        </w:rPr>
        <w:t> </w:t>
      </w:r>
      <w:r>
        <w:rPr>
          <w:color w:val="53565A"/>
          <w:sz w:val="20"/>
        </w:rPr>
        <w:t>decision</w:t>
      </w:r>
      <w:r>
        <w:rPr>
          <w:color w:val="53565A"/>
          <w:spacing w:val="-6"/>
          <w:sz w:val="20"/>
        </w:rPr>
        <w:t> </w:t>
      </w:r>
      <w:r>
        <w:rPr>
          <w:color w:val="53565A"/>
          <w:sz w:val="20"/>
        </w:rPr>
        <w:t>making,</w:t>
      </w:r>
      <w:r>
        <w:rPr>
          <w:color w:val="53565A"/>
          <w:spacing w:val="-3"/>
          <w:sz w:val="20"/>
        </w:rPr>
        <w:t> </w:t>
      </w:r>
      <w:r>
        <w:rPr>
          <w:color w:val="53565A"/>
          <w:sz w:val="20"/>
        </w:rPr>
        <w:t>and DELWP’s role as the principal source of policy advice to the responsible Minister.</w:t>
      </w:r>
    </w:p>
    <w:p>
      <w:pPr>
        <w:pStyle w:val="ListParagraph"/>
        <w:numPr>
          <w:ilvl w:val="0"/>
          <w:numId w:val="1"/>
        </w:numPr>
        <w:tabs>
          <w:tab w:pos="1850" w:val="left" w:leader="none"/>
          <w:tab w:pos="1852" w:val="left" w:leader="none"/>
        </w:tabs>
        <w:spacing w:line="280" w:lineRule="auto" w:before="96" w:after="0"/>
        <w:ind w:left="1852" w:right="1507" w:hanging="360"/>
        <w:jc w:val="left"/>
        <w:rPr>
          <w:sz w:val="20"/>
        </w:rPr>
      </w:pPr>
      <w:r>
        <w:rPr>
          <w:color w:val="53565A"/>
          <w:sz w:val="20"/>
        </w:rPr>
        <w:t>Both</w:t>
      </w:r>
      <w:r>
        <w:rPr>
          <w:color w:val="53565A"/>
          <w:spacing w:val="-2"/>
          <w:sz w:val="20"/>
        </w:rPr>
        <w:t> </w:t>
      </w:r>
      <w:r>
        <w:rPr>
          <w:color w:val="53565A"/>
          <w:sz w:val="20"/>
        </w:rPr>
        <w:t>parties</w:t>
      </w:r>
      <w:r>
        <w:rPr>
          <w:color w:val="53565A"/>
          <w:spacing w:val="-5"/>
          <w:sz w:val="20"/>
        </w:rPr>
        <w:t> </w:t>
      </w:r>
      <w:r>
        <w:rPr>
          <w:color w:val="53565A"/>
          <w:sz w:val="20"/>
        </w:rPr>
        <w:t>aim to</w:t>
      </w:r>
      <w:r>
        <w:rPr>
          <w:color w:val="53565A"/>
          <w:spacing w:val="-2"/>
          <w:sz w:val="20"/>
        </w:rPr>
        <w:t> </w:t>
      </w:r>
      <w:r>
        <w:rPr>
          <w:color w:val="53565A"/>
          <w:sz w:val="20"/>
        </w:rPr>
        <w:t>ensure</w:t>
      </w:r>
      <w:r>
        <w:rPr>
          <w:color w:val="53565A"/>
          <w:spacing w:val="-2"/>
          <w:sz w:val="20"/>
        </w:rPr>
        <w:t> </w:t>
      </w:r>
      <w:r>
        <w:rPr>
          <w:color w:val="53565A"/>
          <w:sz w:val="20"/>
        </w:rPr>
        <w:t>the</w:t>
      </w:r>
      <w:r>
        <w:rPr>
          <w:color w:val="53565A"/>
          <w:spacing w:val="-2"/>
          <w:sz w:val="20"/>
        </w:rPr>
        <w:t> </w:t>
      </w:r>
      <w:r>
        <w:rPr>
          <w:color w:val="53565A"/>
          <w:sz w:val="20"/>
        </w:rPr>
        <w:t>energy safety regulatory</w:t>
      </w:r>
      <w:r>
        <w:rPr>
          <w:color w:val="53565A"/>
          <w:spacing w:val="-5"/>
          <w:sz w:val="20"/>
        </w:rPr>
        <w:t> </w:t>
      </w:r>
      <w:r>
        <w:rPr>
          <w:color w:val="53565A"/>
          <w:sz w:val="20"/>
        </w:rPr>
        <w:t>system protects</w:t>
      </w:r>
      <w:r>
        <w:rPr>
          <w:color w:val="53565A"/>
          <w:spacing w:val="-5"/>
          <w:sz w:val="20"/>
        </w:rPr>
        <w:t> </w:t>
      </w:r>
      <w:r>
        <w:rPr>
          <w:color w:val="53565A"/>
          <w:sz w:val="20"/>
        </w:rPr>
        <w:t>public</w:t>
      </w:r>
      <w:r>
        <w:rPr>
          <w:color w:val="53565A"/>
          <w:spacing w:val="-5"/>
          <w:sz w:val="20"/>
        </w:rPr>
        <w:t> </w:t>
      </w:r>
      <w:r>
        <w:rPr>
          <w:color w:val="53565A"/>
          <w:sz w:val="20"/>
        </w:rPr>
        <w:t>and</w:t>
      </w:r>
      <w:r>
        <w:rPr>
          <w:color w:val="53565A"/>
          <w:spacing w:val="-2"/>
          <w:sz w:val="20"/>
        </w:rPr>
        <w:t> </w:t>
      </w:r>
      <w:r>
        <w:rPr>
          <w:color w:val="53565A"/>
          <w:sz w:val="20"/>
        </w:rPr>
        <w:t>worker safety and promotes consumer confidence in energy products and networks, by providing a consistent safety regime for stakeholders across the regulatory responsibilities of DELWP and ESV.</w:t>
      </w:r>
    </w:p>
    <w:p>
      <w:pPr>
        <w:pStyle w:val="ListParagraph"/>
        <w:numPr>
          <w:ilvl w:val="0"/>
          <w:numId w:val="1"/>
        </w:numPr>
        <w:tabs>
          <w:tab w:pos="1850" w:val="left" w:leader="none"/>
          <w:tab w:pos="1852" w:val="left" w:leader="none"/>
        </w:tabs>
        <w:spacing w:line="283" w:lineRule="auto" w:before="100" w:after="0"/>
        <w:ind w:left="1852" w:right="1197" w:hanging="360"/>
        <w:jc w:val="both"/>
        <w:rPr>
          <w:sz w:val="20"/>
        </w:rPr>
      </w:pPr>
      <w:r>
        <w:rPr>
          <w:color w:val="53565A"/>
          <w:sz w:val="20"/>
        </w:rPr>
        <w:t>The parties</w:t>
      </w:r>
      <w:r>
        <w:rPr>
          <w:color w:val="53565A"/>
          <w:spacing w:val="-1"/>
          <w:sz w:val="20"/>
        </w:rPr>
        <w:t> </w:t>
      </w:r>
      <w:r>
        <w:rPr>
          <w:color w:val="53565A"/>
          <w:sz w:val="20"/>
        </w:rPr>
        <w:t>enter into</w:t>
      </w:r>
      <w:r>
        <w:rPr>
          <w:color w:val="53565A"/>
          <w:spacing w:val="-3"/>
          <w:sz w:val="20"/>
        </w:rPr>
        <w:t> </w:t>
      </w:r>
      <w:r>
        <w:rPr>
          <w:color w:val="53565A"/>
          <w:sz w:val="20"/>
        </w:rPr>
        <w:t>this</w:t>
      </w:r>
      <w:r>
        <w:rPr>
          <w:color w:val="53565A"/>
          <w:spacing w:val="-1"/>
          <w:sz w:val="20"/>
        </w:rPr>
        <w:t> </w:t>
      </w:r>
      <w:r>
        <w:rPr>
          <w:color w:val="53565A"/>
          <w:sz w:val="20"/>
        </w:rPr>
        <w:t>MOU</w:t>
      </w:r>
      <w:r>
        <w:rPr>
          <w:color w:val="53565A"/>
          <w:spacing w:val="-3"/>
          <w:sz w:val="20"/>
        </w:rPr>
        <w:t> </w:t>
      </w:r>
      <w:r>
        <w:rPr>
          <w:color w:val="53565A"/>
          <w:sz w:val="20"/>
        </w:rPr>
        <w:t>on the basis</w:t>
      </w:r>
      <w:r>
        <w:rPr>
          <w:color w:val="53565A"/>
          <w:spacing w:val="-1"/>
          <w:sz w:val="20"/>
        </w:rPr>
        <w:t> </w:t>
      </w:r>
      <w:r>
        <w:rPr>
          <w:color w:val="53565A"/>
          <w:sz w:val="20"/>
        </w:rPr>
        <w:t>that the parties</w:t>
      </w:r>
      <w:r>
        <w:rPr>
          <w:color w:val="53565A"/>
          <w:spacing w:val="-1"/>
          <w:sz w:val="20"/>
        </w:rPr>
        <w:t> </w:t>
      </w:r>
      <w:r>
        <w:rPr>
          <w:color w:val="53565A"/>
          <w:sz w:val="20"/>
        </w:rPr>
        <w:t>will work together</w:t>
      </w:r>
      <w:r>
        <w:rPr>
          <w:color w:val="53565A"/>
          <w:spacing w:val="-1"/>
          <w:sz w:val="20"/>
        </w:rPr>
        <w:t> </w:t>
      </w:r>
      <w:r>
        <w:rPr>
          <w:color w:val="53565A"/>
          <w:sz w:val="20"/>
        </w:rPr>
        <w:t>in good</w:t>
      </w:r>
      <w:r>
        <w:rPr>
          <w:color w:val="53565A"/>
          <w:spacing w:val="-3"/>
          <w:sz w:val="20"/>
        </w:rPr>
        <w:t> </w:t>
      </w:r>
      <w:r>
        <w:rPr>
          <w:color w:val="53565A"/>
          <w:sz w:val="20"/>
        </w:rPr>
        <w:t>faith</w:t>
      </w:r>
      <w:r>
        <w:rPr>
          <w:color w:val="53565A"/>
          <w:spacing w:val="-3"/>
          <w:sz w:val="20"/>
        </w:rPr>
        <w:t> </w:t>
      </w:r>
      <w:r>
        <w:rPr>
          <w:color w:val="53565A"/>
          <w:sz w:val="20"/>
        </w:rPr>
        <w:t>and in a spirit of cooperation</w:t>
      </w:r>
      <w:r>
        <w:rPr>
          <w:color w:val="53565A"/>
          <w:spacing w:val="-2"/>
          <w:sz w:val="20"/>
        </w:rPr>
        <w:t> </w:t>
      </w:r>
      <w:r>
        <w:rPr>
          <w:color w:val="53565A"/>
          <w:sz w:val="20"/>
        </w:rPr>
        <w:t>and</w:t>
      </w:r>
      <w:r>
        <w:rPr>
          <w:color w:val="53565A"/>
          <w:spacing w:val="-7"/>
          <w:sz w:val="20"/>
        </w:rPr>
        <w:t> </w:t>
      </w:r>
      <w:r>
        <w:rPr>
          <w:color w:val="53565A"/>
          <w:sz w:val="20"/>
        </w:rPr>
        <w:t>mutual support to</w:t>
      </w:r>
      <w:r>
        <w:rPr>
          <w:color w:val="53565A"/>
          <w:spacing w:val="-7"/>
          <w:sz w:val="20"/>
        </w:rPr>
        <w:t> </w:t>
      </w:r>
      <w:r>
        <w:rPr>
          <w:color w:val="53565A"/>
          <w:sz w:val="20"/>
        </w:rPr>
        <w:t>maximise</w:t>
      </w:r>
      <w:r>
        <w:rPr>
          <w:color w:val="53565A"/>
          <w:spacing w:val="-2"/>
          <w:sz w:val="20"/>
        </w:rPr>
        <w:t> </w:t>
      </w:r>
      <w:r>
        <w:rPr>
          <w:color w:val="53565A"/>
          <w:sz w:val="20"/>
        </w:rPr>
        <w:t>the</w:t>
      </w:r>
      <w:r>
        <w:rPr>
          <w:color w:val="53565A"/>
          <w:spacing w:val="-2"/>
          <w:sz w:val="20"/>
        </w:rPr>
        <w:t> </w:t>
      </w:r>
      <w:r>
        <w:rPr>
          <w:color w:val="53565A"/>
          <w:sz w:val="20"/>
        </w:rPr>
        <w:t>effectiveness</w:t>
      </w:r>
      <w:r>
        <w:rPr>
          <w:color w:val="53565A"/>
          <w:spacing w:val="-5"/>
          <w:sz w:val="20"/>
        </w:rPr>
        <w:t> </w:t>
      </w:r>
      <w:r>
        <w:rPr>
          <w:color w:val="53565A"/>
          <w:sz w:val="20"/>
        </w:rPr>
        <w:t>by which</w:t>
      </w:r>
      <w:r>
        <w:rPr>
          <w:color w:val="53565A"/>
          <w:spacing w:val="-2"/>
          <w:sz w:val="20"/>
        </w:rPr>
        <w:t> </w:t>
      </w:r>
      <w:r>
        <w:rPr>
          <w:color w:val="53565A"/>
          <w:sz w:val="20"/>
        </w:rPr>
        <w:t>the</w:t>
      </w:r>
      <w:r>
        <w:rPr>
          <w:color w:val="53565A"/>
          <w:spacing w:val="-2"/>
          <w:sz w:val="20"/>
        </w:rPr>
        <w:t> </w:t>
      </w:r>
      <w:r>
        <w:rPr>
          <w:color w:val="53565A"/>
          <w:sz w:val="20"/>
        </w:rPr>
        <w:t>parties</w:t>
      </w:r>
      <w:r>
        <w:rPr>
          <w:color w:val="53565A"/>
          <w:spacing w:val="-5"/>
          <w:sz w:val="20"/>
        </w:rPr>
        <w:t> </w:t>
      </w:r>
      <w:r>
        <w:rPr>
          <w:color w:val="53565A"/>
          <w:sz w:val="20"/>
        </w:rPr>
        <w:t>carry</w:t>
      </w:r>
      <w:r>
        <w:rPr>
          <w:color w:val="53565A"/>
          <w:spacing w:val="-5"/>
          <w:sz w:val="20"/>
        </w:rPr>
        <w:t> </w:t>
      </w:r>
      <w:r>
        <w:rPr>
          <w:color w:val="53565A"/>
          <w:sz w:val="20"/>
        </w:rPr>
        <w:t>out their statutory duties and functions on behalf of the Victorian public.</w:t>
      </w:r>
    </w:p>
    <w:p>
      <w:pPr>
        <w:pStyle w:val="Heading1"/>
        <w:spacing w:before="48"/>
      </w:pPr>
      <w:bookmarkStart w:name="Principles" w:id="4"/>
      <w:bookmarkEnd w:id="4"/>
      <w:r>
        <w:rPr>
          <w:b w:val="0"/>
        </w:rPr>
      </w:r>
      <w:r>
        <w:rPr>
          <w:color w:val="00007F"/>
          <w:spacing w:val="-2"/>
        </w:rPr>
        <w:t>Principles</w:t>
      </w:r>
    </w:p>
    <w:p>
      <w:pPr>
        <w:pStyle w:val="ListParagraph"/>
        <w:numPr>
          <w:ilvl w:val="0"/>
          <w:numId w:val="1"/>
        </w:numPr>
        <w:tabs>
          <w:tab w:pos="1850" w:val="left" w:leader="none"/>
        </w:tabs>
        <w:spacing w:line="240" w:lineRule="auto" w:before="148" w:after="0"/>
        <w:ind w:left="1850" w:right="0" w:hanging="358"/>
        <w:jc w:val="left"/>
        <w:rPr>
          <w:sz w:val="20"/>
        </w:rPr>
      </w:pPr>
      <w:r>
        <w:rPr>
          <w:color w:val="53565A"/>
          <w:sz w:val="20"/>
        </w:rPr>
        <w:t>The</w:t>
      </w:r>
      <w:r>
        <w:rPr>
          <w:color w:val="53565A"/>
          <w:spacing w:val="-4"/>
          <w:sz w:val="20"/>
        </w:rPr>
        <w:t> </w:t>
      </w:r>
      <w:r>
        <w:rPr>
          <w:color w:val="53565A"/>
          <w:sz w:val="20"/>
        </w:rPr>
        <w:t>MOU</w:t>
      </w:r>
      <w:r>
        <w:rPr>
          <w:color w:val="53565A"/>
          <w:spacing w:val="-8"/>
          <w:sz w:val="20"/>
        </w:rPr>
        <w:t> </w:t>
      </w:r>
      <w:r>
        <w:rPr>
          <w:color w:val="53565A"/>
          <w:sz w:val="20"/>
        </w:rPr>
        <w:t>is</w:t>
      </w:r>
      <w:r>
        <w:rPr>
          <w:color w:val="53565A"/>
          <w:spacing w:val="-7"/>
          <w:sz w:val="20"/>
        </w:rPr>
        <w:t> </w:t>
      </w:r>
      <w:r>
        <w:rPr>
          <w:color w:val="53565A"/>
          <w:sz w:val="20"/>
        </w:rPr>
        <w:t>underpinned</w:t>
      </w:r>
      <w:r>
        <w:rPr>
          <w:color w:val="53565A"/>
          <w:spacing w:val="-3"/>
          <w:sz w:val="20"/>
        </w:rPr>
        <w:t> </w:t>
      </w:r>
      <w:r>
        <w:rPr>
          <w:color w:val="53565A"/>
          <w:sz w:val="20"/>
        </w:rPr>
        <w:t>by</w:t>
      </w:r>
      <w:r>
        <w:rPr>
          <w:color w:val="53565A"/>
          <w:spacing w:val="-2"/>
          <w:sz w:val="20"/>
        </w:rPr>
        <w:t> </w:t>
      </w:r>
      <w:r>
        <w:rPr>
          <w:color w:val="53565A"/>
          <w:sz w:val="20"/>
        </w:rPr>
        <w:t>the</w:t>
      </w:r>
      <w:r>
        <w:rPr>
          <w:color w:val="53565A"/>
          <w:spacing w:val="-8"/>
          <w:sz w:val="20"/>
        </w:rPr>
        <w:t> </w:t>
      </w:r>
      <w:r>
        <w:rPr>
          <w:color w:val="53565A"/>
          <w:sz w:val="20"/>
        </w:rPr>
        <w:t>following</w:t>
      </w:r>
      <w:r>
        <w:rPr>
          <w:color w:val="53565A"/>
          <w:spacing w:val="-4"/>
          <w:sz w:val="20"/>
        </w:rPr>
        <w:t> </w:t>
      </w:r>
      <w:r>
        <w:rPr>
          <w:color w:val="53565A"/>
          <w:sz w:val="20"/>
        </w:rPr>
        <w:t>guiding</w:t>
      </w:r>
      <w:r>
        <w:rPr>
          <w:color w:val="53565A"/>
          <w:spacing w:val="-3"/>
          <w:sz w:val="20"/>
        </w:rPr>
        <w:t> </w:t>
      </w:r>
      <w:r>
        <w:rPr>
          <w:color w:val="53565A"/>
          <w:spacing w:val="-2"/>
          <w:sz w:val="20"/>
        </w:rPr>
        <w:t>principles:</w:t>
      </w:r>
    </w:p>
    <w:p>
      <w:pPr>
        <w:pStyle w:val="ListParagraph"/>
        <w:numPr>
          <w:ilvl w:val="1"/>
          <w:numId w:val="1"/>
        </w:numPr>
        <w:tabs>
          <w:tab w:pos="2263" w:val="left" w:leader="none"/>
        </w:tabs>
        <w:spacing w:line="240" w:lineRule="auto" w:before="144" w:after="0"/>
        <w:ind w:left="2263" w:right="0" w:hanging="358"/>
        <w:jc w:val="left"/>
        <w:rPr>
          <w:sz w:val="20"/>
        </w:rPr>
      </w:pPr>
      <w:r>
        <w:rPr>
          <w:color w:val="53565A"/>
          <w:sz w:val="20"/>
        </w:rPr>
        <w:t>Communication</w:t>
      </w:r>
      <w:r>
        <w:rPr>
          <w:color w:val="53565A"/>
          <w:spacing w:val="-10"/>
          <w:sz w:val="20"/>
        </w:rPr>
        <w:t> </w:t>
      </w:r>
      <w:r>
        <w:rPr>
          <w:color w:val="53565A"/>
          <w:sz w:val="20"/>
        </w:rPr>
        <w:t>between</w:t>
      </w:r>
      <w:r>
        <w:rPr>
          <w:color w:val="53565A"/>
          <w:spacing w:val="-7"/>
          <w:sz w:val="20"/>
        </w:rPr>
        <w:t> </w:t>
      </w:r>
      <w:r>
        <w:rPr>
          <w:color w:val="53565A"/>
          <w:sz w:val="20"/>
        </w:rPr>
        <w:t>the</w:t>
      </w:r>
      <w:r>
        <w:rPr>
          <w:color w:val="53565A"/>
          <w:spacing w:val="-7"/>
          <w:sz w:val="20"/>
        </w:rPr>
        <w:t> </w:t>
      </w:r>
      <w:r>
        <w:rPr>
          <w:color w:val="53565A"/>
          <w:sz w:val="20"/>
        </w:rPr>
        <w:t>organisations</w:t>
      </w:r>
      <w:r>
        <w:rPr>
          <w:color w:val="53565A"/>
          <w:spacing w:val="-10"/>
          <w:sz w:val="20"/>
        </w:rPr>
        <w:t> </w:t>
      </w:r>
      <w:r>
        <w:rPr>
          <w:color w:val="53565A"/>
          <w:sz w:val="20"/>
        </w:rPr>
        <w:t>is</w:t>
      </w:r>
      <w:r>
        <w:rPr>
          <w:color w:val="53565A"/>
          <w:spacing w:val="-10"/>
          <w:sz w:val="20"/>
        </w:rPr>
        <w:t> </w:t>
      </w:r>
      <w:r>
        <w:rPr>
          <w:color w:val="53565A"/>
          <w:sz w:val="20"/>
        </w:rPr>
        <w:t>clear,</w:t>
      </w:r>
      <w:r>
        <w:rPr>
          <w:color w:val="53565A"/>
          <w:spacing w:val="-4"/>
          <w:sz w:val="20"/>
        </w:rPr>
        <w:t> </w:t>
      </w:r>
      <w:r>
        <w:rPr>
          <w:color w:val="53565A"/>
          <w:sz w:val="20"/>
        </w:rPr>
        <w:t>open,</w:t>
      </w:r>
      <w:r>
        <w:rPr>
          <w:color w:val="53565A"/>
          <w:spacing w:val="-5"/>
          <w:sz w:val="20"/>
        </w:rPr>
        <w:t> </w:t>
      </w:r>
      <w:r>
        <w:rPr>
          <w:color w:val="53565A"/>
          <w:sz w:val="20"/>
        </w:rPr>
        <w:t>prompt</w:t>
      </w:r>
      <w:r>
        <w:rPr>
          <w:color w:val="53565A"/>
          <w:spacing w:val="-4"/>
          <w:sz w:val="20"/>
        </w:rPr>
        <w:t> </w:t>
      </w:r>
      <w:r>
        <w:rPr>
          <w:color w:val="53565A"/>
          <w:sz w:val="20"/>
        </w:rPr>
        <w:t>and</w:t>
      </w:r>
      <w:r>
        <w:rPr>
          <w:color w:val="53565A"/>
          <w:spacing w:val="-7"/>
          <w:sz w:val="20"/>
        </w:rPr>
        <w:t> </w:t>
      </w:r>
      <w:r>
        <w:rPr>
          <w:color w:val="53565A"/>
          <w:spacing w:val="-2"/>
          <w:sz w:val="20"/>
        </w:rPr>
        <w:t>considered.</w:t>
      </w:r>
    </w:p>
    <w:p>
      <w:pPr>
        <w:pStyle w:val="ListParagraph"/>
        <w:numPr>
          <w:ilvl w:val="1"/>
          <w:numId w:val="1"/>
        </w:numPr>
        <w:tabs>
          <w:tab w:pos="2263" w:val="left" w:leader="none"/>
          <w:tab w:pos="2265" w:val="left" w:leader="none"/>
        </w:tabs>
        <w:spacing w:line="280" w:lineRule="auto" w:before="140" w:after="0"/>
        <w:ind w:left="2265" w:right="1319" w:hanging="360"/>
        <w:jc w:val="left"/>
        <w:rPr>
          <w:sz w:val="20"/>
        </w:rPr>
      </w:pPr>
      <w:r>
        <w:rPr>
          <w:color w:val="53565A"/>
          <w:sz w:val="20"/>
        </w:rPr>
        <w:t>Parties consult early on issues of shared interest, including technical and operational issues with</w:t>
      </w:r>
      <w:r>
        <w:rPr>
          <w:color w:val="53565A"/>
          <w:spacing w:val="-2"/>
          <w:sz w:val="20"/>
        </w:rPr>
        <w:t> </w:t>
      </w:r>
      <w:r>
        <w:rPr>
          <w:color w:val="53565A"/>
          <w:sz w:val="20"/>
        </w:rPr>
        <w:t>implications</w:t>
      </w:r>
      <w:r>
        <w:rPr>
          <w:color w:val="53565A"/>
          <w:spacing w:val="-10"/>
          <w:sz w:val="20"/>
        </w:rPr>
        <w:t> </w:t>
      </w:r>
      <w:r>
        <w:rPr>
          <w:color w:val="53565A"/>
          <w:sz w:val="20"/>
        </w:rPr>
        <w:t>for</w:t>
      </w:r>
      <w:r>
        <w:rPr>
          <w:color w:val="53565A"/>
          <w:spacing w:val="-1"/>
          <w:sz w:val="20"/>
        </w:rPr>
        <w:t> </w:t>
      </w:r>
      <w:r>
        <w:rPr>
          <w:color w:val="53565A"/>
          <w:sz w:val="20"/>
        </w:rPr>
        <w:t>regulatory design</w:t>
      </w:r>
      <w:r>
        <w:rPr>
          <w:color w:val="53565A"/>
          <w:spacing w:val="-2"/>
          <w:sz w:val="20"/>
        </w:rPr>
        <w:t> </w:t>
      </w:r>
      <w:r>
        <w:rPr>
          <w:color w:val="53565A"/>
          <w:sz w:val="20"/>
        </w:rPr>
        <w:t>and</w:t>
      </w:r>
      <w:r>
        <w:rPr>
          <w:color w:val="53565A"/>
          <w:spacing w:val="-2"/>
          <w:sz w:val="20"/>
        </w:rPr>
        <w:t> </w:t>
      </w:r>
      <w:r>
        <w:rPr>
          <w:color w:val="53565A"/>
          <w:sz w:val="20"/>
        </w:rPr>
        <w:t>policy; and</w:t>
      </w:r>
      <w:r>
        <w:rPr>
          <w:color w:val="53565A"/>
          <w:spacing w:val="-2"/>
          <w:sz w:val="20"/>
        </w:rPr>
        <w:t> </w:t>
      </w:r>
      <w:r>
        <w:rPr>
          <w:color w:val="53565A"/>
          <w:sz w:val="20"/>
        </w:rPr>
        <w:t>regulatory design</w:t>
      </w:r>
      <w:r>
        <w:rPr>
          <w:color w:val="53565A"/>
          <w:spacing w:val="-2"/>
          <w:sz w:val="20"/>
        </w:rPr>
        <w:t> </w:t>
      </w:r>
      <w:r>
        <w:rPr>
          <w:color w:val="53565A"/>
          <w:sz w:val="20"/>
        </w:rPr>
        <w:t>and</w:t>
      </w:r>
      <w:r>
        <w:rPr>
          <w:color w:val="53565A"/>
          <w:spacing w:val="-2"/>
          <w:sz w:val="20"/>
        </w:rPr>
        <w:t> </w:t>
      </w:r>
      <w:r>
        <w:rPr>
          <w:color w:val="53565A"/>
          <w:sz w:val="20"/>
        </w:rPr>
        <w:t>policy</w:t>
      </w:r>
      <w:r>
        <w:rPr>
          <w:color w:val="53565A"/>
          <w:spacing w:val="-5"/>
          <w:sz w:val="20"/>
        </w:rPr>
        <w:t> </w:t>
      </w:r>
      <w:r>
        <w:rPr>
          <w:color w:val="53565A"/>
          <w:sz w:val="20"/>
        </w:rPr>
        <w:t>issues</w:t>
      </w:r>
      <w:r>
        <w:rPr>
          <w:color w:val="53565A"/>
          <w:spacing w:val="-5"/>
          <w:sz w:val="20"/>
        </w:rPr>
        <w:t> </w:t>
      </w:r>
      <w:r>
        <w:rPr>
          <w:color w:val="53565A"/>
          <w:sz w:val="20"/>
        </w:rPr>
        <w:t>with implications for regulatory implementation and practice.</w:t>
      </w:r>
    </w:p>
    <w:p>
      <w:pPr>
        <w:pStyle w:val="ListParagraph"/>
        <w:numPr>
          <w:ilvl w:val="1"/>
          <w:numId w:val="1"/>
        </w:numPr>
        <w:tabs>
          <w:tab w:pos="2265" w:val="left" w:leader="none"/>
        </w:tabs>
        <w:spacing w:line="240" w:lineRule="auto" w:before="100" w:after="0"/>
        <w:ind w:left="2265" w:right="0" w:hanging="360"/>
        <w:jc w:val="left"/>
        <w:rPr>
          <w:sz w:val="20"/>
        </w:rPr>
      </w:pPr>
      <w:r>
        <w:rPr>
          <w:color w:val="53565A"/>
          <w:sz w:val="20"/>
        </w:rPr>
        <w:t>Information,</w:t>
      </w:r>
      <w:r>
        <w:rPr>
          <w:color w:val="53565A"/>
          <w:spacing w:val="-11"/>
          <w:sz w:val="20"/>
        </w:rPr>
        <w:t> </w:t>
      </w:r>
      <w:r>
        <w:rPr>
          <w:color w:val="53565A"/>
          <w:sz w:val="20"/>
        </w:rPr>
        <w:t>including</w:t>
      </w:r>
      <w:r>
        <w:rPr>
          <w:color w:val="53565A"/>
          <w:spacing w:val="-6"/>
          <w:sz w:val="20"/>
        </w:rPr>
        <w:t> </w:t>
      </w:r>
      <w:r>
        <w:rPr>
          <w:color w:val="53565A"/>
          <w:sz w:val="20"/>
        </w:rPr>
        <w:t>data,</w:t>
      </w:r>
      <w:r>
        <w:rPr>
          <w:color w:val="53565A"/>
          <w:spacing w:val="-8"/>
          <w:sz w:val="20"/>
        </w:rPr>
        <w:t> </w:t>
      </w:r>
      <w:r>
        <w:rPr>
          <w:color w:val="53565A"/>
          <w:sz w:val="20"/>
        </w:rPr>
        <w:t>is</w:t>
      </w:r>
      <w:r>
        <w:rPr>
          <w:color w:val="53565A"/>
          <w:spacing w:val="-9"/>
          <w:sz w:val="20"/>
        </w:rPr>
        <w:t> </w:t>
      </w:r>
      <w:r>
        <w:rPr>
          <w:color w:val="53565A"/>
          <w:sz w:val="20"/>
        </w:rPr>
        <w:t>shared</w:t>
      </w:r>
      <w:r>
        <w:rPr>
          <w:color w:val="53565A"/>
          <w:spacing w:val="-7"/>
          <w:sz w:val="20"/>
        </w:rPr>
        <w:t> </w:t>
      </w:r>
      <w:r>
        <w:rPr>
          <w:color w:val="53565A"/>
          <w:sz w:val="20"/>
        </w:rPr>
        <w:t>confidentially</w:t>
      </w:r>
      <w:r>
        <w:rPr>
          <w:color w:val="53565A"/>
          <w:spacing w:val="-4"/>
          <w:sz w:val="20"/>
        </w:rPr>
        <w:t> </w:t>
      </w:r>
      <w:r>
        <w:rPr>
          <w:color w:val="53565A"/>
          <w:sz w:val="20"/>
        </w:rPr>
        <w:t>but</w:t>
      </w:r>
      <w:r>
        <w:rPr>
          <w:color w:val="53565A"/>
          <w:spacing w:val="-12"/>
          <w:sz w:val="20"/>
        </w:rPr>
        <w:t> </w:t>
      </w:r>
      <w:r>
        <w:rPr>
          <w:color w:val="53565A"/>
          <w:sz w:val="20"/>
        </w:rPr>
        <w:t>openly,</w:t>
      </w:r>
      <w:r>
        <w:rPr>
          <w:color w:val="53565A"/>
          <w:spacing w:val="-4"/>
          <w:sz w:val="20"/>
        </w:rPr>
        <w:t> </w:t>
      </w:r>
      <w:r>
        <w:rPr>
          <w:color w:val="53565A"/>
          <w:sz w:val="20"/>
        </w:rPr>
        <w:t>except</w:t>
      </w:r>
      <w:r>
        <w:rPr>
          <w:color w:val="53565A"/>
          <w:spacing w:val="-8"/>
          <w:sz w:val="20"/>
        </w:rPr>
        <w:t> </w:t>
      </w:r>
      <w:r>
        <w:rPr>
          <w:color w:val="53565A"/>
          <w:sz w:val="20"/>
        </w:rPr>
        <w:t>where</w:t>
      </w:r>
      <w:r>
        <w:rPr>
          <w:color w:val="53565A"/>
          <w:spacing w:val="-7"/>
          <w:sz w:val="20"/>
        </w:rPr>
        <w:t> </w:t>
      </w:r>
      <w:r>
        <w:rPr>
          <w:color w:val="53565A"/>
          <w:sz w:val="20"/>
        </w:rPr>
        <w:t>prohibited</w:t>
      </w:r>
      <w:r>
        <w:rPr>
          <w:color w:val="53565A"/>
          <w:spacing w:val="-7"/>
          <w:sz w:val="20"/>
        </w:rPr>
        <w:t> </w:t>
      </w:r>
      <w:r>
        <w:rPr>
          <w:color w:val="53565A"/>
          <w:sz w:val="20"/>
        </w:rPr>
        <w:t>by</w:t>
      </w:r>
      <w:r>
        <w:rPr>
          <w:color w:val="53565A"/>
          <w:spacing w:val="-9"/>
          <w:sz w:val="20"/>
        </w:rPr>
        <w:t> </w:t>
      </w:r>
      <w:r>
        <w:rPr>
          <w:color w:val="53565A"/>
          <w:spacing w:val="-4"/>
          <w:sz w:val="20"/>
        </w:rPr>
        <w:t>law.</w:t>
      </w:r>
    </w:p>
    <w:p>
      <w:pPr>
        <w:pStyle w:val="ListParagraph"/>
        <w:numPr>
          <w:ilvl w:val="1"/>
          <w:numId w:val="1"/>
        </w:numPr>
        <w:tabs>
          <w:tab w:pos="2263" w:val="left" w:leader="none"/>
        </w:tabs>
        <w:spacing w:line="240" w:lineRule="auto" w:before="139" w:after="0"/>
        <w:ind w:left="2263" w:right="0" w:hanging="358"/>
        <w:jc w:val="left"/>
        <w:rPr>
          <w:sz w:val="20"/>
        </w:rPr>
      </w:pPr>
      <w:r>
        <w:rPr>
          <w:color w:val="53565A"/>
          <w:sz w:val="20"/>
        </w:rPr>
        <w:t>Provision</w:t>
      </w:r>
      <w:r>
        <w:rPr>
          <w:color w:val="53565A"/>
          <w:spacing w:val="-8"/>
          <w:sz w:val="20"/>
        </w:rPr>
        <w:t> </w:t>
      </w:r>
      <w:r>
        <w:rPr>
          <w:color w:val="53565A"/>
          <w:sz w:val="20"/>
        </w:rPr>
        <w:t>of</w:t>
      </w:r>
      <w:r>
        <w:rPr>
          <w:color w:val="53565A"/>
          <w:spacing w:val="-2"/>
          <w:sz w:val="20"/>
        </w:rPr>
        <w:t> </w:t>
      </w:r>
      <w:r>
        <w:rPr>
          <w:color w:val="53565A"/>
          <w:sz w:val="20"/>
        </w:rPr>
        <w:t>advice,</w:t>
      </w:r>
      <w:r>
        <w:rPr>
          <w:color w:val="53565A"/>
          <w:spacing w:val="-3"/>
          <w:sz w:val="20"/>
        </w:rPr>
        <w:t> </w:t>
      </w:r>
      <w:r>
        <w:rPr>
          <w:color w:val="53565A"/>
          <w:sz w:val="20"/>
        </w:rPr>
        <w:t>documents</w:t>
      </w:r>
      <w:r>
        <w:rPr>
          <w:color w:val="53565A"/>
          <w:spacing w:val="-8"/>
          <w:sz w:val="20"/>
        </w:rPr>
        <w:t> </w:t>
      </w:r>
      <w:r>
        <w:rPr>
          <w:color w:val="53565A"/>
          <w:sz w:val="20"/>
        </w:rPr>
        <w:t>and</w:t>
      </w:r>
      <w:r>
        <w:rPr>
          <w:color w:val="53565A"/>
          <w:spacing w:val="-5"/>
          <w:sz w:val="20"/>
        </w:rPr>
        <w:t> </w:t>
      </w:r>
      <w:r>
        <w:rPr>
          <w:color w:val="53565A"/>
          <w:sz w:val="20"/>
        </w:rPr>
        <w:t>information</w:t>
      </w:r>
      <w:r>
        <w:rPr>
          <w:color w:val="53565A"/>
          <w:spacing w:val="-11"/>
          <w:sz w:val="20"/>
        </w:rPr>
        <w:t> </w:t>
      </w:r>
      <w:r>
        <w:rPr>
          <w:color w:val="53565A"/>
          <w:sz w:val="20"/>
        </w:rPr>
        <w:t>is</w:t>
      </w:r>
      <w:r>
        <w:rPr>
          <w:color w:val="53565A"/>
          <w:spacing w:val="-8"/>
          <w:sz w:val="20"/>
        </w:rPr>
        <w:t> </w:t>
      </w:r>
      <w:r>
        <w:rPr>
          <w:color w:val="53565A"/>
          <w:sz w:val="20"/>
        </w:rPr>
        <w:t>done</w:t>
      </w:r>
      <w:r>
        <w:rPr>
          <w:color w:val="53565A"/>
          <w:spacing w:val="-5"/>
          <w:sz w:val="20"/>
        </w:rPr>
        <w:t> </w:t>
      </w:r>
      <w:r>
        <w:rPr>
          <w:color w:val="53565A"/>
          <w:sz w:val="20"/>
        </w:rPr>
        <w:t>in</w:t>
      </w:r>
      <w:r>
        <w:rPr>
          <w:color w:val="53565A"/>
          <w:spacing w:val="-6"/>
          <w:sz w:val="20"/>
        </w:rPr>
        <w:t> </w:t>
      </w:r>
      <w:r>
        <w:rPr>
          <w:color w:val="53565A"/>
          <w:sz w:val="20"/>
        </w:rPr>
        <w:t>a</w:t>
      </w:r>
      <w:r>
        <w:rPr>
          <w:color w:val="53565A"/>
          <w:spacing w:val="-9"/>
          <w:sz w:val="20"/>
        </w:rPr>
        <w:t> </w:t>
      </w:r>
      <w:r>
        <w:rPr>
          <w:color w:val="53565A"/>
          <w:sz w:val="20"/>
        </w:rPr>
        <w:t>timely</w:t>
      </w:r>
      <w:r>
        <w:rPr>
          <w:color w:val="53565A"/>
          <w:spacing w:val="-4"/>
          <w:sz w:val="20"/>
        </w:rPr>
        <w:t> </w:t>
      </w:r>
      <w:r>
        <w:rPr>
          <w:color w:val="53565A"/>
          <w:sz w:val="20"/>
        </w:rPr>
        <w:t>and</w:t>
      </w:r>
      <w:r>
        <w:rPr>
          <w:color w:val="53565A"/>
          <w:spacing w:val="-6"/>
          <w:sz w:val="20"/>
        </w:rPr>
        <w:t> </w:t>
      </w:r>
      <w:r>
        <w:rPr>
          <w:color w:val="53565A"/>
          <w:sz w:val="20"/>
        </w:rPr>
        <w:t>responsive</w:t>
      </w:r>
      <w:r>
        <w:rPr>
          <w:color w:val="53565A"/>
          <w:spacing w:val="-9"/>
          <w:sz w:val="20"/>
        </w:rPr>
        <w:t> </w:t>
      </w:r>
      <w:r>
        <w:rPr>
          <w:color w:val="53565A"/>
          <w:spacing w:val="-2"/>
          <w:sz w:val="20"/>
        </w:rPr>
        <w:t>manner.</w:t>
      </w:r>
    </w:p>
    <w:p>
      <w:pPr>
        <w:pStyle w:val="ListParagraph"/>
        <w:numPr>
          <w:ilvl w:val="1"/>
          <w:numId w:val="1"/>
        </w:numPr>
        <w:tabs>
          <w:tab w:pos="2263" w:val="left" w:leader="none"/>
        </w:tabs>
        <w:spacing w:line="240" w:lineRule="auto" w:before="140" w:after="0"/>
        <w:ind w:left="2263" w:right="0" w:hanging="358"/>
        <w:jc w:val="left"/>
        <w:rPr>
          <w:sz w:val="20"/>
        </w:rPr>
      </w:pPr>
      <w:r>
        <w:rPr>
          <w:color w:val="53565A"/>
          <w:sz w:val="20"/>
        </w:rPr>
        <w:t>Where</w:t>
      </w:r>
      <w:r>
        <w:rPr>
          <w:color w:val="53565A"/>
          <w:spacing w:val="-9"/>
          <w:sz w:val="20"/>
        </w:rPr>
        <w:t> </w:t>
      </w:r>
      <w:r>
        <w:rPr>
          <w:color w:val="53565A"/>
          <w:sz w:val="20"/>
        </w:rPr>
        <w:t>delays</w:t>
      </w:r>
      <w:r>
        <w:rPr>
          <w:color w:val="53565A"/>
          <w:spacing w:val="-7"/>
          <w:sz w:val="20"/>
        </w:rPr>
        <w:t> </w:t>
      </w:r>
      <w:r>
        <w:rPr>
          <w:color w:val="53565A"/>
          <w:sz w:val="20"/>
        </w:rPr>
        <w:t>occur,</w:t>
      </w:r>
      <w:r>
        <w:rPr>
          <w:color w:val="53565A"/>
          <w:spacing w:val="-6"/>
          <w:sz w:val="20"/>
        </w:rPr>
        <w:t> </w:t>
      </w:r>
      <w:r>
        <w:rPr>
          <w:color w:val="53565A"/>
          <w:sz w:val="20"/>
        </w:rPr>
        <w:t>the</w:t>
      </w:r>
      <w:r>
        <w:rPr>
          <w:color w:val="53565A"/>
          <w:spacing w:val="-5"/>
          <w:sz w:val="20"/>
        </w:rPr>
        <w:t> </w:t>
      </w:r>
      <w:r>
        <w:rPr>
          <w:color w:val="53565A"/>
          <w:sz w:val="20"/>
        </w:rPr>
        <w:t>delay</w:t>
      </w:r>
      <w:r>
        <w:rPr>
          <w:color w:val="53565A"/>
          <w:spacing w:val="-3"/>
          <w:sz w:val="20"/>
        </w:rPr>
        <w:t> </w:t>
      </w:r>
      <w:r>
        <w:rPr>
          <w:color w:val="53565A"/>
          <w:sz w:val="20"/>
        </w:rPr>
        <w:t>will</w:t>
      </w:r>
      <w:r>
        <w:rPr>
          <w:color w:val="53565A"/>
          <w:spacing w:val="-4"/>
          <w:sz w:val="20"/>
        </w:rPr>
        <w:t> </w:t>
      </w:r>
      <w:r>
        <w:rPr>
          <w:color w:val="53565A"/>
          <w:sz w:val="20"/>
        </w:rPr>
        <w:t>be</w:t>
      </w:r>
      <w:r>
        <w:rPr>
          <w:color w:val="53565A"/>
          <w:spacing w:val="-4"/>
          <w:sz w:val="20"/>
        </w:rPr>
        <w:t> </w:t>
      </w:r>
      <w:r>
        <w:rPr>
          <w:color w:val="53565A"/>
          <w:sz w:val="20"/>
        </w:rPr>
        <w:t>communicated</w:t>
      </w:r>
      <w:r>
        <w:rPr>
          <w:color w:val="53565A"/>
          <w:spacing w:val="-4"/>
          <w:sz w:val="20"/>
        </w:rPr>
        <w:t> </w:t>
      </w:r>
      <w:r>
        <w:rPr>
          <w:color w:val="53565A"/>
          <w:sz w:val="20"/>
        </w:rPr>
        <w:t>promptly</w:t>
      </w:r>
      <w:r>
        <w:rPr>
          <w:color w:val="53565A"/>
          <w:spacing w:val="-7"/>
          <w:sz w:val="20"/>
        </w:rPr>
        <w:t> </w:t>
      </w:r>
      <w:r>
        <w:rPr>
          <w:color w:val="53565A"/>
          <w:sz w:val="20"/>
        </w:rPr>
        <w:t>to</w:t>
      </w:r>
      <w:r>
        <w:rPr>
          <w:color w:val="53565A"/>
          <w:spacing w:val="-8"/>
          <w:sz w:val="20"/>
        </w:rPr>
        <w:t> </w:t>
      </w:r>
      <w:r>
        <w:rPr>
          <w:color w:val="53565A"/>
          <w:sz w:val="20"/>
        </w:rPr>
        <w:t>the</w:t>
      </w:r>
      <w:r>
        <w:rPr>
          <w:color w:val="53565A"/>
          <w:spacing w:val="-4"/>
          <w:sz w:val="20"/>
        </w:rPr>
        <w:t> </w:t>
      </w:r>
      <w:r>
        <w:rPr>
          <w:color w:val="53565A"/>
          <w:sz w:val="20"/>
        </w:rPr>
        <w:t>other</w:t>
      </w:r>
      <w:r>
        <w:rPr>
          <w:color w:val="53565A"/>
          <w:spacing w:val="-2"/>
          <w:sz w:val="20"/>
        </w:rPr>
        <w:t> party.</w:t>
      </w:r>
    </w:p>
    <w:p>
      <w:pPr>
        <w:pStyle w:val="ListParagraph"/>
        <w:numPr>
          <w:ilvl w:val="1"/>
          <w:numId w:val="1"/>
        </w:numPr>
        <w:tabs>
          <w:tab w:pos="2265" w:val="left" w:leader="none"/>
        </w:tabs>
        <w:spacing w:line="240" w:lineRule="auto" w:before="139" w:after="0"/>
        <w:ind w:left="2265" w:right="0" w:hanging="360"/>
        <w:jc w:val="left"/>
        <w:rPr>
          <w:sz w:val="20"/>
        </w:rPr>
      </w:pPr>
      <w:r>
        <w:rPr>
          <w:color w:val="53565A"/>
          <w:sz w:val="20"/>
        </w:rPr>
        <w:t>Products</w:t>
      </w:r>
      <w:r>
        <w:rPr>
          <w:color w:val="53565A"/>
          <w:spacing w:val="-11"/>
          <w:sz w:val="20"/>
        </w:rPr>
        <w:t> </w:t>
      </w:r>
      <w:r>
        <w:rPr>
          <w:color w:val="53565A"/>
          <w:sz w:val="20"/>
        </w:rPr>
        <w:t>and</w:t>
      </w:r>
      <w:r>
        <w:rPr>
          <w:color w:val="53565A"/>
          <w:spacing w:val="-7"/>
          <w:sz w:val="20"/>
        </w:rPr>
        <w:t> </w:t>
      </w:r>
      <w:r>
        <w:rPr>
          <w:color w:val="53565A"/>
          <w:sz w:val="20"/>
        </w:rPr>
        <w:t>advice</w:t>
      </w:r>
      <w:r>
        <w:rPr>
          <w:color w:val="53565A"/>
          <w:spacing w:val="-7"/>
          <w:sz w:val="20"/>
        </w:rPr>
        <w:t> </w:t>
      </w:r>
      <w:r>
        <w:rPr>
          <w:color w:val="53565A"/>
          <w:sz w:val="20"/>
        </w:rPr>
        <w:t>shared</w:t>
      </w:r>
      <w:r>
        <w:rPr>
          <w:color w:val="53565A"/>
          <w:spacing w:val="-8"/>
          <w:sz w:val="20"/>
        </w:rPr>
        <w:t> </w:t>
      </w:r>
      <w:r>
        <w:rPr>
          <w:color w:val="53565A"/>
          <w:sz w:val="20"/>
        </w:rPr>
        <w:t>is</w:t>
      </w:r>
      <w:r>
        <w:rPr>
          <w:color w:val="53565A"/>
          <w:spacing w:val="-9"/>
          <w:sz w:val="20"/>
        </w:rPr>
        <w:t> </w:t>
      </w:r>
      <w:r>
        <w:rPr>
          <w:color w:val="53565A"/>
          <w:sz w:val="20"/>
        </w:rPr>
        <w:t>high</w:t>
      </w:r>
      <w:r>
        <w:rPr>
          <w:color w:val="53565A"/>
          <w:spacing w:val="-7"/>
          <w:sz w:val="20"/>
        </w:rPr>
        <w:t> </w:t>
      </w:r>
      <w:r>
        <w:rPr>
          <w:color w:val="53565A"/>
          <w:sz w:val="20"/>
        </w:rPr>
        <w:t>quality,</w:t>
      </w:r>
      <w:r>
        <w:rPr>
          <w:color w:val="53565A"/>
          <w:spacing w:val="-5"/>
          <w:sz w:val="20"/>
        </w:rPr>
        <w:t> </w:t>
      </w:r>
      <w:r>
        <w:rPr>
          <w:color w:val="53565A"/>
          <w:sz w:val="20"/>
        </w:rPr>
        <w:t>evidence-based</w:t>
      </w:r>
      <w:r>
        <w:rPr>
          <w:color w:val="53565A"/>
          <w:spacing w:val="-7"/>
          <w:sz w:val="20"/>
        </w:rPr>
        <w:t> </w:t>
      </w:r>
      <w:r>
        <w:rPr>
          <w:color w:val="53565A"/>
          <w:sz w:val="20"/>
        </w:rPr>
        <w:t>and</w:t>
      </w:r>
      <w:r>
        <w:rPr>
          <w:color w:val="53565A"/>
          <w:spacing w:val="-6"/>
          <w:sz w:val="20"/>
        </w:rPr>
        <w:t> </w:t>
      </w:r>
      <w:r>
        <w:rPr>
          <w:color w:val="53565A"/>
          <w:sz w:val="20"/>
        </w:rPr>
        <w:t>fit-for-</w:t>
      </w:r>
      <w:r>
        <w:rPr>
          <w:color w:val="53565A"/>
          <w:spacing w:val="-2"/>
          <w:sz w:val="20"/>
        </w:rPr>
        <w:t>purpose.</w:t>
      </w:r>
    </w:p>
    <w:p>
      <w:pPr>
        <w:pStyle w:val="ListParagraph"/>
        <w:numPr>
          <w:ilvl w:val="1"/>
          <w:numId w:val="1"/>
        </w:numPr>
        <w:tabs>
          <w:tab w:pos="2263" w:val="left" w:leader="none"/>
        </w:tabs>
        <w:spacing w:line="240" w:lineRule="auto" w:before="145" w:after="0"/>
        <w:ind w:left="2263" w:right="0" w:hanging="358"/>
        <w:jc w:val="left"/>
        <w:rPr>
          <w:sz w:val="20"/>
        </w:rPr>
      </w:pPr>
      <w:r>
        <w:rPr>
          <w:color w:val="53565A"/>
          <w:sz w:val="20"/>
        </w:rPr>
        <w:t>Where</w:t>
      </w:r>
      <w:r>
        <w:rPr>
          <w:color w:val="53565A"/>
          <w:spacing w:val="-10"/>
          <w:sz w:val="20"/>
        </w:rPr>
        <w:t> </w:t>
      </w:r>
      <w:r>
        <w:rPr>
          <w:color w:val="53565A"/>
          <w:sz w:val="20"/>
        </w:rPr>
        <w:t>appropriate,</w:t>
      </w:r>
      <w:r>
        <w:rPr>
          <w:color w:val="53565A"/>
          <w:spacing w:val="-7"/>
          <w:sz w:val="20"/>
        </w:rPr>
        <w:t> </w:t>
      </w:r>
      <w:r>
        <w:rPr>
          <w:color w:val="53565A"/>
          <w:sz w:val="20"/>
        </w:rPr>
        <w:t>access</w:t>
      </w:r>
      <w:r>
        <w:rPr>
          <w:color w:val="53565A"/>
          <w:spacing w:val="-8"/>
          <w:sz w:val="20"/>
        </w:rPr>
        <w:t> </w:t>
      </w:r>
      <w:r>
        <w:rPr>
          <w:color w:val="53565A"/>
          <w:sz w:val="20"/>
        </w:rPr>
        <w:t>to</w:t>
      </w:r>
      <w:r>
        <w:rPr>
          <w:color w:val="53565A"/>
          <w:spacing w:val="-6"/>
          <w:sz w:val="20"/>
        </w:rPr>
        <w:t> </w:t>
      </w:r>
      <w:r>
        <w:rPr>
          <w:color w:val="53565A"/>
          <w:sz w:val="20"/>
        </w:rPr>
        <w:t>and</w:t>
      </w:r>
      <w:r>
        <w:rPr>
          <w:color w:val="53565A"/>
          <w:spacing w:val="-5"/>
          <w:sz w:val="20"/>
        </w:rPr>
        <w:t> </w:t>
      </w:r>
      <w:r>
        <w:rPr>
          <w:color w:val="53565A"/>
          <w:sz w:val="20"/>
        </w:rPr>
        <w:t>membership</w:t>
      </w:r>
      <w:r>
        <w:rPr>
          <w:color w:val="53565A"/>
          <w:spacing w:val="-5"/>
          <w:sz w:val="20"/>
        </w:rPr>
        <w:t> </w:t>
      </w:r>
      <w:r>
        <w:rPr>
          <w:color w:val="53565A"/>
          <w:sz w:val="20"/>
        </w:rPr>
        <w:t>of</w:t>
      </w:r>
      <w:r>
        <w:rPr>
          <w:color w:val="53565A"/>
          <w:spacing w:val="-3"/>
          <w:sz w:val="20"/>
        </w:rPr>
        <w:t> </w:t>
      </w:r>
      <w:r>
        <w:rPr>
          <w:color w:val="53565A"/>
          <w:sz w:val="20"/>
        </w:rPr>
        <w:t>external</w:t>
      </w:r>
      <w:r>
        <w:rPr>
          <w:color w:val="53565A"/>
          <w:spacing w:val="-1"/>
          <w:sz w:val="20"/>
        </w:rPr>
        <w:t> </w:t>
      </w:r>
      <w:r>
        <w:rPr>
          <w:color w:val="53565A"/>
          <w:sz w:val="20"/>
        </w:rPr>
        <w:t>entities</w:t>
      </w:r>
      <w:r>
        <w:rPr>
          <w:color w:val="53565A"/>
          <w:spacing w:val="-7"/>
          <w:sz w:val="20"/>
        </w:rPr>
        <w:t> </w:t>
      </w:r>
      <w:r>
        <w:rPr>
          <w:color w:val="53565A"/>
          <w:sz w:val="20"/>
        </w:rPr>
        <w:t>is</w:t>
      </w:r>
      <w:r>
        <w:rPr>
          <w:color w:val="53565A"/>
          <w:spacing w:val="-8"/>
          <w:sz w:val="20"/>
        </w:rPr>
        <w:t> </w:t>
      </w:r>
      <w:r>
        <w:rPr>
          <w:color w:val="53565A"/>
          <w:spacing w:val="-2"/>
          <w:sz w:val="20"/>
        </w:rPr>
        <w:t>shared.</w:t>
      </w:r>
    </w:p>
    <w:p>
      <w:pPr>
        <w:pStyle w:val="ListParagraph"/>
        <w:numPr>
          <w:ilvl w:val="1"/>
          <w:numId w:val="1"/>
        </w:numPr>
        <w:tabs>
          <w:tab w:pos="2263" w:val="left" w:leader="none"/>
        </w:tabs>
        <w:spacing w:line="240" w:lineRule="auto" w:before="139" w:after="0"/>
        <w:ind w:left="2263" w:right="0" w:hanging="358"/>
        <w:jc w:val="left"/>
        <w:rPr>
          <w:sz w:val="20"/>
        </w:rPr>
      </w:pPr>
      <w:r>
        <w:rPr>
          <w:color w:val="53565A"/>
          <w:sz w:val="20"/>
        </w:rPr>
        <w:t>Both</w:t>
      </w:r>
      <w:r>
        <w:rPr>
          <w:color w:val="53565A"/>
          <w:spacing w:val="-9"/>
          <w:sz w:val="20"/>
        </w:rPr>
        <w:t> </w:t>
      </w:r>
      <w:r>
        <w:rPr>
          <w:color w:val="53565A"/>
          <w:sz w:val="20"/>
        </w:rPr>
        <w:t>parties</w:t>
      </w:r>
      <w:r>
        <w:rPr>
          <w:color w:val="53565A"/>
          <w:spacing w:val="-9"/>
          <w:sz w:val="20"/>
        </w:rPr>
        <w:t> </w:t>
      </w:r>
      <w:r>
        <w:rPr>
          <w:color w:val="53565A"/>
          <w:sz w:val="20"/>
        </w:rPr>
        <w:t>comply</w:t>
      </w:r>
      <w:r>
        <w:rPr>
          <w:color w:val="53565A"/>
          <w:spacing w:val="-8"/>
          <w:sz w:val="20"/>
        </w:rPr>
        <w:t> </w:t>
      </w:r>
      <w:r>
        <w:rPr>
          <w:color w:val="53565A"/>
          <w:sz w:val="20"/>
        </w:rPr>
        <w:t>with</w:t>
      </w:r>
      <w:r>
        <w:rPr>
          <w:color w:val="53565A"/>
          <w:spacing w:val="-7"/>
          <w:sz w:val="20"/>
        </w:rPr>
        <w:t> </w:t>
      </w:r>
      <w:r>
        <w:rPr>
          <w:color w:val="53565A"/>
          <w:sz w:val="20"/>
        </w:rPr>
        <w:t>all</w:t>
      </w:r>
      <w:r>
        <w:rPr>
          <w:color w:val="53565A"/>
          <w:spacing w:val="-6"/>
          <w:sz w:val="20"/>
        </w:rPr>
        <w:t> </w:t>
      </w:r>
      <w:r>
        <w:rPr>
          <w:color w:val="53565A"/>
          <w:sz w:val="20"/>
        </w:rPr>
        <w:t>applicable</w:t>
      </w:r>
      <w:r>
        <w:rPr>
          <w:color w:val="53565A"/>
          <w:spacing w:val="-10"/>
          <w:sz w:val="20"/>
        </w:rPr>
        <w:t> </w:t>
      </w:r>
      <w:r>
        <w:rPr>
          <w:color w:val="53565A"/>
          <w:sz w:val="20"/>
        </w:rPr>
        <w:t>laws,</w:t>
      </w:r>
      <w:r>
        <w:rPr>
          <w:color w:val="53565A"/>
          <w:spacing w:val="-4"/>
          <w:sz w:val="20"/>
        </w:rPr>
        <w:t> </w:t>
      </w:r>
      <w:r>
        <w:rPr>
          <w:color w:val="53565A"/>
          <w:sz w:val="20"/>
        </w:rPr>
        <w:t>policies,</w:t>
      </w:r>
      <w:r>
        <w:rPr>
          <w:color w:val="53565A"/>
          <w:spacing w:val="-4"/>
          <w:sz w:val="20"/>
        </w:rPr>
        <w:t> </w:t>
      </w:r>
      <w:r>
        <w:rPr>
          <w:color w:val="53565A"/>
          <w:sz w:val="20"/>
        </w:rPr>
        <w:t>and</w:t>
      </w:r>
      <w:r>
        <w:rPr>
          <w:color w:val="53565A"/>
          <w:spacing w:val="-7"/>
          <w:sz w:val="20"/>
        </w:rPr>
        <w:t> </w:t>
      </w:r>
      <w:r>
        <w:rPr>
          <w:color w:val="53565A"/>
          <w:sz w:val="20"/>
        </w:rPr>
        <w:t>government</w:t>
      </w:r>
      <w:r>
        <w:rPr>
          <w:color w:val="53565A"/>
          <w:spacing w:val="-7"/>
          <w:sz w:val="20"/>
        </w:rPr>
        <w:t> </w:t>
      </w:r>
      <w:r>
        <w:rPr>
          <w:color w:val="53565A"/>
          <w:spacing w:val="-2"/>
          <w:sz w:val="20"/>
        </w:rPr>
        <w:t>directions.</w:t>
      </w:r>
    </w:p>
    <w:p>
      <w:pPr>
        <w:pStyle w:val="Heading1"/>
        <w:spacing w:before="90"/>
      </w:pPr>
      <w:bookmarkStart w:name="Cooperation" w:id="5"/>
      <w:bookmarkEnd w:id="5"/>
      <w:r>
        <w:rPr>
          <w:b w:val="0"/>
        </w:rPr>
      </w:r>
      <w:r>
        <w:rPr>
          <w:color w:val="00007F"/>
          <w:spacing w:val="-2"/>
        </w:rPr>
        <w:t>Cooperation</w:t>
      </w:r>
    </w:p>
    <w:p>
      <w:pPr>
        <w:pStyle w:val="ListParagraph"/>
        <w:numPr>
          <w:ilvl w:val="0"/>
          <w:numId w:val="1"/>
        </w:numPr>
        <w:tabs>
          <w:tab w:pos="1849" w:val="left" w:leader="none"/>
          <w:tab w:pos="1852" w:val="left" w:leader="none"/>
        </w:tabs>
        <w:spacing w:line="280" w:lineRule="auto" w:before="148" w:after="0"/>
        <w:ind w:left="1852" w:right="1924" w:hanging="361"/>
        <w:jc w:val="left"/>
        <w:rPr>
          <w:sz w:val="20"/>
        </w:rPr>
      </w:pPr>
      <w:r>
        <w:rPr>
          <w:color w:val="53565A"/>
          <w:sz w:val="20"/>
        </w:rPr>
        <w:t>Working</w:t>
      </w:r>
      <w:r>
        <w:rPr>
          <w:color w:val="53565A"/>
          <w:spacing w:val="-1"/>
          <w:sz w:val="20"/>
        </w:rPr>
        <w:t> </w:t>
      </w:r>
      <w:r>
        <w:rPr>
          <w:color w:val="53565A"/>
          <w:sz w:val="20"/>
        </w:rPr>
        <w:t>cooperatively</w:t>
      </w:r>
      <w:r>
        <w:rPr>
          <w:color w:val="53565A"/>
          <w:spacing w:val="-5"/>
          <w:sz w:val="20"/>
        </w:rPr>
        <w:t> </w:t>
      </w:r>
      <w:r>
        <w:rPr>
          <w:color w:val="53565A"/>
          <w:sz w:val="20"/>
        </w:rPr>
        <w:t>promotes</w:t>
      </w:r>
      <w:r>
        <w:rPr>
          <w:color w:val="53565A"/>
          <w:spacing w:val="-4"/>
          <w:sz w:val="20"/>
        </w:rPr>
        <w:t> </w:t>
      </w:r>
      <w:r>
        <w:rPr>
          <w:color w:val="53565A"/>
          <w:sz w:val="20"/>
        </w:rPr>
        <w:t>the</w:t>
      </w:r>
      <w:r>
        <w:rPr>
          <w:color w:val="53565A"/>
          <w:spacing w:val="-6"/>
          <w:sz w:val="20"/>
        </w:rPr>
        <w:t> </w:t>
      </w:r>
      <w:r>
        <w:rPr>
          <w:color w:val="53565A"/>
          <w:sz w:val="20"/>
        </w:rPr>
        <w:t>free</w:t>
      </w:r>
      <w:r>
        <w:rPr>
          <w:color w:val="53565A"/>
          <w:spacing w:val="-6"/>
          <w:sz w:val="20"/>
        </w:rPr>
        <w:t> </w:t>
      </w:r>
      <w:r>
        <w:rPr>
          <w:color w:val="53565A"/>
          <w:sz w:val="20"/>
        </w:rPr>
        <w:t>exchange</w:t>
      </w:r>
      <w:r>
        <w:rPr>
          <w:color w:val="53565A"/>
          <w:spacing w:val="-1"/>
          <w:sz w:val="20"/>
        </w:rPr>
        <w:t> </w:t>
      </w:r>
      <w:r>
        <w:rPr>
          <w:color w:val="53565A"/>
          <w:sz w:val="20"/>
        </w:rPr>
        <w:t>of ideas</w:t>
      </w:r>
      <w:r>
        <w:rPr>
          <w:color w:val="53565A"/>
          <w:spacing w:val="-6"/>
          <w:sz w:val="20"/>
        </w:rPr>
        <w:t> </w:t>
      </w:r>
      <w:r>
        <w:rPr>
          <w:color w:val="53565A"/>
          <w:sz w:val="20"/>
        </w:rPr>
        <w:t>and</w:t>
      </w:r>
      <w:r>
        <w:rPr>
          <w:color w:val="53565A"/>
          <w:spacing w:val="-1"/>
          <w:sz w:val="20"/>
        </w:rPr>
        <w:t> </w:t>
      </w:r>
      <w:r>
        <w:rPr>
          <w:color w:val="53565A"/>
          <w:sz w:val="20"/>
        </w:rPr>
        <w:t>expertise, strengthens</w:t>
      </w:r>
      <w:r>
        <w:rPr>
          <w:color w:val="53565A"/>
          <w:spacing w:val="-4"/>
          <w:sz w:val="20"/>
        </w:rPr>
        <w:t> </w:t>
      </w:r>
      <w:r>
        <w:rPr>
          <w:color w:val="53565A"/>
          <w:sz w:val="20"/>
        </w:rPr>
        <w:t>both organisations and results in better regulatory outcomes.</w:t>
      </w:r>
    </w:p>
    <w:p>
      <w:pPr>
        <w:pStyle w:val="ListParagraph"/>
        <w:numPr>
          <w:ilvl w:val="0"/>
          <w:numId w:val="1"/>
        </w:numPr>
        <w:tabs>
          <w:tab w:pos="1850" w:val="left" w:leader="none"/>
          <w:tab w:pos="1852" w:val="left" w:leader="none"/>
        </w:tabs>
        <w:spacing w:line="280" w:lineRule="auto" w:before="105" w:after="0"/>
        <w:ind w:left="1852" w:right="1208" w:hanging="360"/>
        <w:jc w:val="left"/>
        <w:rPr>
          <w:sz w:val="20"/>
        </w:rPr>
      </w:pPr>
      <w:r>
        <w:rPr>
          <w:color w:val="53565A"/>
          <w:sz w:val="20"/>
        </w:rPr>
        <w:t>The</w:t>
      </w:r>
      <w:r>
        <w:rPr>
          <w:color w:val="53565A"/>
          <w:spacing w:val="-2"/>
          <w:sz w:val="20"/>
        </w:rPr>
        <w:t> </w:t>
      </w:r>
      <w:r>
        <w:rPr>
          <w:color w:val="53565A"/>
          <w:sz w:val="20"/>
        </w:rPr>
        <w:t>parties</w:t>
      </w:r>
      <w:r>
        <w:rPr>
          <w:color w:val="53565A"/>
          <w:spacing w:val="-5"/>
          <w:sz w:val="20"/>
        </w:rPr>
        <w:t> </w:t>
      </w:r>
      <w:r>
        <w:rPr>
          <w:color w:val="53565A"/>
          <w:sz w:val="20"/>
        </w:rPr>
        <w:t>will</w:t>
      </w:r>
      <w:r>
        <w:rPr>
          <w:color w:val="53565A"/>
          <w:spacing w:val="-2"/>
          <w:sz w:val="20"/>
        </w:rPr>
        <w:t> </w:t>
      </w:r>
      <w:r>
        <w:rPr>
          <w:color w:val="53565A"/>
          <w:sz w:val="20"/>
        </w:rPr>
        <w:t>perform their</w:t>
      </w:r>
      <w:r>
        <w:rPr>
          <w:color w:val="53565A"/>
          <w:spacing w:val="-5"/>
          <w:sz w:val="20"/>
        </w:rPr>
        <w:t> </w:t>
      </w:r>
      <w:r>
        <w:rPr>
          <w:color w:val="53565A"/>
          <w:sz w:val="20"/>
        </w:rPr>
        <w:t>roles</w:t>
      </w:r>
      <w:r>
        <w:rPr>
          <w:color w:val="53565A"/>
          <w:spacing w:val="-5"/>
          <w:sz w:val="20"/>
        </w:rPr>
        <w:t> </w:t>
      </w:r>
      <w:r>
        <w:rPr>
          <w:color w:val="53565A"/>
          <w:sz w:val="20"/>
        </w:rPr>
        <w:t>and</w:t>
      </w:r>
      <w:r>
        <w:rPr>
          <w:color w:val="53565A"/>
          <w:spacing w:val="-2"/>
          <w:sz w:val="20"/>
        </w:rPr>
        <w:t> </w:t>
      </w:r>
      <w:r>
        <w:rPr>
          <w:color w:val="53565A"/>
          <w:sz w:val="20"/>
        </w:rPr>
        <w:t>responsibilities</w:t>
      </w:r>
      <w:r>
        <w:rPr>
          <w:color w:val="53565A"/>
          <w:spacing w:val="-5"/>
          <w:sz w:val="20"/>
        </w:rPr>
        <w:t> </w:t>
      </w:r>
      <w:r>
        <w:rPr>
          <w:color w:val="53565A"/>
          <w:sz w:val="20"/>
        </w:rPr>
        <w:t>and</w:t>
      </w:r>
      <w:r>
        <w:rPr>
          <w:color w:val="53565A"/>
          <w:spacing w:val="-2"/>
          <w:sz w:val="20"/>
        </w:rPr>
        <w:t> </w:t>
      </w:r>
      <w:r>
        <w:rPr>
          <w:color w:val="53565A"/>
          <w:sz w:val="20"/>
        </w:rPr>
        <w:t>otherwise work cooperatively</w:t>
      </w:r>
      <w:r>
        <w:rPr>
          <w:color w:val="53565A"/>
          <w:spacing w:val="-9"/>
          <w:sz w:val="20"/>
        </w:rPr>
        <w:t> </w:t>
      </w:r>
      <w:r>
        <w:rPr>
          <w:color w:val="53565A"/>
          <w:sz w:val="20"/>
        </w:rPr>
        <w:t>together as specified in Schedule 1 which is attached to this MOU.</w:t>
      </w:r>
    </w:p>
    <w:p>
      <w:pPr>
        <w:pStyle w:val="ListParagraph"/>
        <w:numPr>
          <w:ilvl w:val="0"/>
          <w:numId w:val="1"/>
        </w:numPr>
        <w:tabs>
          <w:tab w:pos="1850" w:val="left" w:leader="none"/>
          <w:tab w:pos="1852" w:val="left" w:leader="none"/>
        </w:tabs>
        <w:spacing w:line="280" w:lineRule="auto" w:before="100" w:after="0"/>
        <w:ind w:left="1852" w:right="1397" w:hanging="360"/>
        <w:jc w:val="left"/>
        <w:rPr>
          <w:sz w:val="20"/>
        </w:rPr>
      </w:pPr>
      <w:r>
        <w:rPr>
          <w:color w:val="53565A"/>
          <w:sz w:val="20"/>
        </w:rPr>
        <w:t>DELWP and</w:t>
      </w:r>
      <w:r>
        <w:rPr>
          <w:color w:val="53565A"/>
          <w:spacing w:val="-1"/>
          <w:sz w:val="20"/>
        </w:rPr>
        <w:t> </w:t>
      </w:r>
      <w:r>
        <w:rPr>
          <w:color w:val="53565A"/>
          <w:sz w:val="20"/>
        </w:rPr>
        <w:t>ESV will</w:t>
      </w:r>
      <w:r>
        <w:rPr>
          <w:color w:val="53565A"/>
          <w:spacing w:val="-6"/>
          <w:sz w:val="20"/>
        </w:rPr>
        <w:t> </w:t>
      </w:r>
      <w:r>
        <w:rPr>
          <w:color w:val="53565A"/>
          <w:sz w:val="20"/>
        </w:rPr>
        <w:t>meet</w:t>
      </w:r>
      <w:r>
        <w:rPr>
          <w:color w:val="53565A"/>
          <w:spacing w:val="-3"/>
          <w:sz w:val="20"/>
        </w:rPr>
        <w:t> </w:t>
      </w:r>
      <w:r>
        <w:rPr>
          <w:color w:val="53565A"/>
          <w:sz w:val="20"/>
        </w:rPr>
        <w:t>on</w:t>
      </w:r>
      <w:r>
        <w:rPr>
          <w:color w:val="53565A"/>
          <w:spacing w:val="-1"/>
          <w:sz w:val="20"/>
        </w:rPr>
        <w:t> </w:t>
      </w:r>
      <w:r>
        <w:rPr>
          <w:color w:val="53565A"/>
          <w:sz w:val="20"/>
        </w:rPr>
        <w:t>a</w:t>
      </w:r>
      <w:r>
        <w:rPr>
          <w:color w:val="53565A"/>
          <w:spacing w:val="-1"/>
          <w:sz w:val="20"/>
        </w:rPr>
        <w:t> </w:t>
      </w:r>
      <w:r>
        <w:rPr>
          <w:color w:val="53565A"/>
          <w:sz w:val="20"/>
        </w:rPr>
        <w:t>regular</w:t>
      </w:r>
      <w:r>
        <w:rPr>
          <w:color w:val="53565A"/>
          <w:spacing w:val="-4"/>
          <w:sz w:val="20"/>
        </w:rPr>
        <w:t> </w:t>
      </w:r>
      <w:r>
        <w:rPr>
          <w:color w:val="53565A"/>
          <w:sz w:val="20"/>
        </w:rPr>
        <w:t>basis, and</w:t>
      </w:r>
      <w:r>
        <w:rPr>
          <w:color w:val="53565A"/>
          <w:spacing w:val="-6"/>
          <w:sz w:val="20"/>
        </w:rPr>
        <w:t> </w:t>
      </w:r>
      <w:r>
        <w:rPr>
          <w:color w:val="53565A"/>
          <w:sz w:val="20"/>
        </w:rPr>
        <w:t>more</w:t>
      </w:r>
      <w:r>
        <w:rPr>
          <w:color w:val="53565A"/>
          <w:spacing w:val="-1"/>
          <w:sz w:val="20"/>
        </w:rPr>
        <w:t> </w:t>
      </w:r>
      <w:r>
        <w:rPr>
          <w:color w:val="53565A"/>
          <w:sz w:val="20"/>
        </w:rPr>
        <w:t>often</w:t>
      </w:r>
      <w:r>
        <w:rPr>
          <w:color w:val="53565A"/>
          <w:spacing w:val="-1"/>
          <w:sz w:val="20"/>
        </w:rPr>
        <w:t> </w:t>
      </w:r>
      <w:r>
        <w:rPr>
          <w:color w:val="53565A"/>
          <w:sz w:val="20"/>
        </w:rPr>
        <w:t>when</w:t>
      </w:r>
      <w:r>
        <w:rPr>
          <w:color w:val="53565A"/>
          <w:spacing w:val="-1"/>
          <w:sz w:val="20"/>
        </w:rPr>
        <w:t> </w:t>
      </w:r>
      <w:r>
        <w:rPr>
          <w:color w:val="53565A"/>
          <w:sz w:val="20"/>
        </w:rPr>
        <w:t>required, with</w:t>
      </w:r>
      <w:r>
        <w:rPr>
          <w:color w:val="53565A"/>
          <w:spacing w:val="-6"/>
          <w:sz w:val="20"/>
        </w:rPr>
        <w:t> </w:t>
      </w:r>
      <w:r>
        <w:rPr>
          <w:color w:val="53565A"/>
          <w:sz w:val="20"/>
        </w:rPr>
        <w:t>the</w:t>
      </w:r>
      <w:r>
        <w:rPr>
          <w:color w:val="53565A"/>
          <w:spacing w:val="-1"/>
          <w:sz w:val="20"/>
        </w:rPr>
        <w:t> </w:t>
      </w:r>
      <w:r>
        <w:rPr>
          <w:color w:val="53565A"/>
          <w:sz w:val="20"/>
        </w:rPr>
        <w:t>intention</w:t>
      </w:r>
      <w:r>
        <w:rPr>
          <w:color w:val="53565A"/>
          <w:spacing w:val="-1"/>
          <w:sz w:val="20"/>
        </w:rPr>
        <w:t> </w:t>
      </w:r>
      <w:r>
        <w:rPr>
          <w:color w:val="53565A"/>
          <w:sz w:val="20"/>
        </w:rPr>
        <w:t>of building a shared understanding of their respective and common work programs and emerging </w:t>
      </w:r>
      <w:r>
        <w:rPr>
          <w:color w:val="53565A"/>
          <w:spacing w:val="-2"/>
          <w:sz w:val="20"/>
        </w:rPr>
        <w:t>issues.</w:t>
      </w:r>
    </w:p>
    <w:p>
      <w:pPr>
        <w:pStyle w:val="BodyText"/>
      </w:pPr>
    </w:p>
    <w:p>
      <w:pPr>
        <w:pStyle w:val="BodyText"/>
        <w:spacing w:before="4"/>
        <w:rPr>
          <w:sz w:val="24"/>
        </w:rPr>
      </w:pPr>
      <w:r>
        <w:rPr/>
        <mc:AlternateContent>
          <mc:Choice Requires="wps">
            <w:drawing>
              <wp:anchor distT="0" distB="0" distL="0" distR="0" allowOverlap="1" layoutInCell="1" locked="0" behindDoc="1" simplePos="0" relativeHeight="487587840">
                <wp:simplePos x="0" y="0"/>
                <wp:positionH relativeFrom="page">
                  <wp:posOffset>719303</wp:posOffset>
                </wp:positionH>
                <wp:positionV relativeFrom="paragraph">
                  <wp:posOffset>193025</wp:posOffset>
                </wp:positionV>
                <wp:extent cx="6120765" cy="558800"/>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6120765" cy="558800"/>
                          <a:chExt cx="6120765" cy="558800"/>
                        </a:xfrm>
                      </wpg:grpSpPr>
                      <pic:pic>
                        <pic:nvPicPr>
                          <pic:cNvPr id="5" name="Image 5"/>
                          <pic:cNvPicPr/>
                        </pic:nvPicPr>
                        <pic:blipFill>
                          <a:blip r:embed="rId6" cstate="print"/>
                          <a:stretch>
                            <a:fillRect/>
                          </a:stretch>
                        </pic:blipFill>
                        <pic:spPr>
                          <a:xfrm>
                            <a:off x="0" y="0"/>
                            <a:ext cx="6120178" cy="468789"/>
                          </a:xfrm>
                          <a:prstGeom prst="rect">
                            <a:avLst/>
                          </a:prstGeom>
                        </pic:spPr>
                      </pic:pic>
                      <wps:wsp>
                        <wps:cNvPr id="6" name="Textbox 6"/>
                        <wps:cNvSpPr txBox="1"/>
                        <wps:spPr>
                          <a:xfrm>
                            <a:off x="0" y="0"/>
                            <a:ext cx="6120765" cy="558800"/>
                          </a:xfrm>
                          <a:prstGeom prst="rect">
                            <a:avLst/>
                          </a:prstGeom>
                        </wps:spPr>
                        <wps:txbx>
                          <w:txbxContent>
                            <w:p>
                              <w:pPr>
                                <w:spacing w:line="240" w:lineRule="auto" w:before="0"/>
                                <w:rPr>
                                  <w:sz w:val="24"/>
                                </w:rPr>
                              </w:pPr>
                            </w:p>
                            <w:p>
                              <w:pPr>
                                <w:spacing w:line="240" w:lineRule="auto" w:before="7"/>
                                <w:rPr>
                                  <w:sz w:val="27"/>
                                </w:rPr>
                              </w:pPr>
                            </w:p>
                            <w:p>
                              <w:pPr>
                                <w:spacing w:before="0"/>
                                <w:ind w:left="3857" w:right="3857" w:firstLine="0"/>
                                <w:jc w:val="center"/>
                                <w:rPr>
                                  <w:sz w:val="24"/>
                                </w:rPr>
                              </w:pPr>
                              <w:r>
                                <w:rPr>
                                  <w:w w:val="80"/>
                                  <w:sz w:val="24"/>
                                </w:rPr>
                                <w:t>OFFICIAL-</w:t>
                              </w:r>
                              <w:r>
                                <w:rPr>
                                  <w:spacing w:val="-2"/>
                                  <w:sz w:val="24"/>
                                </w:rPr>
                                <w:t>Sensitive</w:t>
                              </w:r>
                            </w:p>
                          </w:txbxContent>
                        </wps:txbx>
                        <wps:bodyPr wrap="square" lIns="0" tIns="0" rIns="0" bIns="0" rtlCol="0">
                          <a:noAutofit/>
                        </wps:bodyPr>
                      </wps:wsp>
                    </wpg:wgp>
                  </a:graphicData>
                </a:graphic>
              </wp:anchor>
            </w:drawing>
          </mc:Choice>
          <mc:Fallback>
            <w:pict>
              <v:group style="position:absolute;margin-left:56.638096pt;margin-top:15.198828pt;width:481.95pt;height:44pt;mso-position-horizontal-relative:page;mso-position-vertical-relative:paragraph;z-index:-15728640;mso-wrap-distance-left:0;mso-wrap-distance-right:0" id="docshapegroup4" coordorigin="1133,304" coordsize="9639,880">
                <v:shape style="position:absolute;left:1132;top:303;width:9639;height:739" type="#_x0000_t75" id="docshape5" stroked="false">
                  <v:imagedata r:id="rId6" o:title=""/>
                </v:shape>
                <v:shape style="position:absolute;left:1132;top:303;width:9639;height:880" type="#_x0000_t202" id="docshape6" filled="false" stroked="false">
                  <v:textbox inset="0,0,0,0">
                    <w:txbxContent>
                      <w:p>
                        <w:pPr>
                          <w:spacing w:line="240" w:lineRule="auto" w:before="0"/>
                          <w:rPr>
                            <w:sz w:val="24"/>
                          </w:rPr>
                        </w:pPr>
                      </w:p>
                      <w:p>
                        <w:pPr>
                          <w:spacing w:line="240" w:lineRule="auto" w:before="7"/>
                          <w:rPr>
                            <w:sz w:val="27"/>
                          </w:rPr>
                        </w:pPr>
                      </w:p>
                      <w:p>
                        <w:pPr>
                          <w:spacing w:before="0"/>
                          <w:ind w:left="3857" w:right="3857" w:firstLine="0"/>
                          <w:jc w:val="center"/>
                          <w:rPr>
                            <w:sz w:val="24"/>
                          </w:rPr>
                        </w:pPr>
                        <w:r>
                          <w:rPr>
                            <w:w w:val="80"/>
                            <w:sz w:val="24"/>
                          </w:rPr>
                          <w:t>OFFICIAL-</w:t>
                        </w:r>
                        <w:r>
                          <w:rPr>
                            <w:spacing w:val="-2"/>
                            <w:sz w:val="24"/>
                          </w:rPr>
                          <w:t>Sensitive</w:t>
                        </w:r>
                      </w:p>
                    </w:txbxContent>
                  </v:textbox>
                  <w10:wrap type="none"/>
                </v:shape>
                <w10:wrap type="topAndBottom"/>
              </v:group>
            </w:pict>
          </mc:Fallback>
        </mc:AlternateContent>
      </w:r>
    </w:p>
    <w:p>
      <w:pPr>
        <w:spacing w:after="0"/>
        <w:rPr>
          <w:sz w:val="24"/>
        </w:rPr>
        <w:sectPr>
          <w:type w:val="continuous"/>
          <w:pgSz w:w="11910" w:h="16840"/>
          <w:pgMar w:top="0" w:bottom="0" w:left="0" w:right="0"/>
        </w:sectPr>
      </w:pPr>
    </w:p>
    <w:p>
      <w:pPr>
        <w:pStyle w:val="BodyText"/>
      </w:pPr>
    </w:p>
    <w:p>
      <w:pPr>
        <w:pStyle w:val="BodyText"/>
      </w:pPr>
    </w:p>
    <w:p>
      <w:pPr>
        <w:pStyle w:val="BodyText"/>
        <w:spacing w:before="7"/>
        <w:rPr>
          <w:sz w:val="19"/>
        </w:rPr>
      </w:pPr>
    </w:p>
    <w:p>
      <w:pPr>
        <w:pStyle w:val="ListParagraph"/>
        <w:numPr>
          <w:ilvl w:val="0"/>
          <w:numId w:val="1"/>
        </w:numPr>
        <w:tabs>
          <w:tab w:pos="1850" w:val="left" w:leader="none"/>
          <w:tab w:pos="1853" w:val="left" w:leader="none"/>
        </w:tabs>
        <w:spacing w:line="283" w:lineRule="auto" w:before="0" w:after="0"/>
        <w:ind w:left="1853" w:right="1315" w:hanging="361"/>
        <w:jc w:val="left"/>
        <w:rPr>
          <w:sz w:val="20"/>
        </w:rPr>
      </w:pPr>
      <w:r>
        <w:rPr>
          <w:color w:val="53565A"/>
          <w:sz w:val="20"/>
        </w:rPr>
        <w:t>In</w:t>
      </w:r>
      <w:r>
        <w:rPr>
          <w:color w:val="53565A"/>
          <w:spacing w:val="-1"/>
          <w:sz w:val="20"/>
        </w:rPr>
        <w:t> </w:t>
      </w:r>
      <w:r>
        <w:rPr>
          <w:color w:val="53565A"/>
          <w:sz w:val="20"/>
        </w:rPr>
        <w:t>the</w:t>
      </w:r>
      <w:r>
        <w:rPr>
          <w:color w:val="53565A"/>
          <w:spacing w:val="-6"/>
          <w:sz w:val="20"/>
        </w:rPr>
        <w:t> </w:t>
      </w:r>
      <w:r>
        <w:rPr>
          <w:color w:val="53565A"/>
          <w:sz w:val="20"/>
        </w:rPr>
        <w:t>interest of efficiency,</w:t>
      </w:r>
      <w:r>
        <w:rPr>
          <w:color w:val="53565A"/>
          <w:spacing w:val="-3"/>
          <w:sz w:val="20"/>
        </w:rPr>
        <w:t> </w:t>
      </w:r>
      <w:r>
        <w:rPr>
          <w:color w:val="53565A"/>
          <w:sz w:val="20"/>
        </w:rPr>
        <w:t>each</w:t>
      </w:r>
      <w:r>
        <w:rPr>
          <w:color w:val="53565A"/>
          <w:spacing w:val="-6"/>
          <w:sz w:val="20"/>
        </w:rPr>
        <w:t> </w:t>
      </w:r>
      <w:r>
        <w:rPr>
          <w:color w:val="53565A"/>
          <w:sz w:val="20"/>
        </w:rPr>
        <w:t>meeting</w:t>
      </w:r>
      <w:r>
        <w:rPr>
          <w:color w:val="53565A"/>
          <w:spacing w:val="-1"/>
          <w:sz w:val="20"/>
        </w:rPr>
        <w:t> </w:t>
      </w:r>
      <w:r>
        <w:rPr>
          <w:color w:val="53565A"/>
          <w:sz w:val="20"/>
        </w:rPr>
        <w:t>will</w:t>
      </w:r>
      <w:r>
        <w:rPr>
          <w:color w:val="53565A"/>
          <w:spacing w:val="-1"/>
          <w:sz w:val="20"/>
        </w:rPr>
        <w:t> </w:t>
      </w:r>
      <w:r>
        <w:rPr>
          <w:color w:val="53565A"/>
          <w:sz w:val="20"/>
        </w:rPr>
        <w:t>seek to</w:t>
      </w:r>
      <w:r>
        <w:rPr>
          <w:color w:val="53565A"/>
          <w:spacing w:val="-2"/>
          <w:sz w:val="20"/>
        </w:rPr>
        <w:t> </w:t>
      </w:r>
      <w:r>
        <w:rPr>
          <w:color w:val="53565A"/>
          <w:sz w:val="20"/>
        </w:rPr>
        <w:t>either resolve</w:t>
      </w:r>
      <w:r>
        <w:rPr>
          <w:color w:val="53565A"/>
          <w:spacing w:val="-6"/>
          <w:sz w:val="20"/>
        </w:rPr>
        <w:t> </w:t>
      </w:r>
      <w:r>
        <w:rPr>
          <w:color w:val="53565A"/>
          <w:sz w:val="20"/>
        </w:rPr>
        <w:t>some</w:t>
      </w:r>
      <w:r>
        <w:rPr>
          <w:color w:val="53565A"/>
          <w:spacing w:val="-6"/>
          <w:sz w:val="20"/>
        </w:rPr>
        <w:t> </w:t>
      </w:r>
      <w:r>
        <w:rPr>
          <w:color w:val="53565A"/>
          <w:sz w:val="20"/>
        </w:rPr>
        <w:t>matter; whether that</w:t>
      </w:r>
      <w:r>
        <w:rPr>
          <w:color w:val="53565A"/>
          <w:spacing w:val="-3"/>
          <w:sz w:val="20"/>
        </w:rPr>
        <w:t> </w:t>
      </w:r>
      <w:r>
        <w:rPr>
          <w:color w:val="53565A"/>
          <w:sz w:val="20"/>
        </w:rPr>
        <w:t>is</w:t>
      </w:r>
      <w:r>
        <w:rPr>
          <w:color w:val="53565A"/>
          <w:spacing w:val="-4"/>
          <w:sz w:val="20"/>
        </w:rPr>
        <w:t> </w:t>
      </w:r>
      <w:r>
        <w:rPr>
          <w:color w:val="53565A"/>
          <w:sz w:val="20"/>
        </w:rPr>
        <w:t>to obtain an understanding of an issue or to resolve a ‘way forward’ on the matter of interest, or to communicate on ongoing briefs, emerging, high risk or emergency issues and target dates for </w:t>
      </w:r>
      <w:r>
        <w:rPr>
          <w:color w:val="53565A"/>
          <w:spacing w:val="-2"/>
          <w:sz w:val="20"/>
        </w:rPr>
        <w:t>delivery.</w:t>
      </w:r>
    </w:p>
    <w:p>
      <w:pPr>
        <w:pStyle w:val="Heading1"/>
      </w:pPr>
      <w:bookmarkStart w:name="Role Clarity" w:id="6"/>
      <w:bookmarkEnd w:id="6"/>
      <w:r>
        <w:rPr>
          <w:b w:val="0"/>
        </w:rPr>
      </w:r>
      <w:r>
        <w:rPr>
          <w:color w:val="00007F"/>
        </w:rPr>
        <w:t>Role </w:t>
      </w:r>
      <w:r>
        <w:rPr>
          <w:color w:val="00007F"/>
          <w:spacing w:val="-2"/>
        </w:rPr>
        <w:t>Clarity</w:t>
      </w:r>
    </w:p>
    <w:p>
      <w:pPr>
        <w:pStyle w:val="ListParagraph"/>
        <w:numPr>
          <w:ilvl w:val="0"/>
          <w:numId w:val="1"/>
        </w:numPr>
        <w:tabs>
          <w:tab w:pos="1849" w:val="left" w:leader="none"/>
          <w:tab w:pos="1852" w:val="left" w:leader="none"/>
        </w:tabs>
        <w:spacing w:line="280" w:lineRule="auto" w:before="148" w:after="0"/>
        <w:ind w:left="1852" w:right="1211" w:hanging="361"/>
        <w:jc w:val="left"/>
        <w:rPr>
          <w:sz w:val="20"/>
        </w:rPr>
      </w:pPr>
      <w:r>
        <w:rPr>
          <w:color w:val="53565A"/>
          <w:sz w:val="20"/>
        </w:rPr>
        <w:t>Both</w:t>
      </w:r>
      <w:r>
        <w:rPr>
          <w:color w:val="53565A"/>
          <w:spacing w:val="-2"/>
          <w:sz w:val="20"/>
        </w:rPr>
        <w:t> </w:t>
      </w:r>
      <w:r>
        <w:rPr>
          <w:color w:val="53565A"/>
          <w:sz w:val="20"/>
        </w:rPr>
        <w:t>ESV</w:t>
      </w:r>
      <w:r>
        <w:rPr>
          <w:color w:val="53565A"/>
          <w:spacing w:val="-5"/>
          <w:sz w:val="20"/>
        </w:rPr>
        <w:t> </w:t>
      </w:r>
      <w:r>
        <w:rPr>
          <w:color w:val="53565A"/>
          <w:sz w:val="20"/>
        </w:rPr>
        <w:t>and</w:t>
      </w:r>
      <w:r>
        <w:rPr>
          <w:color w:val="53565A"/>
          <w:spacing w:val="-2"/>
          <w:sz w:val="20"/>
        </w:rPr>
        <w:t> </w:t>
      </w:r>
      <w:r>
        <w:rPr>
          <w:color w:val="53565A"/>
          <w:sz w:val="20"/>
        </w:rPr>
        <w:t>DELWP</w:t>
      </w:r>
      <w:r>
        <w:rPr>
          <w:color w:val="53565A"/>
          <w:spacing w:val="-5"/>
          <w:sz w:val="20"/>
        </w:rPr>
        <w:t> </w:t>
      </w:r>
      <w:r>
        <w:rPr>
          <w:color w:val="53565A"/>
          <w:sz w:val="20"/>
        </w:rPr>
        <w:t>have</w:t>
      </w:r>
      <w:r>
        <w:rPr>
          <w:color w:val="53565A"/>
          <w:spacing w:val="-2"/>
          <w:sz w:val="20"/>
        </w:rPr>
        <w:t> </w:t>
      </w:r>
      <w:r>
        <w:rPr>
          <w:color w:val="53565A"/>
          <w:sz w:val="20"/>
        </w:rPr>
        <w:t>regulatory</w:t>
      </w:r>
      <w:r>
        <w:rPr>
          <w:color w:val="53565A"/>
          <w:spacing w:val="-1"/>
          <w:sz w:val="20"/>
        </w:rPr>
        <w:t> </w:t>
      </w:r>
      <w:r>
        <w:rPr>
          <w:color w:val="53565A"/>
          <w:sz w:val="20"/>
        </w:rPr>
        <w:t>responsibilities</w:t>
      </w:r>
      <w:r>
        <w:rPr>
          <w:color w:val="53565A"/>
          <w:spacing w:val="-5"/>
          <w:sz w:val="20"/>
        </w:rPr>
        <w:t> </w:t>
      </w:r>
      <w:r>
        <w:rPr>
          <w:color w:val="53565A"/>
          <w:sz w:val="20"/>
        </w:rPr>
        <w:t>under</w:t>
      </w:r>
      <w:r>
        <w:rPr>
          <w:color w:val="53565A"/>
          <w:spacing w:val="-1"/>
          <w:sz w:val="20"/>
        </w:rPr>
        <w:t> </w:t>
      </w:r>
      <w:r>
        <w:rPr>
          <w:color w:val="53565A"/>
          <w:sz w:val="20"/>
        </w:rPr>
        <w:t>the</w:t>
      </w:r>
      <w:r>
        <w:rPr>
          <w:color w:val="53565A"/>
          <w:spacing w:val="-2"/>
          <w:sz w:val="20"/>
        </w:rPr>
        <w:t> </w:t>
      </w:r>
      <w:r>
        <w:rPr>
          <w:i/>
          <w:color w:val="53565A"/>
          <w:sz w:val="20"/>
        </w:rPr>
        <w:t>Pipelines</w:t>
      </w:r>
      <w:r>
        <w:rPr>
          <w:i/>
          <w:color w:val="53565A"/>
          <w:spacing w:val="-1"/>
          <w:sz w:val="20"/>
        </w:rPr>
        <w:t> </w:t>
      </w:r>
      <w:r>
        <w:rPr>
          <w:i/>
          <w:color w:val="53565A"/>
          <w:sz w:val="20"/>
        </w:rPr>
        <w:t>Act 2005</w:t>
      </w:r>
      <w:r>
        <w:rPr>
          <w:i/>
          <w:color w:val="53565A"/>
          <w:spacing w:val="-5"/>
          <w:sz w:val="20"/>
        </w:rPr>
        <w:t> </w:t>
      </w:r>
      <w:r>
        <w:rPr>
          <w:color w:val="53565A"/>
          <w:sz w:val="20"/>
        </w:rPr>
        <w:t>and</w:t>
      </w:r>
      <w:r>
        <w:rPr>
          <w:color w:val="53565A"/>
          <w:spacing w:val="-2"/>
          <w:sz w:val="20"/>
        </w:rPr>
        <w:t> </w:t>
      </w:r>
      <w:r>
        <w:rPr>
          <w:color w:val="53565A"/>
          <w:sz w:val="20"/>
        </w:rPr>
        <w:t>associated subordinate regulation. ESV</w:t>
      </w:r>
      <w:r>
        <w:rPr>
          <w:color w:val="53565A"/>
          <w:spacing w:val="-1"/>
          <w:sz w:val="20"/>
        </w:rPr>
        <w:t> </w:t>
      </w:r>
      <w:r>
        <w:rPr>
          <w:color w:val="53565A"/>
          <w:sz w:val="20"/>
        </w:rPr>
        <w:t>also has responsibilities under the </w:t>
      </w:r>
      <w:r>
        <w:rPr>
          <w:i/>
          <w:color w:val="53565A"/>
          <w:sz w:val="20"/>
        </w:rPr>
        <w:t>Energy Safe</w:t>
      </w:r>
      <w:r>
        <w:rPr>
          <w:i/>
          <w:color w:val="53565A"/>
          <w:spacing w:val="-1"/>
          <w:sz w:val="20"/>
        </w:rPr>
        <w:t> </w:t>
      </w:r>
      <w:r>
        <w:rPr>
          <w:i/>
          <w:color w:val="53565A"/>
          <w:sz w:val="20"/>
        </w:rPr>
        <w:t>Victoria Act 2005, Gas Safety Act 1997</w:t>
      </w:r>
      <w:r>
        <w:rPr>
          <w:color w:val="53565A"/>
          <w:sz w:val="20"/>
        </w:rPr>
        <w:t>, </w:t>
      </w:r>
      <w:r>
        <w:rPr>
          <w:i/>
          <w:color w:val="53565A"/>
          <w:sz w:val="20"/>
        </w:rPr>
        <w:t>Electricity Safety Act 1998</w:t>
      </w:r>
      <w:r>
        <w:rPr>
          <w:color w:val="53565A"/>
          <w:sz w:val="20"/>
        </w:rPr>
        <w:t>, and subordinate regulations made under those Acts.</w:t>
      </w:r>
    </w:p>
    <w:p>
      <w:pPr>
        <w:pStyle w:val="ListParagraph"/>
        <w:numPr>
          <w:ilvl w:val="0"/>
          <w:numId w:val="1"/>
        </w:numPr>
        <w:tabs>
          <w:tab w:pos="1850" w:val="left" w:leader="none"/>
          <w:tab w:pos="1853" w:val="left" w:leader="none"/>
        </w:tabs>
        <w:spacing w:line="283" w:lineRule="auto" w:before="105" w:after="0"/>
        <w:ind w:left="1853" w:right="1250" w:hanging="361"/>
        <w:jc w:val="left"/>
        <w:rPr>
          <w:sz w:val="20"/>
        </w:rPr>
      </w:pPr>
      <w:r>
        <w:rPr>
          <w:color w:val="53565A"/>
          <w:sz w:val="20"/>
        </w:rPr>
        <w:t>ESV is an independent statutory authority responsible for the regulation of safety and technical regulation</w:t>
      </w:r>
      <w:r>
        <w:rPr>
          <w:color w:val="53565A"/>
          <w:spacing w:val="-2"/>
          <w:sz w:val="20"/>
        </w:rPr>
        <w:t> </w:t>
      </w:r>
      <w:r>
        <w:rPr>
          <w:color w:val="53565A"/>
          <w:sz w:val="20"/>
        </w:rPr>
        <w:t>of electricity, gas</w:t>
      </w:r>
      <w:r>
        <w:rPr>
          <w:color w:val="53565A"/>
          <w:spacing w:val="-4"/>
          <w:sz w:val="20"/>
        </w:rPr>
        <w:t> </w:t>
      </w:r>
      <w:r>
        <w:rPr>
          <w:color w:val="53565A"/>
          <w:sz w:val="20"/>
        </w:rPr>
        <w:t>and</w:t>
      </w:r>
      <w:r>
        <w:rPr>
          <w:color w:val="53565A"/>
          <w:spacing w:val="-2"/>
          <w:sz w:val="20"/>
        </w:rPr>
        <w:t> </w:t>
      </w:r>
      <w:r>
        <w:rPr>
          <w:color w:val="53565A"/>
          <w:sz w:val="20"/>
        </w:rPr>
        <w:t>pipelines</w:t>
      </w:r>
      <w:r>
        <w:rPr>
          <w:color w:val="53565A"/>
          <w:spacing w:val="-4"/>
          <w:sz w:val="20"/>
        </w:rPr>
        <w:t> </w:t>
      </w:r>
      <w:r>
        <w:rPr>
          <w:color w:val="53565A"/>
          <w:sz w:val="20"/>
        </w:rPr>
        <w:t>in</w:t>
      </w:r>
      <w:r>
        <w:rPr>
          <w:color w:val="53565A"/>
          <w:spacing w:val="-6"/>
          <w:sz w:val="20"/>
        </w:rPr>
        <w:t> </w:t>
      </w:r>
      <w:r>
        <w:rPr>
          <w:color w:val="53565A"/>
          <w:sz w:val="20"/>
        </w:rPr>
        <w:t>Victoria,</w:t>
      </w:r>
      <w:r>
        <w:rPr>
          <w:color w:val="53565A"/>
          <w:spacing w:val="-3"/>
          <w:sz w:val="20"/>
        </w:rPr>
        <w:t> </w:t>
      </w:r>
      <w:r>
        <w:rPr>
          <w:color w:val="53565A"/>
          <w:sz w:val="20"/>
        </w:rPr>
        <w:t>through</w:t>
      </w:r>
      <w:r>
        <w:rPr>
          <w:color w:val="53565A"/>
          <w:spacing w:val="-2"/>
          <w:sz w:val="20"/>
        </w:rPr>
        <w:t> </w:t>
      </w:r>
      <w:r>
        <w:rPr>
          <w:color w:val="53565A"/>
          <w:sz w:val="20"/>
        </w:rPr>
        <w:t>enforcement</w:t>
      </w:r>
      <w:r>
        <w:rPr>
          <w:color w:val="53565A"/>
          <w:spacing w:val="-3"/>
          <w:sz w:val="20"/>
        </w:rPr>
        <w:t> </w:t>
      </w:r>
      <w:r>
        <w:rPr>
          <w:color w:val="53565A"/>
          <w:sz w:val="20"/>
        </w:rPr>
        <w:t>and</w:t>
      </w:r>
      <w:r>
        <w:rPr>
          <w:color w:val="53565A"/>
          <w:spacing w:val="-2"/>
          <w:sz w:val="20"/>
        </w:rPr>
        <w:t> </w:t>
      </w:r>
      <w:r>
        <w:rPr>
          <w:color w:val="53565A"/>
          <w:sz w:val="20"/>
        </w:rPr>
        <w:t>education.</w:t>
      </w:r>
      <w:r>
        <w:rPr>
          <w:color w:val="53565A"/>
          <w:spacing w:val="-3"/>
          <w:sz w:val="20"/>
        </w:rPr>
        <w:t> </w:t>
      </w:r>
      <w:r>
        <w:rPr>
          <w:color w:val="53565A"/>
          <w:sz w:val="20"/>
        </w:rPr>
        <w:t>ESV</w:t>
      </w:r>
      <w:r>
        <w:rPr>
          <w:color w:val="53565A"/>
          <w:spacing w:val="-4"/>
          <w:sz w:val="20"/>
        </w:rPr>
        <w:t> </w:t>
      </w:r>
      <w:r>
        <w:rPr>
          <w:color w:val="53565A"/>
          <w:sz w:val="20"/>
        </w:rPr>
        <w:t>acts independently on enforcement, compliance and prosecutorial matters; and sets regulatory implementation policy.</w:t>
      </w:r>
    </w:p>
    <w:p>
      <w:pPr>
        <w:pStyle w:val="ListParagraph"/>
        <w:numPr>
          <w:ilvl w:val="0"/>
          <w:numId w:val="1"/>
        </w:numPr>
        <w:tabs>
          <w:tab w:pos="1850" w:val="left" w:leader="none"/>
          <w:tab w:pos="1852" w:val="left" w:leader="none"/>
        </w:tabs>
        <w:spacing w:line="280" w:lineRule="auto" w:before="90" w:after="0"/>
        <w:ind w:left="1852" w:right="1727" w:hanging="360"/>
        <w:jc w:val="left"/>
        <w:rPr>
          <w:i/>
          <w:sz w:val="20"/>
        </w:rPr>
      </w:pPr>
      <w:r>
        <w:rPr>
          <w:color w:val="53565A"/>
          <w:sz w:val="20"/>
        </w:rPr>
        <w:t>DELWP</w:t>
      </w:r>
      <w:r>
        <w:rPr>
          <w:color w:val="53565A"/>
          <w:spacing w:val="-2"/>
          <w:sz w:val="20"/>
        </w:rPr>
        <w:t> </w:t>
      </w:r>
      <w:r>
        <w:rPr>
          <w:color w:val="53565A"/>
          <w:sz w:val="20"/>
        </w:rPr>
        <w:t>and</w:t>
      </w:r>
      <w:r>
        <w:rPr>
          <w:color w:val="53565A"/>
          <w:spacing w:val="-3"/>
          <w:sz w:val="20"/>
        </w:rPr>
        <w:t> </w:t>
      </w:r>
      <w:r>
        <w:rPr>
          <w:color w:val="53565A"/>
          <w:sz w:val="20"/>
        </w:rPr>
        <w:t>ESV</w:t>
      </w:r>
      <w:r>
        <w:rPr>
          <w:color w:val="53565A"/>
          <w:spacing w:val="-1"/>
          <w:sz w:val="20"/>
        </w:rPr>
        <w:t> </w:t>
      </w:r>
      <w:r>
        <w:rPr>
          <w:color w:val="53565A"/>
          <w:sz w:val="20"/>
        </w:rPr>
        <w:t>exercise</w:t>
      </w:r>
      <w:r>
        <w:rPr>
          <w:color w:val="53565A"/>
          <w:spacing w:val="-3"/>
          <w:sz w:val="20"/>
        </w:rPr>
        <w:t> </w:t>
      </w:r>
      <w:r>
        <w:rPr>
          <w:color w:val="53565A"/>
          <w:sz w:val="20"/>
        </w:rPr>
        <w:t>the</w:t>
      </w:r>
      <w:r>
        <w:rPr>
          <w:color w:val="53565A"/>
          <w:spacing w:val="-3"/>
          <w:sz w:val="20"/>
        </w:rPr>
        <w:t> </w:t>
      </w:r>
      <w:r>
        <w:rPr>
          <w:color w:val="53565A"/>
          <w:sz w:val="20"/>
        </w:rPr>
        <w:t>delegated</w:t>
      </w:r>
      <w:r>
        <w:rPr>
          <w:color w:val="53565A"/>
          <w:spacing w:val="-3"/>
          <w:sz w:val="20"/>
        </w:rPr>
        <w:t> </w:t>
      </w:r>
      <w:r>
        <w:rPr>
          <w:color w:val="53565A"/>
          <w:sz w:val="20"/>
        </w:rPr>
        <w:t>authority</w:t>
      </w:r>
      <w:r>
        <w:rPr>
          <w:color w:val="53565A"/>
          <w:spacing w:val="-1"/>
          <w:sz w:val="20"/>
        </w:rPr>
        <w:t> </w:t>
      </w:r>
      <w:r>
        <w:rPr>
          <w:color w:val="53565A"/>
          <w:sz w:val="20"/>
        </w:rPr>
        <w:t>of the</w:t>
      </w:r>
      <w:r>
        <w:rPr>
          <w:color w:val="53565A"/>
          <w:spacing w:val="-3"/>
          <w:sz w:val="20"/>
        </w:rPr>
        <w:t> </w:t>
      </w:r>
      <w:r>
        <w:rPr>
          <w:color w:val="53565A"/>
          <w:sz w:val="20"/>
        </w:rPr>
        <w:t>Minister</w:t>
      </w:r>
      <w:r>
        <w:rPr>
          <w:color w:val="53565A"/>
          <w:spacing w:val="-4"/>
          <w:sz w:val="20"/>
        </w:rPr>
        <w:t> </w:t>
      </w:r>
      <w:r>
        <w:rPr>
          <w:color w:val="53565A"/>
          <w:sz w:val="20"/>
        </w:rPr>
        <w:t>responsible</w:t>
      </w:r>
      <w:r>
        <w:rPr>
          <w:color w:val="53565A"/>
          <w:spacing w:val="-8"/>
          <w:sz w:val="20"/>
        </w:rPr>
        <w:t> </w:t>
      </w:r>
      <w:r>
        <w:rPr>
          <w:color w:val="53565A"/>
          <w:sz w:val="20"/>
        </w:rPr>
        <w:t>for</w:t>
      </w:r>
      <w:r>
        <w:rPr>
          <w:color w:val="53565A"/>
          <w:spacing w:val="-1"/>
          <w:sz w:val="20"/>
        </w:rPr>
        <w:t> </w:t>
      </w:r>
      <w:r>
        <w:rPr>
          <w:color w:val="53565A"/>
          <w:sz w:val="20"/>
        </w:rPr>
        <w:t>the</w:t>
      </w:r>
      <w:r>
        <w:rPr>
          <w:color w:val="53565A"/>
          <w:spacing w:val="-9"/>
          <w:sz w:val="20"/>
        </w:rPr>
        <w:t> </w:t>
      </w:r>
      <w:r>
        <w:rPr>
          <w:i/>
          <w:color w:val="53565A"/>
          <w:sz w:val="20"/>
        </w:rPr>
        <w:t>Pipelines Act 2005.</w:t>
      </w:r>
    </w:p>
    <w:p>
      <w:pPr>
        <w:pStyle w:val="ListParagraph"/>
        <w:numPr>
          <w:ilvl w:val="0"/>
          <w:numId w:val="1"/>
        </w:numPr>
        <w:tabs>
          <w:tab w:pos="1849" w:val="left" w:leader="none"/>
          <w:tab w:pos="1852" w:val="left" w:leader="none"/>
        </w:tabs>
        <w:spacing w:line="283" w:lineRule="auto" w:before="105" w:after="0"/>
        <w:ind w:left="1852" w:right="1338" w:hanging="361"/>
        <w:jc w:val="left"/>
        <w:rPr>
          <w:sz w:val="20"/>
        </w:rPr>
      </w:pPr>
      <w:r>
        <w:rPr>
          <w:color w:val="53565A"/>
          <w:sz w:val="20"/>
        </w:rPr>
        <w:t>DELWP is also responsible for regulatory design policy for energy, building policy, planning, environment,</w:t>
      </w:r>
      <w:r>
        <w:rPr>
          <w:color w:val="53565A"/>
          <w:spacing w:val="-4"/>
          <w:sz w:val="20"/>
        </w:rPr>
        <w:t> </w:t>
      </w:r>
      <w:r>
        <w:rPr>
          <w:color w:val="53565A"/>
          <w:sz w:val="20"/>
        </w:rPr>
        <w:t>and</w:t>
      </w:r>
      <w:r>
        <w:rPr>
          <w:color w:val="53565A"/>
          <w:spacing w:val="-7"/>
          <w:sz w:val="20"/>
        </w:rPr>
        <w:t> </w:t>
      </w:r>
      <w:r>
        <w:rPr>
          <w:color w:val="53565A"/>
          <w:sz w:val="20"/>
        </w:rPr>
        <w:t>forestry. DELWP</w:t>
      </w:r>
      <w:r>
        <w:rPr>
          <w:color w:val="53565A"/>
          <w:spacing w:val="-5"/>
          <w:sz w:val="20"/>
        </w:rPr>
        <w:t> </w:t>
      </w:r>
      <w:r>
        <w:rPr>
          <w:color w:val="53565A"/>
          <w:sz w:val="20"/>
        </w:rPr>
        <w:t>is</w:t>
      </w:r>
      <w:r>
        <w:rPr>
          <w:color w:val="53565A"/>
          <w:spacing w:val="-10"/>
          <w:sz w:val="20"/>
        </w:rPr>
        <w:t> </w:t>
      </w:r>
      <w:r>
        <w:rPr>
          <w:color w:val="53565A"/>
          <w:sz w:val="20"/>
        </w:rPr>
        <w:t>the</w:t>
      </w:r>
      <w:r>
        <w:rPr>
          <w:color w:val="53565A"/>
          <w:spacing w:val="-2"/>
          <w:sz w:val="20"/>
        </w:rPr>
        <w:t> </w:t>
      </w:r>
      <w:r>
        <w:rPr>
          <w:color w:val="53565A"/>
          <w:sz w:val="20"/>
        </w:rPr>
        <w:t>principal</w:t>
      </w:r>
      <w:r>
        <w:rPr>
          <w:color w:val="53565A"/>
          <w:spacing w:val="-2"/>
          <w:sz w:val="20"/>
        </w:rPr>
        <w:t> </w:t>
      </w:r>
      <w:r>
        <w:rPr>
          <w:color w:val="53565A"/>
          <w:sz w:val="20"/>
        </w:rPr>
        <w:t>source</w:t>
      </w:r>
      <w:r>
        <w:rPr>
          <w:color w:val="53565A"/>
          <w:spacing w:val="-2"/>
          <w:sz w:val="20"/>
        </w:rPr>
        <w:t> </w:t>
      </w:r>
      <w:r>
        <w:rPr>
          <w:color w:val="53565A"/>
          <w:sz w:val="20"/>
        </w:rPr>
        <w:t>of policy advice</w:t>
      </w:r>
      <w:r>
        <w:rPr>
          <w:color w:val="53565A"/>
          <w:spacing w:val="-2"/>
          <w:sz w:val="20"/>
        </w:rPr>
        <w:t> </w:t>
      </w:r>
      <w:r>
        <w:rPr>
          <w:color w:val="53565A"/>
          <w:sz w:val="20"/>
        </w:rPr>
        <w:t>to</w:t>
      </w:r>
      <w:r>
        <w:rPr>
          <w:color w:val="53565A"/>
          <w:spacing w:val="-7"/>
          <w:sz w:val="20"/>
        </w:rPr>
        <w:t> </w:t>
      </w:r>
      <w:r>
        <w:rPr>
          <w:color w:val="53565A"/>
          <w:sz w:val="20"/>
        </w:rPr>
        <w:t>responsible</w:t>
      </w:r>
      <w:r>
        <w:rPr>
          <w:color w:val="53565A"/>
          <w:spacing w:val="-2"/>
          <w:sz w:val="20"/>
        </w:rPr>
        <w:t> </w:t>
      </w:r>
      <w:r>
        <w:rPr>
          <w:color w:val="53565A"/>
          <w:sz w:val="20"/>
        </w:rPr>
        <w:t>Ministers, runs energy grant programs and is responsible for specific regulations related to planning and forestry. Additionally, DELWP is the portfolio relationship manager for ESV and supports the responsible Minister with ESV’s corporate and regulatory reporting requirements under applicable </w:t>
      </w:r>
      <w:r>
        <w:rPr>
          <w:color w:val="53565A"/>
          <w:spacing w:val="-2"/>
          <w:sz w:val="20"/>
        </w:rPr>
        <w:t>legislation.</w:t>
      </w:r>
    </w:p>
    <w:p>
      <w:pPr>
        <w:pStyle w:val="Heading1"/>
      </w:pPr>
      <w:r>
        <w:rPr>
          <w:color w:val="00007F"/>
          <w:spacing w:val="-2"/>
        </w:rPr>
        <w:t>Confidentiality</w:t>
      </w:r>
    </w:p>
    <w:p>
      <w:pPr>
        <w:pStyle w:val="ListParagraph"/>
        <w:numPr>
          <w:ilvl w:val="0"/>
          <w:numId w:val="1"/>
        </w:numPr>
        <w:tabs>
          <w:tab w:pos="1849" w:val="left" w:leader="none"/>
          <w:tab w:pos="1852" w:val="left" w:leader="none"/>
        </w:tabs>
        <w:spacing w:line="285" w:lineRule="auto" w:before="148" w:after="0"/>
        <w:ind w:left="1852" w:right="1238" w:hanging="361"/>
        <w:jc w:val="left"/>
        <w:rPr>
          <w:sz w:val="20"/>
        </w:rPr>
      </w:pPr>
      <w:r>
        <w:rPr>
          <w:color w:val="53565A"/>
          <w:sz w:val="20"/>
        </w:rPr>
        <w:t>Each</w:t>
      </w:r>
      <w:r>
        <w:rPr>
          <w:color w:val="53565A"/>
          <w:spacing w:val="-2"/>
          <w:sz w:val="20"/>
        </w:rPr>
        <w:t> </w:t>
      </w:r>
      <w:r>
        <w:rPr>
          <w:color w:val="53565A"/>
          <w:sz w:val="20"/>
        </w:rPr>
        <w:t>party agrees</w:t>
      </w:r>
      <w:r>
        <w:rPr>
          <w:color w:val="53565A"/>
          <w:spacing w:val="-5"/>
          <w:sz w:val="20"/>
        </w:rPr>
        <w:t> </w:t>
      </w:r>
      <w:r>
        <w:rPr>
          <w:color w:val="53565A"/>
          <w:sz w:val="20"/>
        </w:rPr>
        <w:t>to</w:t>
      </w:r>
      <w:r>
        <w:rPr>
          <w:color w:val="53565A"/>
          <w:spacing w:val="-2"/>
          <w:sz w:val="20"/>
        </w:rPr>
        <w:t> </w:t>
      </w:r>
      <w:r>
        <w:rPr>
          <w:color w:val="53565A"/>
          <w:sz w:val="20"/>
        </w:rPr>
        <w:t>protect the</w:t>
      </w:r>
      <w:r>
        <w:rPr>
          <w:color w:val="53565A"/>
          <w:spacing w:val="-7"/>
          <w:sz w:val="20"/>
        </w:rPr>
        <w:t> </w:t>
      </w:r>
      <w:r>
        <w:rPr>
          <w:color w:val="53565A"/>
          <w:sz w:val="20"/>
        </w:rPr>
        <w:t>confidentiality</w:t>
      </w:r>
      <w:r>
        <w:rPr>
          <w:color w:val="53565A"/>
          <w:spacing w:val="-5"/>
          <w:sz w:val="20"/>
        </w:rPr>
        <w:t> </w:t>
      </w:r>
      <w:r>
        <w:rPr>
          <w:color w:val="53565A"/>
          <w:sz w:val="20"/>
        </w:rPr>
        <w:t>and</w:t>
      </w:r>
      <w:r>
        <w:rPr>
          <w:color w:val="53565A"/>
          <w:spacing w:val="-2"/>
          <w:sz w:val="20"/>
        </w:rPr>
        <w:t> </w:t>
      </w:r>
      <w:r>
        <w:rPr>
          <w:color w:val="53565A"/>
          <w:sz w:val="20"/>
        </w:rPr>
        <w:t>sensitivity of information</w:t>
      </w:r>
      <w:r>
        <w:rPr>
          <w:color w:val="53565A"/>
          <w:spacing w:val="-2"/>
          <w:sz w:val="20"/>
        </w:rPr>
        <w:t> </w:t>
      </w:r>
      <w:r>
        <w:rPr>
          <w:color w:val="53565A"/>
          <w:sz w:val="20"/>
        </w:rPr>
        <w:t>received</w:t>
      </w:r>
      <w:r>
        <w:rPr>
          <w:color w:val="53565A"/>
          <w:spacing w:val="-7"/>
          <w:sz w:val="20"/>
        </w:rPr>
        <w:t> </w:t>
      </w:r>
      <w:r>
        <w:rPr>
          <w:color w:val="53565A"/>
          <w:sz w:val="20"/>
        </w:rPr>
        <w:t>from the</w:t>
      </w:r>
      <w:r>
        <w:rPr>
          <w:color w:val="53565A"/>
          <w:spacing w:val="-2"/>
          <w:sz w:val="20"/>
        </w:rPr>
        <w:t> </w:t>
      </w:r>
      <w:r>
        <w:rPr>
          <w:color w:val="53565A"/>
          <w:sz w:val="20"/>
        </w:rPr>
        <w:t>other party in accordance with the applicable legislative requirements.</w:t>
      </w:r>
    </w:p>
    <w:p>
      <w:pPr>
        <w:pStyle w:val="ListParagraph"/>
        <w:numPr>
          <w:ilvl w:val="0"/>
          <w:numId w:val="1"/>
        </w:numPr>
        <w:tabs>
          <w:tab w:pos="1849" w:val="left" w:leader="none"/>
          <w:tab w:pos="1852" w:val="left" w:leader="none"/>
        </w:tabs>
        <w:spacing w:line="280" w:lineRule="auto" w:before="96" w:after="0"/>
        <w:ind w:left="1852" w:right="1563" w:hanging="361"/>
        <w:jc w:val="left"/>
        <w:rPr>
          <w:sz w:val="20"/>
        </w:rPr>
      </w:pPr>
      <w:r>
        <w:rPr>
          <w:color w:val="53565A"/>
          <w:sz w:val="20"/>
        </w:rPr>
        <w:t>The</w:t>
      </w:r>
      <w:r>
        <w:rPr>
          <w:color w:val="53565A"/>
          <w:spacing w:val="-1"/>
          <w:sz w:val="20"/>
        </w:rPr>
        <w:t> </w:t>
      </w:r>
      <w:r>
        <w:rPr>
          <w:color w:val="53565A"/>
          <w:sz w:val="20"/>
        </w:rPr>
        <w:t>party providing</w:t>
      </w:r>
      <w:r>
        <w:rPr>
          <w:color w:val="53565A"/>
          <w:spacing w:val="-6"/>
          <w:sz w:val="20"/>
        </w:rPr>
        <w:t> </w:t>
      </w:r>
      <w:r>
        <w:rPr>
          <w:color w:val="53565A"/>
          <w:sz w:val="20"/>
        </w:rPr>
        <w:t>information</w:t>
      </w:r>
      <w:r>
        <w:rPr>
          <w:color w:val="53565A"/>
          <w:spacing w:val="-1"/>
          <w:sz w:val="20"/>
        </w:rPr>
        <w:t> </w:t>
      </w:r>
      <w:r>
        <w:rPr>
          <w:color w:val="53565A"/>
          <w:sz w:val="20"/>
        </w:rPr>
        <w:t>has</w:t>
      </w:r>
      <w:r>
        <w:rPr>
          <w:color w:val="53565A"/>
          <w:spacing w:val="-4"/>
          <w:sz w:val="20"/>
        </w:rPr>
        <w:t> </w:t>
      </w:r>
      <w:r>
        <w:rPr>
          <w:color w:val="53565A"/>
          <w:sz w:val="20"/>
        </w:rPr>
        <w:t>the</w:t>
      </w:r>
      <w:r>
        <w:rPr>
          <w:color w:val="53565A"/>
          <w:spacing w:val="-1"/>
          <w:sz w:val="20"/>
        </w:rPr>
        <w:t> </w:t>
      </w:r>
      <w:r>
        <w:rPr>
          <w:color w:val="53565A"/>
          <w:sz w:val="20"/>
        </w:rPr>
        <w:t>right</w:t>
      </w:r>
      <w:r>
        <w:rPr>
          <w:color w:val="53565A"/>
          <w:spacing w:val="-3"/>
          <w:sz w:val="20"/>
        </w:rPr>
        <w:t> </w:t>
      </w:r>
      <w:r>
        <w:rPr>
          <w:color w:val="53565A"/>
          <w:sz w:val="20"/>
        </w:rPr>
        <w:t>to</w:t>
      </w:r>
      <w:r>
        <w:rPr>
          <w:color w:val="53565A"/>
          <w:spacing w:val="-1"/>
          <w:sz w:val="20"/>
        </w:rPr>
        <w:t> </w:t>
      </w:r>
      <w:r>
        <w:rPr>
          <w:color w:val="53565A"/>
          <w:sz w:val="20"/>
        </w:rPr>
        <w:t>specify</w:t>
      </w:r>
      <w:r>
        <w:rPr>
          <w:color w:val="53565A"/>
          <w:spacing w:val="-9"/>
          <w:sz w:val="20"/>
        </w:rPr>
        <w:t> </w:t>
      </w:r>
      <w:r>
        <w:rPr>
          <w:color w:val="53565A"/>
          <w:sz w:val="20"/>
        </w:rPr>
        <w:t>the</w:t>
      </w:r>
      <w:r>
        <w:rPr>
          <w:color w:val="53565A"/>
          <w:spacing w:val="-1"/>
          <w:sz w:val="20"/>
        </w:rPr>
        <w:t> </w:t>
      </w:r>
      <w:r>
        <w:rPr>
          <w:color w:val="53565A"/>
          <w:sz w:val="20"/>
        </w:rPr>
        <w:t>level of confidentiality attached</w:t>
      </w:r>
      <w:r>
        <w:rPr>
          <w:color w:val="53565A"/>
          <w:spacing w:val="-1"/>
          <w:sz w:val="20"/>
        </w:rPr>
        <w:t> </w:t>
      </w:r>
      <w:r>
        <w:rPr>
          <w:color w:val="53565A"/>
          <w:sz w:val="20"/>
        </w:rPr>
        <w:t>to</w:t>
      </w:r>
      <w:r>
        <w:rPr>
          <w:color w:val="53565A"/>
          <w:spacing w:val="-6"/>
          <w:sz w:val="20"/>
        </w:rPr>
        <w:t> </w:t>
      </w:r>
      <w:r>
        <w:rPr>
          <w:color w:val="53565A"/>
          <w:sz w:val="20"/>
        </w:rPr>
        <w:t>the information it provides to the other, consistent with applicable legislative requirements.</w:t>
      </w:r>
    </w:p>
    <w:p>
      <w:pPr>
        <w:pStyle w:val="ListParagraph"/>
        <w:numPr>
          <w:ilvl w:val="0"/>
          <w:numId w:val="1"/>
        </w:numPr>
        <w:tabs>
          <w:tab w:pos="1850" w:val="left" w:leader="none"/>
          <w:tab w:pos="1853" w:val="left" w:leader="none"/>
        </w:tabs>
        <w:spacing w:line="280" w:lineRule="auto" w:before="100" w:after="0"/>
        <w:ind w:left="1853" w:right="1501" w:hanging="361"/>
        <w:jc w:val="both"/>
        <w:rPr>
          <w:sz w:val="20"/>
        </w:rPr>
      </w:pPr>
      <w:r>
        <w:rPr>
          <w:color w:val="53565A"/>
          <w:sz w:val="20"/>
        </w:rPr>
        <w:t>The parties</w:t>
      </w:r>
      <w:r>
        <w:rPr>
          <w:color w:val="53565A"/>
          <w:spacing w:val="-2"/>
          <w:sz w:val="20"/>
        </w:rPr>
        <w:t> </w:t>
      </w:r>
      <w:r>
        <w:rPr>
          <w:color w:val="53565A"/>
          <w:sz w:val="20"/>
        </w:rPr>
        <w:t>agree not to disclose any confidential information obtained under this</w:t>
      </w:r>
      <w:r>
        <w:rPr>
          <w:color w:val="53565A"/>
          <w:spacing w:val="-2"/>
          <w:sz w:val="20"/>
        </w:rPr>
        <w:t> </w:t>
      </w:r>
      <w:r>
        <w:rPr>
          <w:color w:val="53565A"/>
          <w:sz w:val="20"/>
        </w:rPr>
        <w:t>MOU</w:t>
      </w:r>
      <w:r>
        <w:rPr>
          <w:color w:val="53565A"/>
          <w:spacing w:val="-4"/>
          <w:sz w:val="20"/>
        </w:rPr>
        <w:t> </w:t>
      </w:r>
      <w:r>
        <w:rPr>
          <w:color w:val="53565A"/>
          <w:sz w:val="20"/>
        </w:rPr>
        <w:t>to a</w:t>
      </w:r>
      <w:r>
        <w:rPr>
          <w:color w:val="53565A"/>
          <w:spacing w:val="-4"/>
          <w:sz w:val="20"/>
        </w:rPr>
        <w:t> </w:t>
      </w:r>
      <w:r>
        <w:rPr>
          <w:color w:val="53565A"/>
          <w:sz w:val="20"/>
        </w:rPr>
        <w:t>third party unless</w:t>
      </w:r>
      <w:r>
        <w:rPr>
          <w:color w:val="53565A"/>
          <w:spacing w:val="-5"/>
          <w:sz w:val="20"/>
        </w:rPr>
        <w:t> </w:t>
      </w:r>
      <w:r>
        <w:rPr>
          <w:color w:val="53565A"/>
          <w:sz w:val="20"/>
        </w:rPr>
        <w:t>prior consent has</w:t>
      </w:r>
      <w:r>
        <w:rPr>
          <w:color w:val="53565A"/>
          <w:spacing w:val="-5"/>
          <w:sz w:val="20"/>
        </w:rPr>
        <w:t> </w:t>
      </w:r>
      <w:r>
        <w:rPr>
          <w:color w:val="53565A"/>
          <w:sz w:val="20"/>
        </w:rPr>
        <w:t>been</w:t>
      </w:r>
      <w:r>
        <w:rPr>
          <w:color w:val="53565A"/>
          <w:spacing w:val="-2"/>
          <w:sz w:val="20"/>
        </w:rPr>
        <w:t> </w:t>
      </w:r>
      <w:r>
        <w:rPr>
          <w:color w:val="53565A"/>
          <w:sz w:val="20"/>
        </w:rPr>
        <w:t>obtained</w:t>
      </w:r>
      <w:r>
        <w:rPr>
          <w:color w:val="53565A"/>
          <w:spacing w:val="-2"/>
          <w:sz w:val="20"/>
        </w:rPr>
        <w:t> </w:t>
      </w:r>
      <w:r>
        <w:rPr>
          <w:color w:val="53565A"/>
          <w:sz w:val="20"/>
        </w:rPr>
        <w:t>from the</w:t>
      </w:r>
      <w:r>
        <w:rPr>
          <w:color w:val="53565A"/>
          <w:spacing w:val="-7"/>
          <w:sz w:val="20"/>
        </w:rPr>
        <w:t> </w:t>
      </w:r>
      <w:r>
        <w:rPr>
          <w:color w:val="53565A"/>
          <w:sz w:val="20"/>
        </w:rPr>
        <w:t>originating</w:t>
      </w:r>
      <w:r>
        <w:rPr>
          <w:color w:val="53565A"/>
          <w:spacing w:val="-6"/>
          <w:sz w:val="20"/>
        </w:rPr>
        <w:t> </w:t>
      </w:r>
      <w:r>
        <w:rPr>
          <w:color w:val="53565A"/>
          <w:sz w:val="20"/>
        </w:rPr>
        <w:t>party, or</w:t>
      </w:r>
      <w:r>
        <w:rPr>
          <w:color w:val="53565A"/>
          <w:spacing w:val="-5"/>
          <w:sz w:val="20"/>
        </w:rPr>
        <w:t> </w:t>
      </w:r>
      <w:r>
        <w:rPr>
          <w:color w:val="53565A"/>
          <w:sz w:val="20"/>
        </w:rPr>
        <w:t>disclosure</w:t>
      </w:r>
      <w:r>
        <w:rPr>
          <w:color w:val="53565A"/>
          <w:spacing w:val="-2"/>
          <w:sz w:val="20"/>
        </w:rPr>
        <w:t> </w:t>
      </w:r>
      <w:r>
        <w:rPr>
          <w:color w:val="53565A"/>
          <w:sz w:val="20"/>
        </w:rPr>
        <w:t>is</w:t>
      </w:r>
      <w:r>
        <w:rPr>
          <w:color w:val="53565A"/>
          <w:spacing w:val="-5"/>
          <w:sz w:val="20"/>
        </w:rPr>
        <w:t> </w:t>
      </w:r>
      <w:r>
        <w:rPr>
          <w:color w:val="53565A"/>
          <w:sz w:val="20"/>
        </w:rPr>
        <w:t>required, authorised or permitted by law.</w:t>
      </w:r>
    </w:p>
    <w:p>
      <w:pPr>
        <w:pStyle w:val="Heading1"/>
        <w:spacing w:before="55"/>
      </w:pPr>
      <w:bookmarkStart w:name="Terms" w:id="7"/>
      <w:bookmarkEnd w:id="7"/>
      <w:r>
        <w:rPr>
          <w:b w:val="0"/>
        </w:rPr>
      </w:r>
      <w:r>
        <w:rPr>
          <w:color w:val="00007F"/>
          <w:spacing w:val="-2"/>
        </w:rPr>
        <w:t>Terms</w:t>
      </w:r>
    </w:p>
    <w:p>
      <w:pPr>
        <w:pStyle w:val="ListParagraph"/>
        <w:numPr>
          <w:ilvl w:val="0"/>
          <w:numId w:val="1"/>
        </w:numPr>
        <w:tabs>
          <w:tab w:pos="1849" w:val="left" w:leader="none"/>
          <w:tab w:pos="1852" w:val="left" w:leader="none"/>
        </w:tabs>
        <w:spacing w:line="280" w:lineRule="auto" w:before="147" w:after="0"/>
        <w:ind w:left="1852" w:right="1400" w:hanging="361"/>
        <w:jc w:val="both"/>
        <w:rPr>
          <w:sz w:val="20"/>
        </w:rPr>
      </w:pPr>
      <w:r>
        <w:rPr>
          <w:color w:val="53565A"/>
          <w:sz w:val="20"/>
        </w:rPr>
        <w:t>This</w:t>
      </w:r>
      <w:r>
        <w:rPr>
          <w:color w:val="53565A"/>
          <w:spacing w:val="-4"/>
          <w:sz w:val="20"/>
        </w:rPr>
        <w:t> </w:t>
      </w:r>
      <w:r>
        <w:rPr>
          <w:color w:val="53565A"/>
          <w:sz w:val="20"/>
        </w:rPr>
        <w:t>MOU</w:t>
      </w:r>
      <w:r>
        <w:rPr>
          <w:color w:val="53565A"/>
          <w:spacing w:val="-6"/>
          <w:sz w:val="20"/>
        </w:rPr>
        <w:t> </w:t>
      </w:r>
      <w:r>
        <w:rPr>
          <w:color w:val="53565A"/>
          <w:sz w:val="20"/>
        </w:rPr>
        <w:t>is</w:t>
      </w:r>
      <w:r>
        <w:rPr>
          <w:color w:val="53565A"/>
          <w:spacing w:val="-4"/>
          <w:sz w:val="20"/>
        </w:rPr>
        <w:t> </w:t>
      </w:r>
      <w:r>
        <w:rPr>
          <w:color w:val="53565A"/>
          <w:sz w:val="20"/>
        </w:rPr>
        <w:t>a</w:t>
      </w:r>
      <w:r>
        <w:rPr>
          <w:color w:val="53565A"/>
          <w:spacing w:val="-1"/>
          <w:sz w:val="20"/>
        </w:rPr>
        <w:t> </w:t>
      </w:r>
      <w:r>
        <w:rPr>
          <w:color w:val="53565A"/>
          <w:sz w:val="20"/>
        </w:rPr>
        <w:t>public document</w:t>
      </w:r>
      <w:r>
        <w:rPr>
          <w:color w:val="53565A"/>
          <w:spacing w:val="-3"/>
          <w:sz w:val="20"/>
        </w:rPr>
        <w:t> </w:t>
      </w:r>
      <w:r>
        <w:rPr>
          <w:color w:val="53565A"/>
          <w:sz w:val="20"/>
        </w:rPr>
        <w:t>and</w:t>
      </w:r>
      <w:r>
        <w:rPr>
          <w:color w:val="53565A"/>
          <w:spacing w:val="-1"/>
          <w:sz w:val="20"/>
        </w:rPr>
        <w:t> </w:t>
      </w:r>
      <w:r>
        <w:rPr>
          <w:color w:val="53565A"/>
          <w:sz w:val="20"/>
        </w:rPr>
        <w:t>transparently communicates</w:t>
      </w:r>
      <w:r>
        <w:rPr>
          <w:color w:val="53565A"/>
          <w:spacing w:val="-4"/>
          <w:sz w:val="20"/>
        </w:rPr>
        <w:t> </w:t>
      </w:r>
      <w:r>
        <w:rPr>
          <w:color w:val="53565A"/>
          <w:sz w:val="20"/>
        </w:rPr>
        <w:t>the</w:t>
      </w:r>
      <w:r>
        <w:rPr>
          <w:color w:val="53565A"/>
          <w:spacing w:val="-1"/>
          <w:sz w:val="20"/>
        </w:rPr>
        <w:t> </w:t>
      </w:r>
      <w:r>
        <w:rPr>
          <w:color w:val="53565A"/>
          <w:sz w:val="20"/>
        </w:rPr>
        <w:t>administrative</w:t>
      </w:r>
      <w:r>
        <w:rPr>
          <w:color w:val="53565A"/>
          <w:spacing w:val="-1"/>
          <w:sz w:val="20"/>
        </w:rPr>
        <w:t> </w:t>
      </w:r>
      <w:r>
        <w:rPr>
          <w:color w:val="53565A"/>
          <w:sz w:val="20"/>
        </w:rPr>
        <w:t>arrangements between the parties. Each party will publish this MOU on its website.</w:t>
      </w:r>
    </w:p>
    <w:p>
      <w:pPr>
        <w:pStyle w:val="ListParagraph"/>
        <w:numPr>
          <w:ilvl w:val="0"/>
          <w:numId w:val="1"/>
        </w:numPr>
        <w:tabs>
          <w:tab w:pos="1850" w:val="left" w:leader="none"/>
        </w:tabs>
        <w:spacing w:line="240" w:lineRule="auto" w:before="100" w:after="0"/>
        <w:ind w:left="1850" w:right="0" w:hanging="358"/>
        <w:jc w:val="left"/>
        <w:rPr>
          <w:sz w:val="20"/>
        </w:rPr>
      </w:pPr>
      <w:r>
        <w:rPr>
          <w:color w:val="53565A"/>
          <w:sz w:val="20"/>
        </w:rPr>
        <w:t>This</w:t>
      </w:r>
      <w:r>
        <w:rPr>
          <w:color w:val="53565A"/>
          <w:spacing w:val="-6"/>
          <w:sz w:val="20"/>
        </w:rPr>
        <w:t> </w:t>
      </w:r>
      <w:r>
        <w:rPr>
          <w:color w:val="53565A"/>
          <w:sz w:val="20"/>
        </w:rPr>
        <w:t>MOU</w:t>
      </w:r>
      <w:r>
        <w:rPr>
          <w:color w:val="53565A"/>
          <w:spacing w:val="-3"/>
          <w:sz w:val="20"/>
        </w:rPr>
        <w:t> </w:t>
      </w:r>
      <w:r>
        <w:rPr>
          <w:color w:val="53565A"/>
          <w:sz w:val="20"/>
        </w:rPr>
        <w:t>will</w:t>
      </w:r>
      <w:r>
        <w:rPr>
          <w:color w:val="53565A"/>
          <w:spacing w:val="-3"/>
          <w:sz w:val="20"/>
        </w:rPr>
        <w:t> </w:t>
      </w:r>
      <w:r>
        <w:rPr>
          <w:color w:val="53565A"/>
          <w:sz w:val="20"/>
        </w:rPr>
        <w:t>have</w:t>
      </w:r>
      <w:r>
        <w:rPr>
          <w:color w:val="53565A"/>
          <w:spacing w:val="-7"/>
          <w:sz w:val="20"/>
        </w:rPr>
        <w:t> </w:t>
      </w:r>
      <w:r>
        <w:rPr>
          <w:color w:val="53565A"/>
          <w:sz w:val="20"/>
        </w:rPr>
        <w:t>effect</w:t>
      </w:r>
      <w:r>
        <w:rPr>
          <w:color w:val="53565A"/>
          <w:spacing w:val="-5"/>
          <w:sz w:val="20"/>
        </w:rPr>
        <w:t> </w:t>
      </w:r>
      <w:r>
        <w:rPr>
          <w:color w:val="53565A"/>
          <w:sz w:val="20"/>
        </w:rPr>
        <w:t>for</w:t>
      </w:r>
      <w:r>
        <w:rPr>
          <w:color w:val="53565A"/>
          <w:spacing w:val="-6"/>
          <w:sz w:val="20"/>
        </w:rPr>
        <w:t> </w:t>
      </w:r>
      <w:r>
        <w:rPr>
          <w:color w:val="53565A"/>
          <w:sz w:val="20"/>
        </w:rPr>
        <w:t>five</w:t>
      </w:r>
      <w:r>
        <w:rPr>
          <w:color w:val="53565A"/>
          <w:spacing w:val="-7"/>
          <w:sz w:val="20"/>
        </w:rPr>
        <w:t> </w:t>
      </w:r>
      <w:r>
        <w:rPr>
          <w:color w:val="53565A"/>
          <w:sz w:val="20"/>
        </w:rPr>
        <w:t>years</w:t>
      </w:r>
      <w:r>
        <w:rPr>
          <w:color w:val="53565A"/>
          <w:spacing w:val="-11"/>
          <w:sz w:val="20"/>
        </w:rPr>
        <w:t> </w:t>
      </w:r>
      <w:r>
        <w:rPr>
          <w:color w:val="53565A"/>
          <w:sz w:val="20"/>
        </w:rPr>
        <w:t>from</w:t>
      </w:r>
      <w:r>
        <w:rPr>
          <w:color w:val="53565A"/>
          <w:spacing w:val="3"/>
          <w:sz w:val="20"/>
        </w:rPr>
        <w:t> </w:t>
      </w:r>
      <w:r>
        <w:rPr>
          <w:color w:val="53565A"/>
          <w:sz w:val="20"/>
        </w:rPr>
        <w:t>date</w:t>
      </w:r>
      <w:r>
        <w:rPr>
          <w:color w:val="53565A"/>
          <w:spacing w:val="-7"/>
          <w:sz w:val="20"/>
        </w:rPr>
        <w:t> </w:t>
      </w:r>
      <w:r>
        <w:rPr>
          <w:color w:val="53565A"/>
          <w:sz w:val="20"/>
        </w:rPr>
        <w:t>of final</w:t>
      </w:r>
      <w:r>
        <w:rPr>
          <w:color w:val="53565A"/>
          <w:spacing w:val="2"/>
          <w:sz w:val="20"/>
        </w:rPr>
        <w:t> </w:t>
      </w:r>
      <w:r>
        <w:rPr>
          <w:color w:val="53565A"/>
          <w:spacing w:val="-2"/>
          <w:sz w:val="20"/>
        </w:rPr>
        <w:t>signature.</w:t>
      </w:r>
    </w:p>
    <w:p>
      <w:pPr>
        <w:pStyle w:val="ListParagraph"/>
        <w:numPr>
          <w:ilvl w:val="0"/>
          <w:numId w:val="1"/>
        </w:numPr>
        <w:tabs>
          <w:tab w:pos="1850" w:val="left" w:leader="none"/>
        </w:tabs>
        <w:spacing w:line="240" w:lineRule="auto" w:before="140" w:after="0"/>
        <w:ind w:left="1850" w:right="0" w:hanging="358"/>
        <w:jc w:val="left"/>
        <w:rPr>
          <w:sz w:val="20"/>
        </w:rPr>
      </w:pPr>
      <w:r>
        <w:rPr>
          <w:color w:val="53565A"/>
          <w:sz w:val="20"/>
        </w:rPr>
        <w:t>Unless</w:t>
      </w:r>
      <w:r>
        <w:rPr>
          <w:color w:val="53565A"/>
          <w:spacing w:val="-8"/>
          <w:sz w:val="20"/>
        </w:rPr>
        <w:t> </w:t>
      </w:r>
      <w:r>
        <w:rPr>
          <w:color w:val="53565A"/>
          <w:sz w:val="20"/>
        </w:rPr>
        <w:t>otherwise</w:t>
      </w:r>
      <w:r>
        <w:rPr>
          <w:color w:val="53565A"/>
          <w:spacing w:val="-4"/>
          <w:sz w:val="20"/>
        </w:rPr>
        <w:t> </w:t>
      </w:r>
      <w:r>
        <w:rPr>
          <w:color w:val="53565A"/>
          <w:sz w:val="20"/>
        </w:rPr>
        <w:t>agreed,</w:t>
      </w:r>
      <w:r>
        <w:rPr>
          <w:color w:val="53565A"/>
          <w:spacing w:val="-2"/>
          <w:sz w:val="20"/>
        </w:rPr>
        <w:t> </w:t>
      </w:r>
      <w:r>
        <w:rPr>
          <w:color w:val="53565A"/>
          <w:sz w:val="20"/>
        </w:rPr>
        <w:t>each</w:t>
      </w:r>
      <w:r>
        <w:rPr>
          <w:color w:val="53565A"/>
          <w:spacing w:val="-5"/>
          <w:sz w:val="20"/>
        </w:rPr>
        <w:t> </w:t>
      </w:r>
      <w:r>
        <w:rPr>
          <w:color w:val="53565A"/>
          <w:sz w:val="20"/>
        </w:rPr>
        <w:t>party</w:t>
      </w:r>
      <w:r>
        <w:rPr>
          <w:color w:val="53565A"/>
          <w:spacing w:val="-2"/>
          <w:sz w:val="20"/>
        </w:rPr>
        <w:t> </w:t>
      </w:r>
      <w:r>
        <w:rPr>
          <w:color w:val="53565A"/>
          <w:sz w:val="20"/>
        </w:rPr>
        <w:t>will</w:t>
      </w:r>
      <w:r>
        <w:rPr>
          <w:color w:val="53565A"/>
          <w:spacing w:val="-5"/>
          <w:sz w:val="20"/>
        </w:rPr>
        <w:t> </w:t>
      </w:r>
      <w:r>
        <w:rPr>
          <w:color w:val="53565A"/>
          <w:sz w:val="20"/>
        </w:rPr>
        <w:t>comply</w:t>
      </w:r>
      <w:r>
        <w:rPr>
          <w:color w:val="53565A"/>
          <w:spacing w:val="-3"/>
          <w:sz w:val="20"/>
        </w:rPr>
        <w:t> </w:t>
      </w:r>
      <w:r>
        <w:rPr>
          <w:color w:val="53565A"/>
          <w:sz w:val="20"/>
        </w:rPr>
        <w:t>with</w:t>
      </w:r>
      <w:r>
        <w:rPr>
          <w:color w:val="53565A"/>
          <w:spacing w:val="-9"/>
          <w:sz w:val="20"/>
        </w:rPr>
        <w:t> </w:t>
      </w:r>
      <w:r>
        <w:rPr>
          <w:color w:val="53565A"/>
          <w:sz w:val="20"/>
        </w:rPr>
        <w:t>its</w:t>
      </w:r>
      <w:r>
        <w:rPr>
          <w:color w:val="53565A"/>
          <w:spacing w:val="-7"/>
          <w:sz w:val="20"/>
        </w:rPr>
        <w:t> </w:t>
      </w:r>
      <w:r>
        <w:rPr>
          <w:color w:val="53565A"/>
          <w:sz w:val="20"/>
        </w:rPr>
        <w:t>obligations</w:t>
      </w:r>
      <w:r>
        <w:rPr>
          <w:color w:val="53565A"/>
          <w:spacing w:val="-7"/>
          <w:sz w:val="20"/>
        </w:rPr>
        <w:t> </w:t>
      </w:r>
      <w:r>
        <w:rPr>
          <w:color w:val="53565A"/>
          <w:sz w:val="20"/>
        </w:rPr>
        <w:t>under</w:t>
      </w:r>
      <w:r>
        <w:rPr>
          <w:color w:val="53565A"/>
          <w:spacing w:val="-3"/>
          <w:sz w:val="20"/>
        </w:rPr>
        <w:t> </w:t>
      </w:r>
      <w:r>
        <w:rPr>
          <w:color w:val="53565A"/>
          <w:sz w:val="20"/>
        </w:rPr>
        <w:t>this</w:t>
      </w:r>
      <w:r>
        <w:rPr>
          <w:color w:val="53565A"/>
          <w:spacing w:val="-7"/>
          <w:sz w:val="20"/>
        </w:rPr>
        <w:t> </w:t>
      </w:r>
      <w:r>
        <w:rPr>
          <w:color w:val="53565A"/>
          <w:sz w:val="20"/>
        </w:rPr>
        <w:t>MOU</w:t>
      </w:r>
      <w:r>
        <w:rPr>
          <w:color w:val="53565A"/>
          <w:spacing w:val="-9"/>
          <w:sz w:val="20"/>
        </w:rPr>
        <w:t> </w:t>
      </w:r>
      <w:r>
        <w:rPr>
          <w:color w:val="53565A"/>
          <w:sz w:val="20"/>
        </w:rPr>
        <w:t>at</w:t>
      </w:r>
      <w:r>
        <w:rPr>
          <w:color w:val="53565A"/>
          <w:spacing w:val="-7"/>
          <w:sz w:val="20"/>
        </w:rPr>
        <w:t> </w:t>
      </w:r>
      <w:r>
        <w:rPr>
          <w:color w:val="53565A"/>
          <w:sz w:val="20"/>
        </w:rPr>
        <w:t>its</w:t>
      </w:r>
      <w:r>
        <w:rPr>
          <w:color w:val="53565A"/>
          <w:spacing w:val="-7"/>
          <w:sz w:val="20"/>
        </w:rPr>
        <w:t> </w:t>
      </w:r>
      <w:r>
        <w:rPr>
          <w:color w:val="53565A"/>
          <w:sz w:val="20"/>
        </w:rPr>
        <w:t>own</w:t>
      </w:r>
      <w:r>
        <w:rPr>
          <w:color w:val="53565A"/>
          <w:spacing w:val="-4"/>
          <w:sz w:val="20"/>
        </w:rPr>
        <w:t> </w:t>
      </w:r>
      <w:r>
        <w:rPr>
          <w:color w:val="53565A"/>
          <w:spacing w:val="-2"/>
          <w:sz w:val="20"/>
        </w:rPr>
        <w:t>cost.</w:t>
      </w:r>
    </w:p>
    <w:p>
      <w:pPr>
        <w:pStyle w:val="ListParagraph"/>
        <w:numPr>
          <w:ilvl w:val="0"/>
          <w:numId w:val="1"/>
        </w:numPr>
        <w:tabs>
          <w:tab w:pos="1850" w:val="left" w:leader="none"/>
        </w:tabs>
        <w:spacing w:line="240" w:lineRule="auto" w:before="144" w:after="0"/>
        <w:ind w:left="1850" w:right="0" w:hanging="358"/>
        <w:jc w:val="left"/>
        <w:rPr>
          <w:sz w:val="20"/>
        </w:rPr>
      </w:pPr>
      <w:r>
        <w:rPr>
          <w:color w:val="53565A"/>
          <w:sz w:val="20"/>
        </w:rPr>
        <w:t>Any</w:t>
      </w:r>
      <w:r>
        <w:rPr>
          <w:color w:val="53565A"/>
          <w:spacing w:val="-6"/>
          <w:sz w:val="20"/>
        </w:rPr>
        <w:t> </w:t>
      </w:r>
      <w:r>
        <w:rPr>
          <w:color w:val="53565A"/>
          <w:sz w:val="20"/>
        </w:rPr>
        <w:t>variation</w:t>
      </w:r>
      <w:r>
        <w:rPr>
          <w:color w:val="53565A"/>
          <w:spacing w:val="-3"/>
          <w:sz w:val="20"/>
        </w:rPr>
        <w:t> </w:t>
      </w:r>
      <w:r>
        <w:rPr>
          <w:color w:val="53565A"/>
          <w:sz w:val="20"/>
        </w:rPr>
        <w:t>to</w:t>
      </w:r>
      <w:r>
        <w:rPr>
          <w:color w:val="53565A"/>
          <w:spacing w:val="-8"/>
          <w:sz w:val="20"/>
        </w:rPr>
        <w:t> </w:t>
      </w:r>
      <w:r>
        <w:rPr>
          <w:color w:val="53565A"/>
          <w:sz w:val="20"/>
        </w:rPr>
        <w:t>this</w:t>
      </w:r>
      <w:r>
        <w:rPr>
          <w:color w:val="53565A"/>
          <w:spacing w:val="-5"/>
          <w:sz w:val="20"/>
        </w:rPr>
        <w:t> </w:t>
      </w:r>
      <w:r>
        <w:rPr>
          <w:color w:val="53565A"/>
          <w:sz w:val="20"/>
        </w:rPr>
        <w:t>MOU</w:t>
      </w:r>
      <w:r>
        <w:rPr>
          <w:color w:val="53565A"/>
          <w:spacing w:val="-8"/>
          <w:sz w:val="20"/>
        </w:rPr>
        <w:t> </w:t>
      </w:r>
      <w:r>
        <w:rPr>
          <w:color w:val="53565A"/>
          <w:sz w:val="20"/>
        </w:rPr>
        <w:t>must be</w:t>
      </w:r>
      <w:r>
        <w:rPr>
          <w:color w:val="53565A"/>
          <w:spacing w:val="-8"/>
          <w:sz w:val="20"/>
        </w:rPr>
        <w:t> </w:t>
      </w:r>
      <w:r>
        <w:rPr>
          <w:color w:val="53565A"/>
          <w:sz w:val="20"/>
        </w:rPr>
        <w:t>in</w:t>
      </w:r>
      <w:r>
        <w:rPr>
          <w:color w:val="53565A"/>
          <w:spacing w:val="-2"/>
          <w:sz w:val="20"/>
        </w:rPr>
        <w:t> </w:t>
      </w:r>
      <w:r>
        <w:rPr>
          <w:color w:val="53565A"/>
          <w:sz w:val="20"/>
        </w:rPr>
        <w:t>writing,</w:t>
      </w:r>
      <w:r>
        <w:rPr>
          <w:color w:val="53565A"/>
          <w:spacing w:val="-5"/>
          <w:sz w:val="20"/>
        </w:rPr>
        <w:t> </w:t>
      </w:r>
      <w:r>
        <w:rPr>
          <w:color w:val="53565A"/>
          <w:sz w:val="20"/>
        </w:rPr>
        <w:t>signed</w:t>
      </w:r>
      <w:r>
        <w:rPr>
          <w:color w:val="53565A"/>
          <w:spacing w:val="-3"/>
          <w:sz w:val="20"/>
        </w:rPr>
        <w:t> </w:t>
      </w:r>
      <w:r>
        <w:rPr>
          <w:color w:val="53565A"/>
          <w:sz w:val="20"/>
        </w:rPr>
        <w:t>by</w:t>
      </w:r>
      <w:r>
        <w:rPr>
          <w:color w:val="53565A"/>
          <w:spacing w:val="-6"/>
          <w:sz w:val="20"/>
        </w:rPr>
        <w:t> </w:t>
      </w:r>
      <w:r>
        <w:rPr>
          <w:color w:val="53565A"/>
          <w:sz w:val="20"/>
        </w:rPr>
        <w:t>both</w:t>
      </w:r>
      <w:r>
        <w:rPr>
          <w:color w:val="53565A"/>
          <w:spacing w:val="-2"/>
          <w:sz w:val="20"/>
        </w:rPr>
        <w:t> parties.</w:t>
      </w:r>
    </w:p>
    <w:p>
      <w:pPr>
        <w:pStyle w:val="ListParagraph"/>
        <w:numPr>
          <w:ilvl w:val="0"/>
          <w:numId w:val="1"/>
        </w:numPr>
        <w:tabs>
          <w:tab w:pos="1845" w:val="left" w:leader="none"/>
          <w:tab w:pos="1848" w:val="left" w:leader="none"/>
        </w:tabs>
        <w:spacing w:line="280" w:lineRule="auto" w:before="140" w:after="0"/>
        <w:ind w:left="1848" w:right="1288" w:hanging="361"/>
        <w:jc w:val="left"/>
        <w:rPr>
          <w:sz w:val="20"/>
        </w:rPr>
      </w:pPr>
      <w:r>
        <w:rPr>
          <w:color w:val="53565A"/>
          <w:sz w:val="20"/>
        </w:rPr>
        <w:t>This</w:t>
      </w:r>
      <w:r>
        <w:rPr>
          <w:color w:val="53565A"/>
          <w:spacing w:val="-2"/>
          <w:sz w:val="20"/>
        </w:rPr>
        <w:t> </w:t>
      </w:r>
      <w:r>
        <w:rPr>
          <w:color w:val="53565A"/>
          <w:sz w:val="20"/>
        </w:rPr>
        <w:t>MOU</w:t>
      </w:r>
      <w:r>
        <w:rPr>
          <w:color w:val="53565A"/>
          <w:spacing w:val="-4"/>
          <w:sz w:val="20"/>
        </w:rPr>
        <w:t> </w:t>
      </w:r>
      <w:r>
        <w:rPr>
          <w:color w:val="53565A"/>
          <w:sz w:val="20"/>
        </w:rPr>
        <w:t>is</w:t>
      </w:r>
      <w:r>
        <w:rPr>
          <w:color w:val="53565A"/>
          <w:spacing w:val="-2"/>
          <w:sz w:val="20"/>
        </w:rPr>
        <w:t> </w:t>
      </w:r>
      <w:r>
        <w:rPr>
          <w:color w:val="53565A"/>
          <w:sz w:val="20"/>
        </w:rPr>
        <w:t>intended to</w:t>
      </w:r>
      <w:r>
        <w:rPr>
          <w:color w:val="53565A"/>
          <w:spacing w:val="-4"/>
          <w:sz w:val="20"/>
        </w:rPr>
        <w:t> </w:t>
      </w:r>
      <w:r>
        <w:rPr>
          <w:color w:val="53565A"/>
          <w:sz w:val="20"/>
        </w:rPr>
        <w:t>be a</w:t>
      </w:r>
      <w:r>
        <w:rPr>
          <w:color w:val="53565A"/>
          <w:spacing w:val="-4"/>
          <w:sz w:val="20"/>
        </w:rPr>
        <w:t> </w:t>
      </w:r>
      <w:r>
        <w:rPr>
          <w:color w:val="53565A"/>
          <w:sz w:val="20"/>
        </w:rPr>
        <w:t>flexible</w:t>
      </w:r>
      <w:r>
        <w:rPr>
          <w:color w:val="53565A"/>
          <w:spacing w:val="-4"/>
          <w:sz w:val="20"/>
        </w:rPr>
        <w:t> </w:t>
      </w:r>
      <w:r>
        <w:rPr>
          <w:color w:val="53565A"/>
          <w:sz w:val="20"/>
        </w:rPr>
        <w:t>tool to</w:t>
      </w:r>
      <w:r>
        <w:rPr>
          <w:color w:val="53565A"/>
          <w:spacing w:val="-10"/>
          <w:sz w:val="20"/>
        </w:rPr>
        <w:t> </w:t>
      </w:r>
      <w:r>
        <w:rPr>
          <w:color w:val="53565A"/>
          <w:sz w:val="20"/>
        </w:rPr>
        <w:t>facilitate</w:t>
      </w:r>
      <w:r>
        <w:rPr>
          <w:color w:val="53565A"/>
          <w:spacing w:val="-4"/>
          <w:sz w:val="20"/>
        </w:rPr>
        <w:t> </w:t>
      </w:r>
      <w:r>
        <w:rPr>
          <w:color w:val="53565A"/>
          <w:sz w:val="20"/>
        </w:rPr>
        <w:t>the performance of DELWP</w:t>
      </w:r>
      <w:r>
        <w:rPr>
          <w:color w:val="53565A"/>
          <w:spacing w:val="-2"/>
          <w:sz w:val="20"/>
        </w:rPr>
        <w:t> </w:t>
      </w:r>
      <w:r>
        <w:rPr>
          <w:color w:val="53565A"/>
          <w:sz w:val="20"/>
        </w:rPr>
        <w:t>and ESV.</w:t>
      </w:r>
      <w:r>
        <w:rPr>
          <w:color w:val="53565A"/>
          <w:spacing w:val="-1"/>
          <w:sz w:val="20"/>
        </w:rPr>
        <w:t> </w:t>
      </w:r>
      <w:r>
        <w:rPr>
          <w:color w:val="53565A"/>
          <w:sz w:val="20"/>
        </w:rPr>
        <w:t>It</w:t>
      </w:r>
      <w:r>
        <w:rPr>
          <w:color w:val="53565A"/>
          <w:spacing w:val="-1"/>
          <w:sz w:val="20"/>
        </w:rPr>
        <w:t> </w:t>
      </w:r>
      <w:r>
        <w:rPr>
          <w:color w:val="53565A"/>
          <w:sz w:val="20"/>
        </w:rPr>
        <w:t>is</w:t>
      </w:r>
      <w:r>
        <w:rPr>
          <w:color w:val="53565A"/>
          <w:spacing w:val="-2"/>
          <w:sz w:val="20"/>
        </w:rPr>
        <w:t> </w:t>
      </w:r>
      <w:r>
        <w:rPr>
          <w:color w:val="53565A"/>
          <w:sz w:val="20"/>
        </w:rPr>
        <w:t>not legally binding and does not limit a party in the performance of its responsibilities.</w:t>
      </w:r>
      <w:r>
        <w:rPr>
          <w:color w:val="53565A"/>
          <w:spacing w:val="40"/>
          <w:sz w:val="20"/>
        </w:rPr>
        <w:t> </w:t>
      </w:r>
      <w:r>
        <w:rPr>
          <w:color w:val="53565A"/>
          <w:sz w:val="20"/>
        </w:rPr>
        <w:t>Nothing in this MOU is intended to limit, override or interfere with the obligations of the parties at law.</w:t>
      </w:r>
    </w:p>
    <w:p>
      <w:pPr>
        <w:pStyle w:val="BodyText"/>
        <w:spacing w:before="10" w:after="1"/>
        <w:rPr>
          <w:sz w:val="18"/>
        </w:rPr>
      </w:pPr>
    </w:p>
    <w:tbl>
      <w:tblPr>
        <w:tblW w:w="0" w:type="auto"/>
        <w:jc w:val="left"/>
        <w:tblInd w:w="1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2"/>
        <w:gridCol w:w="4000"/>
      </w:tblGrid>
      <w:tr>
        <w:trPr>
          <w:trHeight w:val="586" w:hRule="atLeast"/>
        </w:trPr>
        <w:tc>
          <w:tcPr>
            <w:tcW w:w="4512" w:type="dxa"/>
          </w:tcPr>
          <w:p>
            <w:pPr>
              <w:pStyle w:val="TableParagraph"/>
              <w:spacing w:line="247" w:lineRule="exact" w:before="0"/>
              <w:ind w:left="50"/>
              <w:rPr>
                <w:b/>
                <w:sz w:val="22"/>
              </w:rPr>
            </w:pPr>
            <w:r>
              <w:rPr>
                <w:b/>
                <w:color w:val="53565A"/>
                <w:sz w:val="22"/>
              </w:rPr>
              <w:t>Executed</w:t>
            </w:r>
            <w:r>
              <w:rPr>
                <w:b/>
                <w:color w:val="53565A"/>
                <w:spacing w:val="-7"/>
                <w:sz w:val="22"/>
              </w:rPr>
              <w:t> </w:t>
            </w:r>
            <w:r>
              <w:rPr>
                <w:b/>
                <w:color w:val="53565A"/>
                <w:sz w:val="22"/>
              </w:rPr>
              <w:t>for </w:t>
            </w:r>
            <w:r>
              <w:rPr>
                <w:b/>
                <w:color w:val="53565A"/>
                <w:spacing w:val="-4"/>
                <w:sz w:val="22"/>
              </w:rPr>
              <w:t>DELWP</w:t>
            </w:r>
          </w:p>
        </w:tc>
        <w:tc>
          <w:tcPr>
            <w:tcW w:w="4000" w:type="dxa"/>
          </w:tcPr>
          <w:p>
            <w:pPr>
              <w:pStyle w:val="TableParagraph"/>
              <w:spacing w:line="247" w:lineRule="exact" w:before="0"/>
              <w:ind w:left="304"/>
              <w:rPr>
                <w:b/>
                <w:sz w:val="22"/>
              </w:rPr>
            </w:pPr>
            <w:r>
              <w:rPr>
                <w:b/>
                <w:color w:val="53565A"/>
                <w:sz w:val="22"/>
              </w:rPr>
              <w:t>Executed</w:t>
            </w:r>
            <w:r>
              <w:rPr>
                <w:b/>
                <w:color w:val="53565A"/>
                <w:spacing w:val="-8"/>
                <w:sz w:val="22"/>
              </w:rPr>
              <w:t> </w:t>
            </w:r>
            <w:r>
              <w:rPr>
                <w:b/>
                <w:color w:val="53565A"/>
                <w:sz w:val="22"/>
              </w:rPr>
              <w:t>for</w:t>
            </w:r>
            <w:r>
              <w:rPr>
                <w:b/>
                <w:color w:val="53565A"/>
                <w:spacing w:val="-2"/>
                <w:sz w:val="22"/>
              </w:rPr>
              <w:t> </w:t>
            </w:r>
            <w:r>
              <w:rPr>
                <w:b/>
                <w:color w:val="53565A"/>
                <w:sz w:val="22"/>
              </w:rPr>
              <w:t>Energy</w:t>
            </w:r>
            <w:r>
              <w:rPr>
                <w:b/>
                <w:color w:val="53565A"/>
                <w:spacing w:val="-5"/>
                <w:sz w:val="22"/>
              </w:rPr>
              <w:t> </w:t>
            </w:r>
            <w:r>
              <w:rPr>
                <w:b/>
                <w:color w:val="53565A"/>
                <w:sz w:val="22"/>
              </w:rPr>
              <w:t>Safe</w:t>
            </w:r>
            <w:r>
              <w:rPr>
                <w:b/>
                <w:color w:val="53565A"/>
                <w:spacing w:val="-5"/>
                <w:sz w:val="22"/>
              </w:rPr>
              <w:t> </w:t>
            </w:r>
            <w:r>
              <w:rPr>
                <w:b/>
                <w:color w:val="53565A"/>
                <w:spacing w:val="-2"/>
                <w:sz w:val="22"/>
              </w:rPr>
              <w:t>Victoria</w:t>
            </w:r>
          </w:p>
        </w:tc>
      </w:tr>
      <w:tr>
        <w:trPr>
          <w:trHeight w:val="1154" w:hRule="atLeast"/>
        </w:trPr>
        <w:tc>
          <w:tcPr>
            <w:tcW w:w="4512" w:type="dxa"/>
          </w:tcPr>
          <w:p>
            <w:pPr>
              <w:pStyle w:val="TableParagraph"/>
              <w:spacing w:before="0"/>
              <w:ind w:left="0"/>
              <w:rPr>
                <w:sz w:val="24"/>
              </w:rPr>
            </w:pPr>
          </w:p>
          <w:p>
            <w:pPr>
              <w:pStyle w:val="TableParagraph"/>
              <w:spacing w:before="4"/>
              <w:ind w:left="0"/>
              <w:rPr>
                <w:sz w:val="28"/>
              </w:rPr>
            </w:pPr>
          </w:p>
          <w:p>
            <w:pPr>
              <w:pStyle w:val="TableParagraph"/>
              <w:spacing w:before="0"/>
              <w:ind w:left="50"/>
              <w:rPr>
                <w:b/>
                <w:sz w:val="22"/>
              </w:rPr>
            </w:pPr>
            <w:r>
              <w:rPr/>
              <mc:AlternateContent>
                <mc:Choice Requires="wps">
                  <w:drawing>
                    <wp:anchor distT="0" distB="0" distL="0" distR="0" allowOverlap="1" layoutInCell="1" locked="0" behindDoc="1" simplePos="0" relativeHeight="487300608">
                      <wp:simplePos x="0" y="0"/>
                      <wp:positionH relativeFrom="column">
                        <wp:posOffset>31750</wp:posOffset>
                      </wp:positionH>
                      <wp:positionV relativeFrom="paragraph">
                        <wp:posOffset>-183419</wp:posOffset>
                      </wp:positionV>
                      <wp:extent cx="2179320" cy="29146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2179320" cy="291465"/>
                                <a:chExt cx="2179320" cy="291465"/>
                              </a:xfrm>
                            </wpg:grpSpPr>
                            <wps:wsp>
                              <wps:cNvPr id="11" name="Graphic 11"/>
                              <wps:cNvSpPr/>
                              <wps:spPr>
                                <a:xfrm>
                                  <a:off x="0" y="165345"/>
                                  <a:ext cx="2179320" cy="1270"/>
                                </a:xfrm>
                                <a:custGeom>
                                  <a:avLst/>
                                  <a:gdLst/>
                                  <a:ahLst/>
                                  <a:cxnLst/>
                                  <a:rect l="l" t="t" r="r" b="b"/>
                                  <a:pathLst>
                                    <a:path w="2179320" h="0">
                                      <a:moveTo>
                                        <a:pt x="0" y="0"/>
                                      </a:moveTo>
                                      <a:lnTo>
                                        <a:pt x="2178846" y="0"/>
                                      </a:lnTo>
                                    </a:path>
                                  </a:pathLst>
                                </a:custGeom>
                                <a:ln w="12478">
                                  <a:solidFill>
                                    <a:srgbClr val="525559"/>
                                  </a:solidFill>
                                  <a:prstDash val="solid"/>
                                </a:ln>
                              </wps:spPr>
                              <wps:bodyPr wrap="square" lIns="0" tIns="0" rIns="0" bIns="0" rtlCol="0">
                                <a:prstTxWarp prst="textNoShape">
                                  <a:avLst/>
                                </a:prstTxWarp>
                                <a:noAutofit/>
                              </wps:bodyPr>
                            </wps:wsp>
                            <pic:pic>
                              <pic:nvPicPr>
                                <pic:cNvPr id="12" name="Image 12"/>
                                <pic:cNvPicPr/>
                              </pic:nvPicPr>
                              <pic:blipFill>
                                <a:blip r:embed="rId9" cstate="print"/>
                                <a:stretch>
                                  <a:fillRect/>
                                </a:stretch>
                              </pic:blipFill>
                              <pic:spPr>
                                <a:xfrm>
                                  <a:off x="82073" y="0"/>
                                  <a:ext cx="1348828" cy="291346"/>
                                </a:xfrm>
                                <a:prstGeom prst="rect">
                                  <a:avLst/>
                                </a:prstGeom>
                              </pic:spPr>
                            </pic:pic>
                          </wpg:wgp>
                        </a:graphicData>
                      </a:graphic>
                    </wp:anchor>
                  </w:drawing>
                </mc:Choice>
                <mc:Fallback>
                  <w:pict>
                    <v:group style="position:absolute;margin-left:2.5pt;margin-top:-14.442509pt;width:171.6pt;height:22.95pt;mso-position-horizontal-relative:column;mso-position-vertical-relative:paragraph;z-index:-16015872" id="docshapegroup10" coordorigin="50,-289" coordsize="3432,459">
                      <v:line style="position:absolute" from="50,-28" to="3481,-28" stroked="true" strokeweight=".98256pt" strokecolor="#525559">
                        <v:stroke dashstyle="solid"/>
                      </v:line>
                      <v:shape style="position:absolute;left:179;top:-289;width:2125;height:459" type="#_x0000_t75" id="docshape11" stroked="false">
                        <v:imagedata r:id="rId9" o:title=""/>
                      </v:shape>
                      <w10:wrap type="none"/>
                    </v:group>
                  </w:pict>
                </mc:Fallback>
              </mc:AlternateContent>
            </w:r>
            <w:r>
              <w:rPr>
                <w:b/>
                <w:color w:val="53565A"/>
                <w:sz w:val="22"/>
              </w:rPr>
              <w:t>John</w:t>
            </w:r>
            <w:r>
              <w:rPr>
                <w:b/>
                <w:color w:val="53565A"/>
                <w:spacing w:val="-4"/>
                <w:sz w:val="22"/>
              </w:rPr>
              <w:t> </w:t>
            </w:r>
            <w:r>
              <w:rPr>
                <w:b/>
                <w:color w:val="53565A"/>
                <w:sz w:val="22"/>
              </w:rPr>
              <w:t>Bradley,</w:t>
            </w:r>
            <w:r>
              <w:rPr>
                <w:b/>
                <w:color w:val="53565A"/>
                <w:spacing w:val="-6"/>
                <w:sz w:val="22"/>
              </w:rPr>
              <w:t> </w:t>
            </w:r>
            <w:r>
              <w:rPr>
                <w:b/>
                <w:color w:val="53565A"/>
                <w:spacing w:val="-2"/>
                <w:sz w:val="22"/>
              </w:rPr>
              <w:t>Secretary</w:t>
            </w:r>
          </w:p>
          <w:p>
            <w:pPr>
              <w:pStyle w:val="TableParagraph"/>
              <w:spacing w:before="91"/>
              <w:ind w:left="50"/>
              <w:rPr>
                <w:b/>
                <w:sz w:val="16"/>
              </w:rPr>
            </w:pPr>
            <w:r>
              <w:rPr>
                <w:b/>
                <w:color w:val="53565A"/>
                <w:sz w:val="16"/>
              </w:rPr>
              <w:t>Department</w:t>
            </w:r>
            <w:r>
              <w:rPr>
                <w:b/>
                <w:color w:val="53565A"/>
                <w:spacing w:val="-2"/>
                <w:sz w:val="16"/>
              </w:rPr>
              <w:t> </w:t>
            </w:r>
            <w:r>
              <w:rPr>
                <w:b/>
                <w:color w:val="53565A"/>
                <w:sz w:val="16"/>
              </w:rPr>
              <w:t>of</w:t>
            </w:r>
            <w:r>
              <w:rPr>
                <w:b/>
                <w:color w:val="53565A"/>
                <w:spacing w:val="-5"/>
                <w:sz w:val="16"/>
              </w:rPr>
              <w:t> </w:t>
            </w:r>
            <w:r>
              <w:rPr>
                <w:b/>
                <w:color w:val="53565A"/>
                <w:sz w:val="16"/>
              </w:rPr>
              <w:t>Environment,</w:t>
            </w:r>
            <w:r>
              <w:rPr>
                <w:b/>
                <w:color w:val="53565A"/>
                <w:spacing w:val="-2"/>
                <w:sz w:val="16"/>
              </w:rPr>
              <w:t> </w:t>
            </w:r>
            <w:r>
              <w:rPr>
                <w:b/>
                <w:color w:val="53565A"/>
                <w:sz w:val="16"/>
              </w:rPr>
              <w:t>Land,</w:t>
            </w:r>
            <w:r>
              <w:rPr>
                <w:b/>
                <w:color w:val="53565A"/>
                <w:spacing w:val="-3"/>
                <w:sz w:val="16"/>
              </w:rPr>
              <w:t> </w:t>
            </w:r>
            <w:r>
              <w:rPr>
                <w:b/>
                <w:color w:val="53565A"/>
                <w:sz w:val="16"/>
              </w:rPr>
              <w:t>Water and</w:t>
            </w:r>
            <w:r>
              <w:rPr>
                <w:b/>
                <w:color w:val="53565A"/>
                <w:spacing w:val="-2"/>
                <w:sz w:val="16"/>
              </w:rPr>
              <w:t> Planning</w:t>
            </w:r>
          </w:p>
        </w:tc>
        <w:tc>
          <w:tcPr>
            <w:tcW w:w="4000" w:type="dxa"/>
          </w:tcPr>
          <w:p>
            <w:pPr>
              <w:pStyle w:val="TableParagraph"/>
              <w:spacing w:before="0"/>
              <w:ind w:left="0"/>
              <w:rPr>
                <w:sz w:val="24"/>
              </w:rPr>
            </w:pPr>
          </w:p>
          <w:p>
            <w:pPr>
              <w:pStyle w:val="TableParagraph"/>
              <w:spacing w:before="4"/>
              <w:ind w:left="0"/>
              <w:rPr>
                <w:sz w:val="28"/>
              </w:rPr>
            </w:pPr>
          </w:p>
          <w:p>
            <w:pPr>
              <w:pStyle w:val="TableParagraph"/>
              <w:spacing w:before="0"/>
              <w:ind w:left="304"/>
              <w:rPr>
                <w:b/>
                <w:sz w:val="22"/>
              </w:rPr>
            </w:pPr>
            <w:r>
              <w:rPr/>
              <mc:AlternateContent>
                <mc:Choice Requires="wps">
                  <w:drawing>
                    <wp:anchor distT="0" distB="0" distL="0" distR="0" allowOverlap="1" layoutInCell="1" locked="0" behindDoc="1" simplePos="0" relativeHeight="487301120">
                      <wp:simplePos x="0" y="0"/>
                      <wp:positionH relativeFrom="column">
                        <wp:posOffset>193393</wp:posOffset>
                      </wp:positionH>
                      <wp:positionV relativeFrom="paragraph">
                        <wp:posOffset>-384312</wp:posOffset>
                      </wp:positionV>
                      <wp:extent cx="2179320" cy="54038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2179320" cy="540385"/>
                                <a:chExt cx="2179320" cy="540385"/>
                              </a:xfrm>
                            </wpg:grpSpPr>
                            <wps:wsp>
                              <wps:cNvPr id="14" name="Graphic 14"/>
                              <wps:cNvSpPr/>
                              <wps:spPr>
                                <a:xfrm>
                                  <a:off x="0" y="366183"/>
                                  <a:ext cx="2179320" cy="1270"/>
                                </a:xfrm>
                                <a:custGeom>
                                  <a:avLst/>
                                  <a:gdLst/>
                                  <a:ahLst/>
                                  <a:cxnLst/>
                                  <a:rect l="l" t="t" r="r" b="b"/>
                                  <a:pathLst>
                                    <a:path w="2179320" h="0">
                                      <a:moveTo>
                                        <a:pt x="0" y="0"/>
                                      </a:moveTo>
                                      <a:lnTo>
                                        <a:pt x="2178846" y="0"/>
                                      </a:lnTo>
                                    </a:path>
                                  </a:pathLst>
                                </a:custGeom>
                                <a:ln w="12478">
                                  <a:solidFill>
                                    <a:srgbClr val="525559"/>
                                  </a:solidFill>
                                  <a:prstDash val="solid"/>
                                </a:ln>
                              </wps:spPr>
                              <wps:bodyPr wrap="square" lIns="0" tIns="0" rIns="0" bIns="0" rtlCol="0">
                                <a:prstTxWarp prst="textNoShape">
                                  <a:avLst/>
                                </a:prstTxWarp>
                                <a:noAutofit/>
                              </wps:bodyPr>
                            </wps:wsp>
                            <pic:pic>
                              <pic:nvPicPr>
                                <pic:cNvPr id="15" name="Image 15"/>
                                <pic:cNvPicPr/>
                              </pic:nvPicPr>
                              <pic:blipFill>
                                <a:blip r:embed="rId10" cstate="print"/>
                                <a:stretch>
                                  <a:fillRect/>
                                </a:stretch>
                              </pic:blipFill>
                              <pic:spPr>
                                <a:xfrm>
                                  <a:off x="185203" y="0"/>
                                  <a:ext cx="1329220" cy="540219"/>
                                </a:xfrm>
                                <a:prstGeom prst="rect">
                                  <a:avLst/>
                                </a:prstGeom>
                              </pic:spPr>
                            </pic:pic>
                          </wpg:wgp>
                        </a:graphicData>
                      </a:graphic>
                    </wp:anchor>
                  </w:drawing>
                </mc:Choice>
                <mc:Fallback>
                  <w:pict>
                    <v:group style="position:absolute;margin-left:15.227805pt;margin-top:-30.26083pt;width:171.6pt;height:42.55pt;mso-position-horizontal-relative:column;mso-position-vertical-relative:paragraph;z-index:-16015360" id="docshapegroup12" coordorigin="305,-605" coordsize="3432,851">
                      <v:line style="position:absolute" from="305,-29" to="3736,-29" stroked="true" strokeweight=".98256pt" strokecolor="#525559">
                        <v:stroke dashstyle="solid"/>
                      </v:line>
                      <v:shape style="position:absolute;left:596;top:-606;width:2094;height:851" type="#_x0000_t75" id="docshape13" stroked="false">
                        <v:imagedata r:id="rId10" o:title=""/>
                      </v:shape>
                      <w10:wrap type="none"/>
                    </v:group>
                  </w:pict>
                </mc:Fallback>
              </mc:AlternateContent>
            </w:r>
            <w:r>
              <w:rPr>
                <w:b/>
                <w:color w:val="53565A"/>
                <w:sz w:val="22"/>
              </w:rPr>
              <w:t>Marnie</w:t>
            </w:r>
            <w:r>
              <w:rPr>
                <w:b/>
                <w:color w:val="53565A"/>
                <w:spacing w:val="-8"/>
                <w:sz w:val="22"/>
              </w:rPr>
              <w:t> </w:t>
            </w:r>
            <w:r>
              <w:rPr>
                <w:b/>
                <w:color w:val="53565A"/>
                <w:sz w:val="22"/>
              </w:rPr>
              <w:t>Williams,</w:t>
            </w:r>
            <w:r>
              <w:rPr>
                <w:b/>
                <w:color w:val="53565A"/>
                <w:spacing w:val="-8"/>
                <w:sz w:val="22"/>
              </w:rPr>
              <w:t> </w:t>
            </w:r>
            <w:r>
              <w:rPr>
                <w:b/>
                <w:color w:val="53565A"/>
                <w:spacing w:val="-2"/>
                <w:sz w:val="22"/>
              </w:rPr>
              <w:t>Chairperson</w:t>
            </w:r>
          </w:p>
          <w:p>
            <w:pPr>
              <w:pStyle w:val="TableParagraph"/>
              <w:spacing w:before="91"/>
              <w:ind w:left="304"/>
              <w:rPr>
                <w:b/>
                <w:sz w:val="16"/>
              </w:rPr>
            </w:pPr>
            <w:r>
              <w:rPr>
                <w:b/>
                <w:color w:val="53565A"/>
                <w:sz w:val="16"/>
              </w:rPr>
              <w:t>Energy</w:t>
            </w:r>
            <w:r>
              <w:rPr>
                <w:b/>
                <w:color w:val="53565A"/>
                <w:spacing w:val="-4"/>
                <w:sz w:val="16"/>
              </w:rPr>
              <w:t> </w:t>
            </w:r>
            <w:r>
              <w:rPr>
                <w:b/>
                <w:color w:val="53565A"/>
                <w:sz w:val="16"/>
              </w:rPr>
              <w:t>Safe</w:t>
            </w:r>
            <w:r>
              <w:rPr>
                <w:b/>
                <w:color w:val="53565A"/>
                <w:spacing w:val="-6"/>
                <w:sz w:val="16"/>
              </w:rPr>
              <w:t> </w:t>
            </w:r>
            <w:r>
              <w:rPr>
                <w:b/>
                <w:color w:val="53565A"/>
                <w:spacing w:val="-2"/>
                <w:sz w:val="16"/>
              </w:rPr>
              <w:t>Victoria</w:t>
            </w:r>
          </w:p>
        </w:tc>
      </w:tr>
      <w:tr>
        <w:trPr>
          <w:trHeight w:val="249" w:hRule="atLeast"/>
        </w:trPr>
        <w:tc>
          <w:tcPr>
            <w:tcW w:w="4512" w:type="dxa"/>
          </w:tcPr>
          <w:p>
            <w:pPr>
              <w:pStyle w:val="TableParagraph"/>
              <w:tabs>
                <w:tab w:pos="3695" w:val="left" w:leader="none"/>
              </w:tabs>
              <w:spacing w:line="210" w:lineRule="exact" w:before="19"/>
              <w:ind w:left="50"/>
              <w:rPr>
                <w:sz w:val="18"/>
              </w:rPr>
            </w:pPr>
            <w:r>
              <w:rPr>
                <w:color w:val="53565A"/>
                <w:sz w:val="20"/>
              </w:rPr>
              <w:t>Date:</w:t>
            </w:r>
            <w:r>
              <w:rPr>
                <w:color w:val="53565A"/>
                <w:spacing w:val="1"/>
                <w:sz w:val="20"/>
              </w:rPr>
              <w:t> </w:t>
            </w:r>
            <w:r>
              <w:rPr>
                <w:spacing w:val="35"/>
                <w:sz w:val="18"/>
                <w:u w:val="single" w:color="525559"/>
              </w:rPr>
              <w:t> </w:t>
            </w:r>
            <w:r>
              <w:rPr>
                <w:sz w:val="18"/>
                <w:u w:val="single" w:color="525559"/>
              </w:rPr>
              <w:t>3</w:t>
            </w:r>
            <w:r>
              <w:rPr>
                <w:spacing w:val="-1"/>
                <w:sz w:val="18"/>
                <w:u w:val="single" w:color="525559"/>
              </w:rPr>
              <w:t> </w:t>
            </w:r>
            <w:r>
              <w:rPr>
                <w:sz w:val="18"/>
                <w:u w:val="single" w:color="525559"/>
              </w:rPr>
              <w:t>May</w:t>
            </w:r>
            <w:r>
              <w:rPr>
                <w:spacing w:val="-1"/>
                <w:sz w:val="18"/>
                <w:u w:val="single" w:color="525559"/>
              </w:rPr>
              <w:t> </w:t>
            </w:r>
            <w:r>
              <w:rPr>
                <w:spacing w:val="-4"/>
                <w:sz w:val="18"/>
                <w:u w:val="single" w:color="525559"/>
              </w:rPr>
              <w:t>2021</w:t>
            </w:r>
            <w:r>
              <w:rPr>
                <w:sz w:val="18"/>
                <w:u w:val="single" w:color="525559"/>
              </w:rPr>
              <w:tab/>
            </w:r>
          </w:p>
        </w:tc>
        <w:tc>
          <w:tcPr>
            <w:tcW w:w="4000" w:type="dxa"/>
          </w:tcPr>
          <w:p>
            <w:pPr>
              <w:pStyle w:val="TableParagraph"/>
              <w:tabs>
                <w:tab w:pos="1147" w:val="left" w:leader="none"/>
              </w:tabs>
              <w:spacing w:line="219" w:lineRule="exact" w:before="10"/>
              <w:ind w:left="304"/>
              <w:rPr>
                <w:sz w:val="18"/>
              </w:rPr>
            </w:pPr>
            <w:r>
              <w:rPr/>
              <mc:AlternateContent>
                <mc:Choice Requires="wps">
                  <w:drawing>
                    <wp:anchor distT="0" distB="0" distL="0" distR="0" allowOverlap="1" layoutInCell="1" locked="0" behindDoc="0" simplePos="0" relativeHeight="15730688">
                      <wp:simplePos x="0" y="0"/>
                      <wp:positionH relativeFrom="column">
                        <wp:posOffset>534945</wp:posOffset>
                      </wp:positionH>
                      <wp:positionV relativeFrom="paragraph">
                        <wp:posOffset>148509</wp:posOffset>
                      </wp:positionV>
                      <wp:extent cx="1973580" cy="8255"/>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1973580" cy="8255"/>
                                <a:chExt cx="1973580" cy="8255"/>
                              </a:xfrm>
                            </wpg:grpSpPr>
                            <wps:wsp>
                              <wps:cNvPr id="17" name="Graphic 17"/>
                              <wps:cNvSpPr/>
                              <wps:spPr>
                                <a:xfrm>
                                  <a:off x="0" y="4032"/>
                                  <a:ext cx="1973580" cy="1270"/>
                                </a:xfrm>
                                <a:custGeom>
                                  <a:avLst/>
                                  <a:gdLst/>
                                  <a:ahLst/>
                                  <a:cxnLst/>
                                  <a:rect l="l" t="t" r="r" b="b"/>
                                  <a:pathLst>
                                    <a:path w="1973580" h="0">
                                      <a:moveTo>
                                        <a:pt x="0" y="0"/>
                                      </a:moveTo>
                                      <a:lnTo>
                                        <a:pt x="1973264" y="0"/>
                                      </a:lnTo>
                                    </a:path>
                                  </a:pathLst>
                                </a:custGeom>
                                <a:ln w="8065">
                                  <a:solidFill>
                                    <a:srgbClr val="52555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2.121658pt;margin-top:11.693672pt;width:155.4pt;height:.65pt;mso-position-horizontal-relative:column;mso-position-vertical-relative:paragraph;z-index:15730688" id="docshapegroup14" coordorigin="842,234" coordsize="3108,13">
                      <v:line style="position:absolute" from="842,240" to="3950,240" stroked="true" strokeweight=".635040pt" strokecolor="#525559">
                        <v:stroke dashstyle="solid"/>
                      </v:line>
                      <w10:wrap type="none"/>
                    </v:group>
                  </w:pict>
                </mc:Fallback>
              </mc:AlternateContent>
            </w:r>
            <w:r>
              <w:rPr>
                <w:color w:val="53565A"/>
                <w:spacing w:val="-2"/>
                <w:position w:val="-2"/>
                <w:sz w:val="20"/>
              </w:rPr>
              <w:t>Date:</w:t>
            </w:r>
            <w:r>
              <w:rPr>
                <w:color w:val="53565A"/>
                <w:position w:val="-2"/>
                <w:sz w:val="20"/>
              </w:rPr>
              <w:tab/>
            </w:r>
            <w:r>
              <w:rPr>
                <w:sz w:val="18"/>
              </w:rPr>
              <w:t>3</w:t>
            </w:r>
            <w:r>
              <w:rPr>
                <w:spacing w:val="7"/>
                <w:sz w:val="18"/>
              </w:rPr>
              <w:t> </w:t>
            </w:r>
            <w:r>
              <w:rPr>
                <w:sz w:val="18"/>
              </w:rPr>
              <w:t>May</w:t>
            </w:r>
            <w:r>
              <w:rPr>
                <w:spacing w:val="9"/>
                <w:sz w:val="18"/>
              </w:rPr>
              <w:t> </w:t>
            </w:r>
            <w:r>
              <w:rPr>
                <w:spacing w:val="-4"/>
                <w:sz w:val="18"/>
              </w:rPr>
              <w:t>2021</w:t>
            </w:r>
          </w:p>
        </w:tc>
      </w:tr>
    </w:tbl>
    <w:p>
      <w:pPr>
        <w:spacing w:after="0" w:line="219" w:lineRule="exact"/>
        <w:rPr>
          <w:sz w:val="18"/>
        </w:rPr>
        <w:sectPr>
          <w:headerReference w:type="default" r:id="rId7"/>
          <w:footerReference w:type="default" r:id="rId8"/>
          <w:pgSz w:w="11910" w:h="16840"/>
          <w:pgMar w:header="564" w:footer="517" w:top="760" w:bottom="700" w:left="0" w:right="0"/>
          <w:pgNumType w:start="2"/>
        </w:sectPr>
      </w:pPr>
    </w:p>
    <w:p>
      <w:pPr>
        <w:pStyle w:val="BodyText"/>
      </w:pPr>
    </w:p>
    <w:p>
      <w:pPr>
        <w:pStyle w:val="BodyText"/>
        <w:spacing w:before="8"/>
        <w:rPr>
          <w:sz w:val="27"/>
        </w:rPr>
      </w:pPr>
    </w:p>
    <w:p>
      <w:pPr>
        <w:pStyle w:val="Heading1"/>
        <w:spacing w:before="92"/>
      </w:pPr>
      <w:bookmarkStart w:name="Schedule 1" w:id="8"/>
      <w:bookmarkEnd w:id="8"/>
      <w:r>
        <w:rPr>
          <w:b w:val="0"/>
        </w:rPr>
      </w:r>
      <w:r>
        <w:rPr>
          <w:color w:val="00007F"/>
        </w:rPr>
        <w:t>Schedule</w:t>
      </w:r>
      <w:r>
        <w:rPr>
          <w:color w:val="00007F"/>
          <w:spacing w:val="-6"/>
        </w:rPr>
        <w:t> </w:t>
      </w:r>
      <w:r>
        <w:rPr>
          <w:color w:val="00007F"/>
          <w:spacing w:val="-10"/>
        </w:rPr>
        <w:t>1</w:t>
      </w:r>
    </w:p>
    <w:p>
      <w:pPr>
        <w:pStyle w:val="BodyText"/>
        <w:spacing w:before="85"/>
        <w:ind w:left="1132"/>
      </w:pPr>
      <w:r>
        <w:rPr>
          <w:color w:val="53565A"/>
        </w:rPr>
        <w:t>Schedule</w:t>
      </w:r>
      <w:r>
        <w:rPr>
          <w:color w:val="53565A"/>
          <w:spacing w:val="-7"/>
        </w:rPr>
        <w:t> </w:t>
      </w:r>
      <w:r>
        <w:rPr>
          <w:color w:val="53565A"/>
        </w:rPr>
        <w:t>of</w:t>
      </w:r>
      <w:r>
        <w:rPr>
          <w:color w:val="53565A"/>
          <w:spacing w:val="2"/>
        </w:rPr>
        <w:t> </w:t>
      </w:r>
      <w:r>
        <w:rPr>
          <w:color w:val="53565A"/>
          <w:spacing w:val="-2"/>
        </w:rPr>
        <w:t>arrangements</w:t>
      </w:r>
    </w:p>
    <w:p>
      <w:pPr>
        <w:pStyle w:val="BodyText"/>
        <w:spacing w:before="6"/>
        <w:rPr>
          <w:sz w:val="5"/>
        </w:rPr>
      </w:pPr>
    </w:p>
    <w:tbl>
      <w:tblPr>
        <w:tblW w:w="0" w:type="auto"/>
        <w:jc w:val="left"/>
        <w:tblInd w:w="1253" w:type="dxa"/>
        <w:tblBorders>
          <w:top w:val="single" w:sz="4" w:space="0" w:color="1269AB"/>
          <w:left w:val="single" w:sz="4" w:space="0" w:color="1269AB"/>
          <w:bottom w:val="single" w:sz="4" w:space="0" w:color="1269AB"/>
          <w:right w:val="single" w:sz="4" w:space="0" w:color="1269AB"/>
          <w:insideH w:val="single" w:sz="4" w:space="0" w:color="1269AB"/>
          <w:insideV w:val="single" w:sz="4" w:space="0" w:color="1269AB"/>
        </w:tblBorders>
        <w:tblLayout w:type="fixed"/>
        <w:tblCellMar>
          <w:top w:w="0" w:type="dxa"/>
          <w:left w:w="0" w:type="dxa"/>
          <w:bottom w:w="0" w:type="dxa"/>
          <w:right w:w="0" w:type="dxa"/>
        </w:tblCellMar>
        <w:tblLook w:val="01E0"/>
      </w:tblPr>
      <w:tblGrid>
        <w:gridCol w:w="2129"/>
        <w:gridCol w:w="3257"/>
        <w:gridCol w:w="4253"/>
      </w:tblGrid>
      <w:tr>
        <w:trPr>
          <w:trHeight w:val="369" w:hRule="atLeast"/>
        </w:trPr>
        <w:tc>
          <w:tcPr>
            <w:tcW w:w="2129" w:type="dxa"/>
            <w:tcBorders>
              <w:right w:val="nil"/>
            </w:tcBorders>
            <w:shd w:val="clear" w:color="auto" w:fill="0D4E7F"/>
          </w:tcPr>
          <w:p>
            <w:pPr>
              <w:pStyle w:val="TableParagraph"/>
              <w:spacing w:before="76"/>
              <w:ind w:left="105"/>
              <w:rPr>
                <w:sz w:val="20"/>
              </w:rPr>
            </w:pPr>
            <w:r>
              <w:rPr>
                <w:color w:val="FFFFFF"/>
                <w:spacing w:val="-2"/>
                <w:sz w:val="20"/>
              </w:rPr>
              <w:t>Description</w:t>
            </w:r>
          </w:p>
        </w:tc>
        <w:tc>
          <w:tcPr>
            <w:tcW w:w="3257" w:type="dxa"/>
            <w:tcBorders>
              <w:left w:val="nil"/>
              <w:right w:val="nil"/>
            </w:tcBorders>
            <w:shd w:val="clear" w:color="auto" w:fill="0D4E7F"/>
          </w:tcPr>
          <w:p>
            <w:pPr>
              <w:pStyle w:val="TableParagraph"/>
              <w:spacing w:before="76"/>
              <w:ind w:left="107"/>
              <w:rPr>
                <w:sz w:val="20"/>
              </w:rPr>
            </w:pPr>
            <w:r>
              <w:rPr>
                <w:color w:val="FFFFFF"/>
                <w:spacing w:val="-2"/>
                <w:sz w:val="20"/>
              </w:rPr>
              <w:t>Examples</w:t>
            </w:r>
          </w:p>
        </w:tc>
        <w:tc>
          <w:tcPr>
            <w:tcW w:w="4253" w:type="dxa"/>
            <w:tcBorders>
              <w:left w:val="nil"/>
            </w:tcBorders>
            <w:shd w:val="clear" w:color="auto" w:fill="0D4E7F"/>
          </w:tcPr>
          <w:p>
            <w:pPr>
              <w:pStyle w:val="TableParagraph"/>
              <w:spacing w:before="76"/>
              <w:ind w:left="114"/>
              <w:rPr>
                <w:sz w:val="20"/>
              </w:rPr>
            </w:pPr>
            <w:r>
              <w:rPr>
                <w:color w:val="FFFFFF"/>
                <w:spacing w:val="-2"/>
                <w:sz w:val="20"/>
              </w:rPr>
              <w:t>Arrangements</w:t>
            </w:r>
          </w:p>
        </w:tc>
      </w:tr>
      <w:tr>
        <w:trPr>
          <w:trHeight w:val="1593" w:hRule="atLeast"/>
        </w:trPr>
        <w:tc>
          <w:tcPr>
            <w:tcW w:w="2129" w:type="dxa"/>
            <w:vMerge w:val="restart"/>
            <w:tcBorders>
              <w:left w:val="single" w:sz="4" w:space="0" w:color="50A9EC"/>
              <w:bottom w:val="single" w:sz="4" w:space="0" w:color="50A9EC"/>
              <w:right w:val="single" w:sz="4" w:space="0" w:color="50A9EC"/>
            </w:tcBorders>
          </w:tcPr>
          <w:p>
            <w:pPr>
              <w:pStyle w:val="TableParagraph"/>
              <w:spacing w:before="38"/>
              <w:rPr>
                <w:sz w:val="20"/>
              </w:rPr>
            </w:pPr>
            <w:r>
              <w:rPr>
                <w:color w:val="53565A"/>
                <w:spacing w:val="-2"/>
                <w:sz w:val="20"/>
              </w:rPr>
              <w:t>Committees</w:t>
            </w:r>
          </w:p>
        </w:tc>
        <w:tc>
          <w:tcPr>
            <w:tcW w:w="3257" w:type="dxa"/>
            <w:tcBorders>
              <w:left w:val="single" w:sz="4" w:space="0" w:color="50A9EC"/>
              <w:bottom w:val="single" w:sz="4" w:space="0" w:color="50A9EC"/>
              <w:right w:val="single" w:sz="4" w:space="0" w:color="50A9EC"/>
            </w:tcBorders>
          </w:tcPr>
          <w:p>
            <w:pPr>
              <w:pStyle w:val="TableParagraph"/>
              <w:spacing w:before="38"/>
              <w:ind w:left="136"/>
              <w:rPr>
                <w:sz w:val="20"/>
              </w:rPr>
            </w:pPr>
            <w:r>
              <w:rPr>
                <w:color w:val="53565A"/>
                <w:sz w:val="20"/>
              </w:rPr>
              <w:t>Section</w:t>
            </w:r>
            <w:r>
              <w:rPr>
                <w:color w:val="53565A"/>
                <w:spacing w:val="-1"/>
                <w:sz w:val="20"/>
              </w:rPr>
              <w:t> </w:t>
            </w:r>
            <w:r>
              <w:rPr>
                <w:color w:val="53565A"/>
                <w:sz w:val="20"/>
              </w:rPr>
              <w:t>8</w:t>
            </w:r>
            <w:r>
              <w:rPr>
                <w:color w:val="53565A"/>
                <w:spacing w:val="-5"/>
                <w:sz w:val="20"/>
              </w:rPr>
              <w:t> </w:t>
            </w:r>
            <w:r>
              <w:rPr>
                <w:color w:val="53565A"/>
                <w:spacing w:val="-2"/>
                <w:sz w:val="20"/>
              </w:rPr>
              <w:t>Committees</w:t>
            </w:r>
          </w:p>
          <w:p>
            <w:pPr>
              <w:pStyle w:val="TableParagraph"/>
              <w:spacing w:before="38"/>
              <w:ind w:left="136"/>
              <w:rPr>
                <w:i/>
                <w:sz w:val="20"/>
              </w:rPr>
            </w:pPr>
            <w:r>
              <w:rPr>
                <w:i/>
                <w:color w:val="53565A"/>
                <w:sz w:val="20"/>
              </w:rPr>
              <w:t>Energy</w:t>
            </w:r>
            <w:r>
              <w:rPr>
                <w:i/>
                <w:color w:val="53565A"/>
                <w:spacing w:val="-4"/>
                <w:sz w:val="20"/>
              </w:rPr>
              <w:t> </w:t>
            </w:r>
            <w:r>
              <w:rPr>
                <w:i/>
                <w:color w:val="53565A"/>
                <w:sz w:val="20"/>
              </w:rPr>
              <w:t>Safe</w:t>
            </w:r>
            <w:r>
              <w:rPr>
                <w:i/>
                <w:color w:val="53565A"/>
                <w:spacing w:val="-5"/>
                <w:sz w:val="20"/>
              </w:rPr>
              <w:t> </w:t>
            </w:r>
            <w:r>
              <w:rPr>
                <w:i/>
                <w:color w:val="53565A"/>
                <w:sz w:val="20"/>
              </w:rPr>
              <w:t>Victoria</w:t>
            </w:r>
            <w:r>
              <w:rPr>
                <w:i/>
                <w:color w:val="53565A"/>
                <w:spacing w:val="-5"/>
                <w:sz w:val="20"/>
              </w:rPr>
              <w:t> </w:t>
            </w:r>
            <w:r>
              <w:rPr>
                <w:i/>
                <w:color w:val="53565A"/>
                <w:sz w:val="20"/>
              </w:rPr>
              <w:t>Act</w:t>
            </w:r>
            <w:r>
              <w:rPr>
                <w:i/>
                <w:color w:val="53565A"/>
                <w:spacing w:val="-7"/>
                <w:sz w:val="20"/>
              </w:rPr>
              <w:t> </w:t>
            </w:r>
            <w:r>
              <w:rPr>
                <w:i/>
                <w:color w:val="53565A"/>
                <w:spacing w:val="-4"/>
                <w:sz w:val="20"/>
              </w:rPr>
              <w:t>2005</w:t>
            </w:r>
          </w:p>
        </w:tc>
        <w:tc>
          <w:tcPr>
            <w:tcW w:w="4253" w:type="dxa"/>
            <w:tcBorders>
              <w:left w:val="single" w:sz="4" w:space="0" w:color="50A9EC"/>
              <w:bottom w:val="single" w:sz="4" w:space="0" w:color="50A9EC"/>
              <w:right w:val="single" w:sz="4" w:space="0" w:color="50A9EC"/>
            </w:tcBorders>
          </w:tcPr>
          <w:p>
            <w:pPr>
              <w:pStyle w:val="TableParagraph"/>
              <w:spacing w:line="283" w:lineRule="auto" w:before="38"/>
              <w:ind w:left="143" w:right="187"/>
              <w:rPr>
                <w:sz w:val="20"/>
              </w:rPr>
            </w:pPr>
            <w:r>
              <w:rPr>
                <w:color w:val="53565A"/>
                <w:sz w:val="20"/>
              </w:rPr>
              <w:t>ESV</w:t>
            </w:r>
            <w:r>
              <w:rPr>
                <w:color w:val="53565A"/>
                <w:spacing w:val="-6"/>
                <w:sz w:val="20"/>
              </w:rPr>
              <w:t> </w:t>
            </w:r>
            <w:r>
              <w:rPr>
                <w:color w:val="53565A"/>
                <w:sz w:val="20"/>
              </w:rPr>
              <w:t>establishes</w:t>
            </w:r>
            <w:r>
              <w:rPr>
                <w:color w:val="53565A"/>
                <w:spacing w:val="-7"/>
                <w:sz w:val="20"/>
              </w:rPr>
              <w:t> </w:t>
            </w:r>
            <w:r>
              <w:rPr>
                <w:color w:val="53565A"/>
                <w:sz w:val="20"/>
              </w:rPr>
              <w:t>such</w:t>
            </w:r>
            <w:r>
              <w:rPr>
                <w:color w:val="53565A"/>
                <w:spacing w:val="-7"/>
                <w:sz w:val="20"/>
              </w:rPr>
              <w:t> </w:t>
            </w:r>
            <w:r>
              <w:rPr>
                <w:color w:val="53565A"/>
                <w:sz w:val="20"/>
              </w:rPr>
              <w:t>section</w:t>
            </w:r>
            <w:r>
              <w:rPr>
                <w:color w:val="53565A"/>
                <w:spacing w:val="-7"/>
                <w:sz w:val="20"/>
              </w:rPr>
              <w:t> </w:t>
            </w:r>
            <w:r>
              <w:rPr>
                <w:color w:val="53565A"/>
                <w:sz w:val="20"/>
              </w:rPr>
              <w:t>8</w:t>
            </w:r>
            <w:r>
              <w:rPr>
                <w:color w:val="53565A"/>
                <w:spacing w:val="-7"/>
                <w:sz w:val="20"/>
              </w:rPr>
              <w:t> </w:t>
            </w:r>
            <w:r>
              <w:rPr>
                <w:color w:val="53565A"/>
                <w:sz w:val="20"/>
              </w:rPr>
              <w:t>committees as it determines, including appointing members to those committees</w:t>
            </w:r>
          </w:p>
          <w:p>
            <w:pPr>
              <w:pStyle w:val="TableParagraph"/>
              <w:spacing w:line="280" w:lineRule="auto" w:before="117"/>
              <w:ind w:left="143" w:right="187"/>
              <w:rPr>
                <w:sz w:val="20"/>
              </w:rPr>
            </w:pPr>
            <w:r>
              <w:rPr>
                <w:color w:val="53565A"/>
                <w:sz w:val="20"/>
              </w:rPr>
              <w:t>ESV</w:t>
            </w:r>
            <w:r>
              <w:rPr>
                <w:color w:val="53565A"/>
                <w:spacing w:val="-9"/>
                <w:sz w:val="20"/>
              </w:rPr>
              <w:t> </w:t>
            </w:r>
            <w:r>
              <w:rPr>
                <w:color w:val="53565A"/>
                <w:sz w:val="20"/>
              </w:rPr>
              <w:t>informs</w:t>
            </w:r>
            <w:r>
              <w:rPr>
                <w:color w:val="53565A"/>
                <w:spacing w:val="-9"/>
                <w:sz w:val="20"/>
              </w:rPr>
              <w:t> </w:t>
            </w:r>
            <w:r>
              <w:rPr>
                <w:color w:val="53565A"/>
                <w:sz w:val="20"/>
              </w:rPr>
              <w:t>DELWP</w:t>
            </w:r>
            <w:r>
              <w:rPr>
                <w:color w:val="53565A"/>
                <w:spacing w:val="-4"/>
                <w:sz w:val="20"/>
              </w:rPr>
              <w:t> </w:t>
            </w:r>
            <w:r>
              <w:rPr>
                <w:color w:val="53565A"/>
                <w:sz w:val="20"/>
              </w:rPr>
              <w:t>of</w:t>
            </w:r>
            <w:r>
              <w:rPr>
                <w:color w:val="53565A"/>
                <w:spacing w:val="-3"/>
                <w:sz w:val="20"/>
              </w:rPr>
              <w:t> </w:t>
            </w:r>
            <w:r>
              <w:rPr>
                <w:color w:val="53565A"/>
                <w:sz w:val="20"/>
              </w:rPr>
              <w:t>policy</w:t>
            </w:r>
            <w:r>
              <w:rPr>
                <w:color w:val="53565A"/>
                <w:spacing w:val="-13"/>
                <w:sz w:val="20"/>
              </w:rPr>
              <w:t> </w:t>
            </w:r>
            <w:r>
              <w:rPr>
                <w:color w:val="53565A"/>
                <w:sz w:val="20"/>
              </w:rPr>
              <w:t>issues</w:t>
            </w:r>
            <w:r>
              <w:rPr>
                <w:color w:val="53565A"/>
                <w:spacing w:val="-9"/>
                <w:sz w:val="20"/>
              </w:rPr>
              <w:t> </w:t>
            </w:r>
            <w:r>
              <w:rPr>
                <w:color w:val="53565A"/>
                <w:sz w:val="20"/>
              </w:rPr>
              <w:t>raised by committees</w:t>
            </w:r>
          </w:p>
        </w:tc>
      </w:tr>
      <w:tr>
        <w:trPr>
          <w:trHeight w:val="3599" w:hRule="atLeast"/>
        </w:trPr>
        <w:tc>
          <w:tcPr>
            <w:tcW w:w="2129" w:type="dxa"/>
            <w:vMerge/>
            <w:tcBorders>
              <w:top w:val="nil"/>
              <w:left w:val="single" w:sz="4" w:space="0" w:color="50A9EC"/>
              <w:bottom w:val="single" w:sz="4" w:space="0" w:color="50A9EC"/>
              <w:right w:val="single" w:sz="4" w:space="0" w:color="50A9EC"/>
            </w:tcBorders>
          </w:tcPr>
          <w:p>
            <w:pPr>
              <w:rPr>
                <w:sz w:val="2"/>
                <w:szCs w:val="2"/>
              </w:rPr>
            </w:pPr>
          </w:p>
        </w:tc>
        <w:tc>
          <w:tcPr>
            <w:tcW w:w="3257" w:type="dxa"/>
            <w:tcBorders>
              <w:top w:val="single" w:sz="4" w:space="0" w:color="50A9EC"/>
              <w:left w:val="single" w:sz="4" w:space="0" w:color="50A9EC"/>
              <w:bottom w:val="single" w:sz="4" w:space="0" w:color="50A9EC"/>
              <w:right w:val="single" w:sz="4" w:space="0" w:color="50A9EC"/>
            </w:tcBorders>
          </w:tcPr>
          <w:p>
            <w:pPr>
              <w:pStyle w:val="TableParagraph"/>
              <w:spacing w:line="280" w:lineRule="auto" w:before="38"/>
              <w:ind w:left="136" w:right="90"/>
              <w:rPr>
                <w:sz w:val="20"/>
              </w:rPr>
            </w:pPr>
            <w:r>
              <w:rPr>
                <w:color w:val="53565A"/>
                <w:sz w:val="20"/>
              </w:rPr>
              <w:t>Statutory</w:t>
            </w:r>
            <w:r>
              <w:rPr>
                <w:color w:val="53565A"/>
                <w:spacing w:val="-14"/>
                <w:sz w:val="20"/>
              </w:rPr>
              <w:t> </w:t>
            </w:r>
            <w:r>
              <w:rPr>
                <w:color w:val="53565A"/>
                <w:sz w:val="20"/>
              </w:rPr>
              <w:t>Committees</w:t>
            </w:r>
            <w:r>
              <w:rPr>
                <w:color w:val="53565A"/>
                <w:spacing w:val="-14"/>
                <w:sz w:val="20"/>
              </w:rPr>
              <w:t> </w:t>
            </w:r>
            <w:r>
              <w:rPr>
                <w:color w:val="53565A"/>
                <w:sz w:val="20"/>
              </w:rPr>
              <w:t>appointed by the Minister</w:t>
            </w:r>
          </w:p>
          <w:p>
            <w:pPr>
              <w:pStyle w:val="TableParagraph"/>
              <w:numPr>
                <w:ilvl w:val="0"/>
                <w:numId w:val="2"/>
              </w:numPr>
              <w:tabs>
                <w:tab w:pos="496" w:val="left" w:leader="none"/>
              </w:tabs>
              <w:spacing w:line="280" w:lineRule="auto" w:before="119" w:after="0"/>
              <w:ind w:left="496" w:right="469" w:hanging="361"/>
              <w:jc w:val="left"/>
              <w:rPr>
                <w:i/>
                <w:sz w:val="20"/>
              </w:rPr>
            </w:pPr>
            <w:r>
              <w:rPr>
                <w:color w:val="53565A"/>
                <w:sz w:val="20"/>
              </w:rPr>
              <w:t>Technical Advisory Committee,</w:t>
            </w:r>
            <w:r>
              <w:rPr>
                <w:color w:val="53565A"/>
                <w:spacing w:val="-10"/>
                <w:sz w:val="20"/>
              </w:rPr>
              <w:t> </w:t>
            </w:r>
            <w:r>
              <w:rPr>
                <w:color w:val="53565A"/>
                <w:sz w:val="20"/>
              </w:rPr>
              <w:t>s</w:t>
            </w:r>
            <w:r>
              <w:rPr>
                <w:color w:val="53565A"/>
                <w:spacing w:val="-14"/>
                <w:sz w:val="20"/>
              </w:rPr>
              <w:t> </w:t>
            </w:r>
            <w:r>
              <w:rPr>
                <w:color w:val="53565A"/>
                <w:sz w:val="20"/>
              </w:rPr>
              <w:t>22A</w:t>
            </w:r>
            <w:r>
              <w:rPr>
                <w:color w:val="53565A"/>
                <w:spacing w:val="-14"/>
                <w:sz w:val="20"/>
              </w:rPr>
              <w:t> </w:t>
            </w:r>
            <w:r>
              <w:rPr>
                <w:i/>
                <w:color w:val="53565A"/>
                <w:sz w:val="20"/>
              </w:rPr>
              <w:t>Energy Safe Victoria Act 2005</w:t>
            </w:r>
          </w:p>
          <w:p>
            <w:pPr>
              <w:pStyle w:val="TableParagraph"/>
              <w:numPr>
                <w:ilvl w:val="0"/>
                <w:numId w:val="2"/>
              </w:numPr>
              <w:tabs>
                <w:tab w:pos="496" w:val="left" w:leader="none"/>
              </w:tabs>
              <w:spacing w:line="278" w:lineRule="auto" w:before="124" w:after="0"/>
              <w:ind w:left="496" w:right="136" w:hanging="361"/>
              <w:jc w:val="left"/>
              <w:rPr>
                <w:i/>
                <w:sz w:val="20"/>
              </w:rPr>
            </w:pPr>
            <w:r>
              <w:rPr>
                <w:color w:val="53565A"/>
                <w:sz w:val="20"/>
              </w:rPr>
              <w:t>Electric Line Clearance Consultative</w:t>
            </w:r>
            <w:r>
              <w:rPr>
                <w:color w:val="53565A"/>
                <w:spacing w:val="-12"/>
                <w:sz w:val="20"/>
              </w:rPr>
              <w:t> </w:t>
            </w:r>
            <w:r>
              <w:rPr>
                <w:color w:val="53565A"/>
                <w:sz w:val="20"/>
              </w:rPr>
              <w:t>Committee,</w:t>
            </w:r>
            <w:r>
              <w:rPr>
                <w:color w:val="53565A"/>
                <w:spacing w:val="-13"/>
                <w:sz w:val="20"/>
              </w:rPr>
              <w:t> </w:t>
            </w:r>
            <w:r>
              <w:rPr>
                <w:color w:val="53565A"/>
                <w:sz w:val="20"/>
              </w:rPr>
              <w:t>s</w:t>
            </w:r>
            <w:r>
              <w:rPr>
                <w:color w:val="53565A"/>
                <w:spacing w:val="-14"/>
                <w:sz w:val="20"/>
              </w:rPr>
              <w:t> </w:t>
            </w:r>
            <w:r>
              <w:rPr>
                <w:color w:val="53565A"/>
                <w:sz w:val="20"/>
              </w:rPr>
              <w:t>87 </w:t>
            </w:r>
            <w:r>
              <w:rPr>
                <w:i/>
                <w:color w:val="53565A"/>
                <w:sz w:val="20"/>
              </w:rPr>
              <w:t>Electricity Safety Act 1998</w:t>
            </w:r>
          </w:p>
          <w:p>
            <w:pPr>
              <w:pStyle w:val="TableParagraph"/>
              <w:numPr>
                <w:ilvl w:val="0"/>
                <w:numId w:val="2"/>
              </w:numPr>
              <w:tabs>
                <w:tab w:pos="496" w:val="left" w:leader="none"/>
              </w:tabs>
              <w:spacing w:line="278" w:lineRule="auto" w:before="131" w:after="0"/>
              <w:ind w:left="496" w:right="376" w:hanging="361"/>
              <w:jc w:val="left"/>
              <w:rPr>
                <w:i/>
                <w:sz w:val="20"/>
              </w:rPr>
            </w:pPr>
            <w:r>
              <w:rPr>
                <w:color w:val="53565A"/>
                <w:sz w:val="20"/>
              </w:rPr>
              <w:t>Victorian Electrolysis Committee,</w:t>
            </w:r>
            <w:r>
              <w:rPr>
                <w:color w:val="53565A"/>
                <w:spacing w:val="-9"/>
                <w:sz w:val="20"/>
              </w:rPr>
              <w:t> </w:t>
            </w:r>
            <w:r>
              <w:rPr>
                <w:color w:val="53565A"/>
                <w:sz w:val="20"/>
              </w:rPr>
              <w:t>s</w:t>
            </w:r>
            <w:r>
              <w:rPr>
                <w:color w:val="53565A"/>
                <w:spacing w:val="-14"/>
                <w:sz w:val="20"/>
              </w:rPr>
              <w:t> </w:t>
            </w:r>
            <w:r>
              <w:rPr>
                <w:color w:val="53565A"/>
                <w:sz w:val="20"/>
              </w:rPr>
              <w:t>91</w:t>
            </w:r>
            <w:r>
              <w:rPr>
                <w:color w:val="53565A"/>
                <w:spacing w:val="-11"/>
                <w:sz w:val="20"/>
              </w:rPr>
              <w:t> </w:t>
            </w:r>
            <w:r>
              <w:rPr>
                <w:i/>
                <w:color w:val="53565A"/>
                <w:sz w:val="20"/>
              </w:rPr>
              <w:t>Electricity Safety Act 1998</w:t>
            </w:r>
          </w:p>
        </w:tc>
        <w:tc>
          <w:tcPr>
            <w:tcW w:w="4253" w:type="dxa"/>
            <w:tcBorders>
              <w:top w:val="single" w:sz="4" w:space="0" w:color="50A9EC"/>
              <w:left w:val="single" w:sz="4" w:space="0" w:color="50A9EC"/>
              <w:bottom w:val="single" w:sz="4" w:space="0" w:color="50A9EC"/>
              <w:right w:val="single" w:sz="4" w:space="0" w:color="50A9EC"/>
            </w:tcBorders>
          </w:tcPr>
          <w:p>
            <w:pPr>
              <w:pStyle w:val="TableParagraph"/>
              <w:spacing w:line="280" w:lineRule="auto" w:before="38"/>
              <w:ind w:left="143" w:right="187"/>
              <w:rPr>
                <w:sz w:val="20"/>
              </w:rPr>
            </w:pPr>
            <w:r>
              <w:rPr>
                <w:color w:val="53565A"/>
                <w:sz w:val="20"/>
              </w:rPr>
              <w:t>DELWP leads the briefing and probity processes</w:t>
            </w:r>
            <w:r>
              <w:rPr>
                <w:color w:val="53565A"/>
                <w:spacing w:val="-11"/>
                <w:sz w:val="20"/>
              </w:rPr>
              <w:t> </w:t>
            </w:r>
            <w:r>
              <w:rPr>
                <w:color w:val="53565A"/>
                <w:sz w:val="20"/>
              </w:rPr>
              <w:t>to</w:t>
            </w:r>
            <w:r>
              <w:rPr>
                <w:color w:val="53565A"/>
                <w:spacing w:val="-8"/>
                <w:sz w:val="20"/>
              </w:rPr>
              <w:t> </w:t>
            </w:r>
            <w:r>
              <w:rPr>
                <w:color w:val="53565A"/>
                <w:sz w:val="20"/>
              </w:rPr>
              <w:t>appoint</w:t>
            </w:r>
            <w:r>
              <w:rPr>
                <w:color w:val="53565A"/>
                <w:spacing w:val="-6"/>
                <w:sz w:val="20"/>
              </w:rPr>
              <w:t> </w:t>
            </w:r>
            <w:r>
              <w:rPr>
                <w:color w:val="53565A"/>
                <w:sz w:val="20"/>
              </w:rPr>
              <w:t>statutory</w:t>
            </w:r>
            <w:r>
              <w:rPr>
                <w:color w:val="53565A"/>
                <w:spacing w:val="-11"/>
                <w:sz w:val="20"/>
              </w:rPr>
              <w:t> </w:t>
            </w:r>
            <w:r>
              <w:rPr>
                <w:color w:val="53565A"/>
                <w:sz w:val="20"/>
              </w:rPr>
              <w:t>committees on behalf of the Minister</w:t>
            </w:r>
          </w:p>
          <w:p>
            <w:pPr>
              <w:pStyle w:val="TableParagraph"/>
              <w:spacing w:line="283" w:lineRule="auto" w:before="119"/>
              <w:ind w:left="143" w:right="131"/>
              <w:rPr>
                <w:sz w:val="20"/>
              </w:rPr>
            </w:pPr>
            <w:r>
              <w:rPr>
                <w:color w:val="53565A"/>
                <w:sz w:val="20"/>
              </w:rPr>
              <w:t>DELWP</w:t>
            </w:r>
            <w:r>
              <w:rPr>
                <w:color w:val="53565A"/>
                <w:spacing w:val="-4"/>
                <w:sz w:val="20"/>
              </w:rPr>
              <w:t> </w:t>
            </w:r>
            <w:r>
              <w:rPr>
                <w:color w:val="53565A"/>
                <w:sz w:val="20"/>
              </w:rPr>
              <w:t>conducts</w:t>
            </w:r>
            <w:r>
              <w:rPr>
                <w:color w:val="53565A"/>
                <w:spacing w:val="-8"/>
                <w:sz w:val="20"/>
              </w:rPr>
              <w:t> </w:t>
            </w:r>
            <w:r>
              <w:rPr>
                <w:color w:val="53565A"/>
                <w:sz w:val="20"/>
              </w:rPr>
              <w:t>the</w:t>
            </w:r>
            <w:r>
              <w:rPr>
                <w:color w:val="53565A"/>
                <w:spacing w:val="-5"/>
                <w:sz w:val="20"/>
              </w:rPr>
              <w:t> </w:t>
            </w:r>
            <w:r>
              <w:rPr>
                <w:color w:val="53565A"/>
                <w:sz w:val="20"/>
              </w:rPr>
              <w:t>search</w:t>
            </w:r>
            <w:r>
              <w:rPr>
                <w:color w:val="53565A"/>
                <w:spacing w:val="-10"/>
                <w:sz w:val="20"/>
              </w:rPr>
              <w:t> </w:t>
            </w:r>
            <w:r>
              <w:rPr>
                <w:color w:val="53565A"/>
                <w:sz w:val="20"/>
              </w:rPr>
              <w:t>for</w:t>
            </w:r>
            <w:r>
              <w:rPr>
                <w:color w:val="53565A"/>
                <w:spacing w:val="-13"/>
                <w:sz w:val="20"/>
              </w:rPr>
              <w:t> </w:t>
            </w:r>
            <w:r>
              <w:rPr>
                <w:color w:val="53565A"/>
                <w:sz w:val="20"/>
              </w:rPr>
              <w:t>members</w:t>
            </w:r>
            <w:r>
              <w:rPr>
                <w:color w:val="53565A"/>
                <w:spacing w:val="-9"/>
                <w:sz w:val="20"/>
              </w:rPr>
              <w:t> </w:t>
            </w:r>
            <w:r>
              <w:rPr>
                <w:color w:val="53565A"/>
                <w:sz w:val="20"/>
              </w:rPr>
              <w:t>of statutory committees appointed by the </w:t>
            </w:r>
            <w:r>
              <w:rPr>
                <w:color w:val="53565A"/>
                <w:spacing w:val="-2"/>
                <w:sz w:val="20"/>
              </w:rPr>
              <w:t>Minister</w:t>
            </w:r>
          </w:p>
          <w:p>
            <w:pPr>
              <w:pStyle w:val="TableParagraph"/>
              <w:spacing w:line="280" w:lineRule="auto" w:before="117"/>
              <w:ind w:left="143" w:right="131"/>
              <w:rPr>
                <w:sz w:val="20"/>
              </w:rPr>
            </w:pPr>
            <w:r>
              <w:rPr>
                <w:color w:val="53565A"/>
                <w:sz w:val="20"/>
              </w:rPr>
              <w:t>ESV supports DELWP to identify potential members of statutory committees appointed by the Minister and, unless otherwise agreed,</w:t>
            </w:r>
            <w:r>
              <w:rPr>
                <w:color w:val="53565A"/>
                <w:spacing w:val="-6"/>
                <w:sz w:val="20"/>
              </w:rPr>
              <w:t> </w:t>
            </w:r>
            <w:r>
              <w:rPr>
                <w:color w:val="53565A"/>
                <w:sz w:val="20"/>
              </w:rPr>
              <w:t>provides</w:t>
            </w:r>
            <w:r>
              <w:rPr>
                <w:color w:val="53565A"/>
                <w:spacing w:val="-11"/>
                <w:sz w:val="20"/>
              </w:rPr>
              <w:t> </w:t>
            </w:r>
            <w:r>
              <w:rPr>
                <w:color w:val="53565A"/>
                <w:sz w:val="20"/>
              </w:rPr>
              <w:t>secretariat</w:t>
            </w:r>
            <w:r>
              <w:rPr>
                <w:color w:val="53565A"/>
                <w:spacing w:val="-6"/>
                <w:sz w:val="20"/>
              </w:rPr>
              <w:t> </w:t>
            </w:r>
            <w:r>
              <w:rPr>
                <w:color w:val="53565A"/>
                <w:sz w:val="20"/>
              </w:rPr>
              <w:t>support</w:t>
            </w:r>
            <w:r>
              <w:rPr>
                <w:color w:val="53565A"/>
                <w:spacing w:val="-6"/>
                <w:sz w:val="20"/>
              </w:rPr>
              <w:t> </w:t>
            </w:r>
            <w:r>
              <w:rPr>
                <w:color w:val="53565A"/>
                <w:sz w:val="20"/>
              </w:rPr>
              <w:t>to</w:t>
            </w:r>
            <w:r>
              <w:rPr>
                <w:color w:val="53565A"/>
                <w:spacing w:val="-13"/>
                <w:sz w:val="20"/>
              </w:rPr>
              <w:t> </w:t>
            </w:r>
            <w:r>
              <w:rPr>
                <w:color w:val="53565A"/>
                <w:sz w:val="20"/>
              </w:rPr>
              <w:t>these committees and informs DELWP of policy issues raised by these committees</w:t>
            </w:r>
          </w:p>
        </w:tc>
      </w:tr>
      <w:tr>
        <w:trPr>
          <w:trHeight w:val="3839" w:hRule="atLeast"/>
        </w:trPr>
        <w:tc>
          <w:tcPr>
            <w:tcW w:w="2129" w:type="dxa"/>
            <w:tcBorders>
              <w:top w:val="single" w:sz="4" w:space="0" w:color="50A9EC"/>
              <w:left w:val="single" w:sz="4" w:space="0" w:color="50A9EC"/>
              <w:bottom w:val="single" w:sz="4" w:space="0" w:color="50A9EC"/>
              <w:right w:val="single" w:sz="4" w:space="0" w:color="50A9EC"/>
            </w:tcBorders>
          </w:tcPr>
          <w:p>
            <w:pPr>
              <w:pStyle w:val="TableParagraph"/>
              <w:spacing w:line="280" w:lineRule="auto" w:before="38"/>
              <w:ind w:right="161"/>
              <w:rPr>
                <w:sz w:val="20"/>
              </w:rPr>
            </w:pPr>
            <w:r>
              <w:rPr>
                <w:color w:val="53565A"/>
                <w:sz w:val="20"/>
              </w:rPr>
              <w:t>Corporate</w:t>
            </w:r>
            <w:r>
              <w:rPr>
                <w:color w:val="53565A"/>
                <w:spacing w:val="-14"/>
                <w:sz w:val="20"/>
              </w:rPr>
              <w:t> </w:t>
            </w:r>
            <w:r>
              <w:rPr>
                <w:color w:val="53565A"/>
                <w:sz w:val="20"/>
              </w:rPr>
              <w:t>Reporting and Functions</w:t>
            </w:r>
          </w:p>
        </w:tc>
        <w:tc>
          <w:tcPr>
            <w:tcW w:w="3257" w:type="dxa"/>
            <w:tcBorders>
              <w:top w:val="single" w:sz="4" w:space="0" w:color="50A9EC"/>
              <w:left w:val="single" w:sz="4" w:space="0" w:color="50A9EC"/>
              <w:bottom w:val="single" w:sz="4" w:space="0" w:color="50A9EC"/>
              <w:right w:val="single" w:sz="4" w:space="0" w:color="50A9EC"/>
            </w:tcBorders>
          </w:tcPr>
          <w:p>
            <w:pPr>
              <w:pStyle w:val="TableParagraph"/>
              <w:spacing w:line="405" w:lineRule="auto" w:before="38"/>
              <w:ind w:left="136" w:right="1177"/>
              <w:rPr>
                <w:sz w:val="20"/>
              </w:rPr>
            </w:pPr>
            <w:r>
              <w:rPr>
                <w:color w:val="53565A"/>
                <w:sz w:val="20"/>
              </w:rPr>
              <w:t>Corporate</w:t>
            </w:r>
            <w:r>
              <w:rPr>
                <w:color w:val="53565A"/>
                <w:spacing w:val="-14"/>
                <w:sz w:val="20"/>
              </w:rPr>
              <w:t> </w:t>
            </w:r>
            <w:r>
              <w:rPr>
                <w:color w:val="53565A"/>
                <w:sz w:val="20"/>
              </w:rPr>
              <w:t>Plan Annual Plan</w:t>
            </w:r>
          </w:p>
          <w:p>
            <w:pPr>
              <w:pStyle w:val="TableParagraph"/>
              <w:spacing w:line="408" w:lineRule="auto" w:before="0"/>
              <w:ind w:left="136"/>
              <w:rPr>
                <w:sz w:val="20"/>
              </w:rPr>
            </w:pPr>
            <w:r>
              <w:rPr>
                <w:color w:val="53565A"/>
                <w:sz w:val="20"/>
              </w:rPr>
              <w:t>Financial Management Act Freedom</w:t>
            </w:r>
            <w:r>
              <w:rPr>
                <w:color w:val="53565A"/>
                <w:spacing w:val="-13"/>
                <w:sz w:val="20"/>
              </w:rPr>
              <w:t> </w:t>
            </w:r>
            <w:r>
              <w:rPr>
                <w:color w:val="53565A"/>
                <w:sz w:val="20"/>
              </w:rPr>
              <w:t>of</w:t>
            </w:r>
            <w:r>
              <w:rPr>
                <w:color w:val="53565A"/>
                <w:spacing w:val="-12"/>
                <w:sz w:val="20"/>
              </w:rPr>
              <w:t> </w:t>
            </w:r>
            <w:r>
              <w:rPr>
                <w:color w:val="53565A"/>
                <w:sz w:val="20"/>
              </w:rPr>
              <w:t>Information</w:t>
            </w:r>
            <w:r>
              <w:rPr>
                <w:color w:val="53565A"/>
                <w:spacing w:val="-14"/>
                <w:sz w:val="20"/>
              </w:rPr>
              <w:t> </w:t>
            </w:r>
            <w:r>
              <w:rPr>
                <w:color w:val="53565A"/>
                <w:sz w:val="20"/>
              </w:rPr>
              <w:t>Request ESV Enterprise Agreement</w:t>
            </w:r>
          </w:p>
        </w:tc>
        <w:tc>
          <w:tcPr>
            <w:tcW w:w="4253" w:type="dxa"/>
            <w:tcBorders>
              <w:top w:val="single" w:sz="4" w:space="0" w:color="50A9EC"/>
              <w:left w:val="single" w:sz="4" w:space="0" w:color="50A9EC"/>
              <w:bottom w:val="single" w:sz="4" w:space="0" w:color="50A9EC"/>
              <w:right w:val="single" w:sz="4" w:space="0" w:color="50A9EC"/>
            </w:tcBorders>
          </w:tcPr>
          <w:p>
            <w:pPr>
              <w:pStyle w:val="TableParagraph"/>
              <w:spacing w:line="280" w:lineRule="auto" w:before="38"/>
              <w:ind w:left="143" w:right="187"/>
              <w:rPr>
                <w:sz w:val="20"/>
              </w:rPr>
            </w:pPr>
            <w:r>
              <w:rPr>
                <w:color w:val="53565A"/>
                <w:sz w:val="20"/>
              </w:rPr>
              <w:t>ESV will deliver corporate reporting and administration</w:t>
            </w:r>
            <w:r>
              <w:rPr>
                <w:color w:val="53565A"/>
                <w:spacing w:val="-10"/>
                <w:sz w:val="20"/>
              </w:rPr>
              <w:t> </w:t>
            </w:r>
            <w:r>
              <w:rPr>
                <w:color w:val="53565A"/>
                <w:sz w:val="20"/>
              </w:rPr>
              <w:t>functions</w:t>
            </w:r>
            <w:r>
              <w:rPr>
                <w:color w:val="53565A"/>
                <w:spacing w:val="-8"/>
                <w:sz w:val="20"/>
              </w:rPr>
              <w:t> </w:t>
            </w:r>
            <w:r>
              <w:rPr>
                <w:color w:val="53565A"/>
                <w:sz w:val="20"/>
              </w:rPr>
              <w:t>as</w:t>
            </w:r>
            <w:r>
              <w:rPr>
                <w:color w:val="53565A"/>
                <w:spacing w:val="-8"/>
                <w:sz w:val="20"/>
              </w:rPr>
              <w:t> </w:t>
            </w:r>
            <w:r>
              <w:rPr>
                <w:color w:val="53565A"/>
                <w:sz w:val="20"/>
              </w:rPr>
              <w:t>required</w:t>
            </w:r>
            <w:r>
              <w:rPr>
                <w:color w:val="53565A"/>
                <w:spacing w:val="-5"/>
                <w:sz w:val="20"/>
              </w:rPr>
              <w:t> </w:t>
            </w:r>
            <w:r>
              <w:rPr>
                <w:color w:val="53565A"/>
                <w:sz w:val="20"/>
              </w:rPr>
              <w:t>by</w:t>
            </w:r>
            <w:r>
              <w:rPr>
                <w:color w:val="53565A"/>
                <w:spacing w:val="-4"/>
                <w:sz w:val="20"/>
              </w:rPr>
              <w:t> </w:t>
            </w:r>
            <w:r>
              <w:rPr>
                <w:color w:val="53565A"/>
                <w:sz w:val="20"/>
              </w:rPr>
              <w:t>law</w:t>
            </w:r>
          </w:p>
          <w:p>
            <w:pPr>
              <w:pStyle w:val="TableParagraph"/>
              <w:spacing w:line="283" w:lineRule="auto" w:before="119"/>
              <w:ind w:left="143" w:right="105"/>
              <w:rPr>
                <w:sz w:val="20"/>
              </w:rPr>
            </w:pPr>
            <w:r>
              <w:rPr>
                <w:color w:val="53565A"/>
                <w:sz w:val="20"/>
              </w:rPr>
              <w:t>DELWP leads the preparation of advice to support the Minister and Secretary to deliver any responsibilities they have in respect of ESV’s</w:t>
            </w:r>
            <w:r>
              <w:rPr>
                <w:color w:val="53565A"/>
                <w:spacing w:val="-10"/>
                <w:sz w:val="20"/>
              </w:rPr>
              <w:t> </w:t>
            </w:r>
            <w:r>
              <w:rPr>
                <w:color w:val="53565A"/>
                <w:sz w:val="20"/>
              </w:rPr>
              <w:t>corporate</w:t>
            </w:r>
            <w:r>
              <w:rPr>
                <w:color w:val="53565A"/>
                <w:spacing w:val="-8"/>
                <w:sz w:val="20"/>
              </w:rPr>
              <w:t> </w:t>
            </w:r>
            <w:r>
              <w:rPr>
                <w:color w:val="53565A"/>
                <w:sz w:val="20"/>
              </w:rPr>
              <w:t>reporting</w:t>
            </w:r>
            <w:r>
              <w:rPr>
                <w:color w:val="53565A"/>
                <w:spacing w:val="-8"/>
                <w:sz w:val="20"/>
              </w:rPr>
              <w:t> </w:t>
            </w:r>
            <w:r>
              <w:rPr>
                <w:color w:val="53565A"/>
                <w:sz w:val="20"/>
              </w:rPr>
              <w:t>and</w:t>
            </w:r>
            <w:r>
              <w:rPr>
                <w:color w:val="53565A"/>
                <w:spacing w:val="-8"/>
                <w:sz w:val="20"/>
              </w:rPr>
              <w:t> </w:t>
            </w:r>
            <w:r>
              <w:rPr>
                <w:color w:val="53565A"/>
                <w:sz w:val="20"/>
              </w:rPr>
              <w:t>administration</w:t>
            </w:r>
          </w:p>
          <w:p>
            <w:pPr>
              <w:pStyle w:val="TableParagraph"/>
              <w:spacing w:line="285" w:lineRule="auto" w:before="115"/>
              <w:ind w:left="143" w:right="131"/>
              <w:rPr>
                <w:sz w:val="20"/>
              </w:rPr>
            </w:pPr>
            <w:r>
              <w:rPr>
                <w:color w:val="53565A"/>
                <w:sz w:val="20"/>
              </w:rPr>
              <w:t>ESV will provide information and advice to DELWP</w:t>
            </w:r>
            <w:r>
              <w:rPr>
                <w:color w:val="53565A"/>
                <w:spacing w:val="-8"/>
                <w:sz w:val="20"/>
              </w:rPr>
              <w:t> </w:t>
            </w:r>
            <w:r>
              <w:rPr>
                <w:color w:val="53565A"/>
                <w:sz w:val="20"/>
              </w:rPr>
              <w:t>to</w:t>
            </w:r>
            <w:r>
              <w:rPr>
                <w:color w:val="53565A"/>
                <w:spacing w:val="-6"/>
                <w:sz w:val="20"/>
              </w:rPr>
              <w:t> </w:t>
            </w:r>
            <w:r>
              <w:rPr>
                <w:color w:val="53565A"/>
                <w:sz w:val="20"/>
              </w:rPr>
              <w:t>support</w:t>
            </w:r>
            <w:r>
              <w:rPr>
                <w:color w:val="53565A"/>
                <w:spacing w:val="-3"/>
                <w:sz w:val="20"/>
              </w:rPr>
              <w:t> </w:t>
            </w:r>
            <w:r>
              <w:rPr>
                <w:color w:val="53565A"/>
                <w:sz w:val="20"/>
              </w:rPr>
              <w:t>preparation</w:t>
            </w:r>
            <w:r>
              <w:rPr>
                <w:color w:val="53565A"/>
                <w:spacing w:val="-6"/>
                <w:sz w:val="20"/>
              </w:rPr>
              <w:t> </w:t>
            </w:r>
            <w:r>
              <w:rPr>
                <w:color w:val="53565A"/>
                <w:sz w:val="20"/>
              </w:rPr>
              <w:t>of</w:t>
            </w:r>
            <w:r>
              <w:rPr>
                <w:color w:val="53565A"/>
                <w:spacing w:val="-3"/>
                <w:sz w:val="20"/>
              </w:rPr>
              <w:t> </w:t>
            </w:r>
            <w:r>
              <w:rPr>
                <w:color w:val="53565A"/>
                <w:sz w:val="20"/>
              </w:rPr>
              <w:t>this</w:t>
            </w:r>
            <w:r>
              <w:rPr>
                <w:color w:val="53565A"/>
                <w:spacing w:val="-8"/>
                <w:sz w:val="20"/>
              </w:rPr>
              <w:t> </w:t>
            </w:r>
            <w:r>
              <w:rPr>
                <w:color w:val="53565A"/>
                <w:sz w:val="20"/>
              </w:rPr>
              <w:t>advice</w:t>
            </w:r>
          </w:p>
          <w:p>
            <w:pPr>
              <w:pStyle w:val="TableParagraph"/>
              <w:spacing w:line="280" w:lineRule="auto" w:before="115"/>
              <w:ind w:left="143" w:right="187"/>
              <w:rPr>
                <w:sz w:val="20"/>
              </w:rPr>
            </w:pPr>
            <w:r>
              <w:rPr>
                <w:color w:val="53565A"/>
                <w:sz w:val="20"/>
              </w:rPr>
              <w:t>On occasion ESV will provide a draft for consideration</w:t>
            </w:r>
            <w:r>
              <w:rPr>
                <w:color w:val="53565A"/>
                <w:spacing w:val="-8"/>
                <w:sz w:val="20"/>
              </w:rPr>
              <w:t> </w:t>
            </w:r>
            <w:r>
              <w:rPr>
                <w:color w:val="53565A"/>
                <w:sz w:val="20"/>
              </w:rPr>
              <w:t>and</w:t>
            </w:r>
            <w:r>
              <w:rPr>
                <w:color w:val="53565A"/>
                <w:spacing w:val="-12"/>
                <w:sz w:val="20"/>
              </w:rPr>
              <w:t> </w:t>
            </w:r>
            <w:r>
              <w:rPr>
                <w:color w:val="53565A"/>
                <w:sz w:val="20"/>
              </w:rPr>
              <w:t>feedback</w:t>
            </w:r>
            <w:r>
              <w:rPr>
                <w:color w:val="53565A"/>
                <w:spacing w:val="-10"/>
                <w:sz w:val="20"/>
              </w:rPr>
              <w:t> </w:t>
            </w:r>
            <w:r>
              <w:rPr>
                <w:color w:val="53565A"/>
                <w:sz w:val="20"/>
              </w:rPr>
              <w:t>from</w:t>
            </w:r>
            <w:r>
              <w:rPr>
                <w:color w:val="53565A"/>
                <w:spacing w:val="-6"/>
                <w:sz w:val="20"/>
              </w:rPr>
              <w:t> </w:t>
            </w:r>
            <w:r>
              <w:rPr>
                <w:color w:val="53565A"/>
                <w:sz w:val="20"/>
              </w:rPr>
              <w:t>DELWP</w:t>
            </w:r>
          </w:p>
          <w:p>
            <w:pPr>
              <w:pStyle w:val="TableParagraph"/>
              <w:spacing w:line="285" w:lineRule="auto" w:before="119"/>
              <w:ind w:left="143" w:right="187"/>
              <w:rPr>
                <w:sz w:val="20"/>
              </w:rPr>
            </w:pPr>
            <w:r>
              <w:rPr>
                <w:color w:val="53565A"/>
                <w:sz w:val="20"/>
              </w:rPr>
              <w:t>Where</w:t>
            </w:r>
            <w:r>
              <w:rPr>
                <w:color w:val="53565A"/>
                <w:spacing w:val="-12"/>
                <w:sz w:val="20"/>
              </w:rPr>
              <w:t> </w:t>
            </w:r>
            <w:r>
              <w:rPr>
                <w:color w:val="53565A"/>
                <w:sz w:val="20"/>
              </w:rPr>
              <w:t>relevant</w:t>
            </w:r>
            <w:r>
              <w:rPr>
                <w:color w:val="53565A"/>
                <w:spacing w:val="-6"/>
                <w:sz w:val="20"/>
              </w:rPr>
              <w:t> </w:t>
            </w:r>
            <w:r>
              <w:rPr>
                <w:color w:val="53565A"/>
                <w:sz w:val="20"/>
              </w:rPr>
              <w:t>DELWP</w:t>
            </w:r>
            <w:r>
              <w:rPr>
                <w:color w:val="53565A"/>
                <w:spacing w:val="-6"/>
                <w:sz w:val="20"/>
              </w:rPr>
              <w:t> </w:t>
            </w:r>
            <w:r>
              <w:rPr>
                <w:color w:val="53565A"/>
                <w:sz w:val="20"/>
              </w:rPr>
              <w:t>briefs</w:t>
            </w:r>
            <w:r>
              <w:rPr>
                <w:color w:val="53565A"/>
                <w:spacing w:val="-11"/>
                <w:sz w:val="20"/>
              </w:rPr>
              <w:t> </w:t>
            </w:r>
            <w:r>
              <w:rPr>
                <w:color w:val="53565A"/>
                <w:sz w:val="20"/>
              </w:rPr>
              <w:t>the responsible Minister</w:t>
            </w:r>
          </w:p>
        </w:tc>
      </w:tr>
      <w:tr>
        <w:trPr>
          <w:trHeight w:val="2668" w:hRule="atLeast"/>
        </w:trPr>
        <w:tc>
          <w:tcPr>
            <w:tcW w:w="2129" w:type="dxa"/>
            <w:tcBorders>
              <w:top w:val="single" w:sz="4" w:space="0" w:color="50A9EC"/>
              <w:left w:val="single" w:sz="4" w:space="0" w:color="50A9EC"/>
              <w:bottom w:val="single" w:sz="4" w:space="0" w:color="50A9EC"/>
              <w:right w:val="single" w:sz="4" w:space="0" w:color="50A9EC"/>
            </w:tcBorders>
          </w:tcPr>
          <w:p>
            <w:pPr>
              <w:pStyle w:val="TableParagraph"/>
              <w:spacing w:line="280" w:lineRule="auto" w:before="33"/>
              <w:rPr>
                <w:b/>
                <w:sz w:val="20"/>
              </w:rPr>
            </w:pPr>
            <w:r>
              <w:rPr>
                <w:b/>
                <w:color w:val="53565A"/>
                <w:spacing w:val="-2"/>
                <w:sz w:val="20"/>
              </w:rPr>
              <w:t>Emergency Management</w:t>
            </w:r>
          </w:p>
        </w:tc>
        <w:tc>
          <w:tcPr>
            <w:tcW w:w="3257" w:type="dxa"/>
            <w:tcBorders>
              <w:top w:val="single" w:sz="4" w:space="0" w:color="50A9EC"/>
              <w:left w:val="single" w:sz="4" w:space="0" w:color="50A9EC"/>
              <w:bottom w:val="single" w:sz="4" w:space="0" w:color="50A9EC"/>
              <w:right w:val="single" w:sz="4" w:space="0" w:color="50A9EC"/>
            </w:tcBorders>
          </w:tcPr>
          <w:p>
            <w:pPr>
              <w:pStyle w:val="TableParagraph"/>
              <w:spacing w:line="280" w:lineRule="auto" w:before="38"/>
              <w:ind w:left="136"/>
              <w:rPr>
                <w:sz w:val="20"/>
              </w:rPr>
            </w:pPr>
            <w:r>
              <w:rPr>
                <w:color w:val="53565A"/>
                <w:sz w:val="20"/>
              </w:rPr>
              <w:t>Preparations</w:t>
            </w:r>
            <w:r>
              <w:rPr>
                <w:color w:val="53565A"/>
                <w:spacing w:val="-14"/>
                <w:sz w:val="20"/>
              </w:rPr>
              <w:t> </w:t>
            </w:r>
            <w:r>
              <w:rPr>
                <w:color w:val="53565A"/>
                <w:sz w:val="20"/>
              </w:rPr>
              <w:t>for</w:t>
            </w:r>
            <w:r>
              <w:rPr>
                <w:color w:val="53565A"/>
                <w:spacing w:val="-14"/>
                <w:sz w:val="20"/>
              </w:rPr>
              <w:t> </w:t>
            </w:r>
            <w:r>
              <w:rPr>
                <w:color w:val="53565A"/>
                <w:sz w:val="20"/>
              </w:rPr>
              <w:t>emergency </w:t>
            </w:r>
            <w:r>
              <w:rPr>
                <w:color w:val="53565A"/>
                <w:spacing w:val="-2"/>
                <w:sz w:val="20"/>
              </w:rPr>
              <w:t>management</w:t>
            </w:r>
          </w:p>
          <w:p>
            <w:pPr>
              <w:pStyle w:val="TableParagraph"/>
              <w:spacing w:before="119"/>
              <w:ind w:left="136"/>
              <w:rPr>
                <w:sz w:val="20"/>
              </w:rPr>
            </w:pPr>
            <w:r>
              <w:rPr>
                <w:color w:val="53565A"/>
                <w:sz w:val="20"/>
              </w:rPr>
              <w:t>Major</w:t>
            </w:r>
            <w:r>
              <w:rPr>
                <w:color w:val="53565A"/>
                <w:spacing w:val="-6"/>
                <w:sz w:val="20"/>
              </w:rPr>
              <w:t> </w:t>
            </w:r>
            <w:r>
              <w:rPr>
                <w:color w:val="53565A"/>
                <w:sz w:val="20"/>
              </w:rPr>
              <w:t>weather</w:t>
            </w:r>
            <w:r>
              <w:rPr>
                <w:color w:val="53565A"/>
                <w:spacing w:val="-5"/>
                <w:sz w:val="20"/>
              </w:rPr>
              <w:t> </w:t>
            </w:r>
            <w:r>
              <w:rPr>
                <w:color w:val="53565A"/>
                <w:spacing w:val="-2"/>
                <w:sz w:val="20"/>
              </w:rPr>
              <w:t>events</w:t>
            </w:r>
          </w:p>
          <w:p>
            <w:pPr>
              <w:pStyle w:val="TableParagraph"/>
              <w:spacing w:line="280" w:lineRule="auto" w:before="164"/>
              <w:ind w:left="136"/>
              <w:rPr>
                <w:sz w:val="20"/>
              </w:rPr>
            </w:pPr>
            <w:r>
              <w:rPr>
                <w:color w:val="53565A"/>
                <w:sz w:val="20"/>
              </w:rPr>
              <w:t>Supply</w:t>
            </w:r>
            <w:r>
              <w:rPr>
                <w:color w:val="53565A"/>
                <w:spacing w:val="-7"/>
                <w:sz w:val="20"/>
              </w:rPr>
              <w:t> </w:t>
            </w:r>
            <w:r>
              <w:rPr>
                <w:color w:val="53565A"/>
                <w:sz w:val="20"/>
              </w:rPr>
              <w:t>outages</w:t>
            </w:r>
            <w:r>
              <w:rPr>
                <w:color w:val="53565A"/>
                <w:spacing w:val="-11"/>
                <w:sz w:val="20"/>
              </w:rPr>
              <w:t> </w:t>
            </w:r>
            <w:r>
              <w:rPr>
                <w:color w:val="53565A"/>
                <w:sz w:val="20"/>
              </w:rPr>
              <w:t>and</w:t>
            </w:r>
            <w:r>
              <w:rPr>
                <w:color w:val="53565A"/>
                <w:spacing w:val="-9"/>
                <w:sz w:val="20"/>
              </w:rPr>
              <w:t> </w:t>
            </w:r>
            <w:r>
              <w:rPr>
                <w:color w:val="53565A"/>
                <w:sz w:val="20"/>
              </w:rPr>
              <w:t>major</w:t>
            </w:r>
            <w:r>
              <w:rPr>
                <w:color w:val="53565A"/>
                <w:spacing w:val="-7"/>
                <w:sz w:val="20"/>
              </w:rPr>
              <w:t> </w:t>
            </w:r>
            <w:r>
              <w:rPr>
                <w:color w:val="53565A"/>
                <w:sz w:val="20"/>
              </w:rPr>
              <w:t>energy </w:t>
            </w:r>
            <w:r>
              <w:rPr>
                <w:color w:val="53565A"/>
                <w:spacing w:val="-2"/>
                <w:sz w:val="20"/>
              </w:rPr>
              <w:t>incidents</w:t>
            </w:r>
          </w:p>
        </w:tc>
        <w:tc>
          <w:tcPr>
            <w:tcW w:w="4253" w:type="dxa"/>
            <w:tcBorders>
              <w:top w:val="single" w:sz="4" w:space="0" w:color="50A9EC"/>
              <w:left w:val="single" w:sz="4" w:space="0" w:color="50A9EC"/>
              <w:bottom w:val="single" w:sz="4" w:space="0" w:color="50A9EC"/>
              <w:right w:val="single" w:sz="4" w:space="0" w:color="50A9EC"/>
            </w:tcBorders>
          </w:tcPr>
          <w:p>
            <w:pPr>
              <w:pStyle w:val="TableParagraph"/>
              <w:spacing w:line="283" w:lineRule="auto" w:before="33"/>
              <w:ind w:left="143" w:right="105"/>
              <w:rPr>
                <w:sz w:val="20"/>
              </w:rPr>
            </w:pPr>
            <w:r>
              <w:rPr>
                <w:color w:val="53565A"/>
                <w:sz w:val="20"/>
              </w:rPr>
              <w:t>As per the </w:t>
            </w:r>
            <w:r>
              <w:rPr>
                <w:i/>
                <w:color w:val="53565A"/>
                <w:sz w:val="20"/>
              </w:rPr>
              <w:t>Victorian State Emergency Management Plan</w:t>
            </w:r>
            <w:r>
              <w:rPr>
                <w:color w:val="53565A"/>
                <w:sz w:val="20"/>
              </w:rPr>
              <w:t>, noting DELWP is a control</w:t>
            </w:r>
            <w:r>
              <w:rPr>
                <w:color w:val="53565A"/>
                <w:spacing w:val="-1"/>
                <w:sz w:val="20"/>
              </w:rPr>
              <w:t> </w:t>
            </w:r>
            <w:r>
              <w:rPr>
                <w:color w:val="53565A"/>
                <w:sz w:val="20"/>
              </w:rPr>
              <w:t>agency</w:t>
            </w:r>
            <w:r>
              <w:rPr>
                <w:color w:val="53565A"/>
                <w:spacing w:val="-4"/>
                <w:sz w:val="20"/>
              </w:rPr>
              <w:t> </w:t>
            </w:r>
            <w:r>
              <w:rPr>
                <w:color w:val="53565A"/>
                <w:sz w:val="20"/>
              </w:rPr>
              <w:t>and</w:t>
            </w:r>
            <w:r>
              <w:rPr>
                <w:color w:val="53565A"/>
                <w:spacing w:val="-10"/>
                <w:sz w:val="20"/>
              </w:rPr>
              <w:t> </w:t>
            </w:r>
            <w:r>
              <w:rPr>
                <w:color w:val="53565A"/>
                <w:sz w:val="20"/>
              </w:rPr>
              <w:t>ESV</w:t>
            </w:r>
            <w:r>
              <w:rPr>
                <w:color w:val="53565A"/>
                <w:spacing w:val="-8"/>
                <w:sz w:val="20"/>
              </w:rPr>
              <w:t> </w:t>
            </w:r>
            <w:r>
              <w:rPr>
                <w:color w:val="53565A"/>
                <w:sz w:val="20"/>
              </w:rPr>
              <w:t>is</w:t>
            </w:r>
            <w:r>
              <w:rPr>
                <w:color w:val="53565A"/>
                <w:spacing w:val="-8"/>
                <w:sz w:val="20"/>
              </w:rPr>
              <w:t> </w:t>
            </w:r>
            <w:r>
              <w:rPr>
                <w:color w:val="53565A"/>
                <w:sz w:val="20"/>
              </w:rPr>
              <w:t>a</w:t>
            </w:r>
            <w:r>
              <w:rPr>
                <w:color w:val="53565A"/>
                <w:spacing w:val="-6"/>
                <w:sz w:val="20"/>
              </w:rPr>
              <w:t> </w:t>
            </w:r>
            <w:r>
              <w:rPr>
                <w:color w:val="53565A"/>
                <w:sz w:val="20"/>
              </w:rPr>
              <w:t>support</w:t>
            </w:r>
            <w:r>
              <w:rPr>
                <w:color w:val="53565A"/>
                <w:spacing w:val="-3"/>
                <w:sz w:val="20"/>
              </w:rPr>
              <w:t> </w:t>
            </w:r>
            <w:r>
              <w:rPr>
                <w:color w:val="53565A"/>
                <w:sz w:val="20"/>
              </w:rPr>
              <w:t>agency. DELWP therefore represents energy sector interests at the State Control Centre.</w:t>
            </w:r>
          </w:p>
          <w:p>
            <w:pPr>
              <w:pStyle w:val="TableParagraph"/>
              <w:spacing w:line="283" w:lineRule="auto" w:before="116"/>
              <w:ind w:left="143" w:right="187"/>
              <w:rPr>
                <w:sz w:val="20"/>
              </w:rPr>
            </w:pPr>
            <w:r>
              <w:rPr>
                <w:color w:val="53565A"/>
                <w:sz w:val="20"/>
              </w:rPr>
              <w:t>ESV reviews its emergency management framework</w:t>
            </w:r>
            <w:r>
              <w:rPr>
                <w:color w:val="53565A"/>
                <w:spacing w:val="-4"/>
                <w:sz w:val="20"/>
              </w:rPr>
              <w:t> </w:t>
            </w:r>
            <w:r>
              <w:rPr>
                <w:color w:val="53565A"/>
                <w:sz w:val="20"/>
              </w:rPr>
              <w:t>and</w:t>
            </w:r>
            <w:r>
              <w:rPr>
                <w:color w:val="53565A"/>
                <w:spacing w:val="-6"/>
                <w:sz w:val="20"/>
              </w:rPr>
              <w:t> </w:t>
            </w:r>
            <w:r>
              <w:rPr>
                <w:color w:val="53565A"/>
                <w:sz w:val="20"/>
              </w:rPr>
              <w:t>participates</w:t>
            </w:r>
            <w:r>
              <w:rPr>
                <w:color w:val="53565A"/>
                <w:spacing w:val="-9"/>
                <w:sz w:val="20"/>
              </w:rPr>
              <w:t> </w:t>
            </w:r>
            <w:r>
              <w:rPr>
                <w:color w:val="53565A"/>
                <w:sz w:val="20"/>
              </w:rPr>
              <w:t>in</w:t>
            </w:r>
            <w:r>
              <w:rPr>
                <w:color w:val="53565A"/>
                <w:spacing w:val="-11"/>
                <w:sz w:val="20"/>
              </w:rPr>
              <w:t> </w:t>
            </w:r>
            <w:r>
              <w:rPr>
                <w:color w:val="53565A"/>
                <w:sz w:val="20"/>
              </w:rPr>
              <w:t>/</w:t>
            </w:r>
            <w:r>
              <w:rPr>
                <w:color w:val="53565A"/>
                <w:spacing w:val="-3"/>
                <w:sz w:val="20"/>
              </w:rPr>
              <w:t> </w:t>
            </w:r>
            <w:r>
              <w:rPr>
                <w:color w:val="53565A"/>
                <w:sz w:val="20"/>
              </w:rPr>
              <w:t>runs</w:t>
            </w:r>
            <w:r>
              <w:rPr>
                <w:color w:val="53565A"/>
                <w:spacing w:val="-9"/>
                <w:sz w:val="20"/>
              </w:rPr>
              <w:t> </w:t>
            </w:r>
            <w:r>
              <w:rPr>
                <w:color w:val="53565A"/>
                <w:sz w:val="20"/>
              </w:rPr>
              <w:t>annual exercises including some that have DELWP’s participation.</w:t>
            </w:r>
          </w:p>
        </w:tc>
      </w:tr>
      <w:tr>
        <w:trPr>
          <w:trHeight w:val="1319" w:hRule="atLeast"/>
        </w:trPr>
        <w:tc>
          <w:tcPr>
            <w:tcW w:w="2129" w:type="dxa"/>
            <w:tcBorders>
              <w:top w:val="single" w:sz="4" w:space="0" w:color="50A9EC"/>
              <w:left w:val="single" w:sz="4" w:space="0" w:color="50A9EC"/>
              <w:bottom w:val="single" w:sz="4" w:space="0" w:color="50A9EC"/>
              <w:right w:val="single" w:sz="4" w:space="0" w:color="50A9EC"/>
            </w:tcBorders>
          </w:tcPr>
          <w:p>
            <w:pPr>
              <w:pStyle w:val="TableParagraph"/>
              <w:spacing w:line="283" w:lineRule="auto" w:before="38"/>
              <w:ind w:right="33" w:hanging="1"/>
              <w:rPr>
                <w:sz w:val="20"/>
              </w:rPr>
            </w:pPr>
            <w:r>
              <w:rPr>
                <w:color w:val="53565A"/>
                <w:sz w:val="20"/>
              </w:rPr>
              <w:t>Emergency</w:t>
            </w:r>
            <w:r>
              <w:rPr>
                <w:color w:val="53565A"/>
                <w:spacing w:val="-14"/>
                <w:sz w:val="20"/>
              </w:rPr>
              <w:t> </w:t>
            </w:r>
            <w:r>
              <w:rPr>
                <w:color w:val="53565A"/>
                <w:sz w:val="20"/>
              </w:rPr>
              <w:t>and</w:t>
            </w:r>
            <w:r>
              <w:rPr>
                <w:color w:val="53565A"/>
                <w:spacing w:val="-14"/>
                <w:sz w:val="20"/>
              </w:rPr>
              <w:t> </w:t>
            </w:r>
            <w:r>
              <w:rPr>
                <w:color w:val="53565A"/>
                <w:sz w:val="20"/>
              </w:rPr>
              <w:t>High Risk Issues, and Adverse Safety </w:t>
            </w:r>
            <w:r>
              <w:rPr>
                <w:color w:val="53565A"/>
                <w:spacing w:val="-2"/>
                <w:sz w:val="20"/>
              </w:rPr>
              <w:t>Trends</w:t>
            </w:r>
          </w:p>
        </w:tc>
        <w:tc>
          <w:tcPr>
            <w:tcW w:w="3257" w:type="dxa"/>
            <w:tcBorders>
              <w:top w:val="single" w:sz="4" w:space="0" w:color="50A9EC"/>
              <w:left w:val="single" w:sz="4" w:space="0" w:color="50A9EC"/>
              <w:bottom w:val="single" w:sz="4" w:space="0" w:color="50A9EC"/>
              <w:right w:val="single" w:sz="4" w:space="0" w:color="50A9EC"/>
            </w:tcBorders>
          </w:tcPr>
          <w:p>
            <w:pPr>
              <w:pStyle w:val="TableParagraph"/>
              <w:spacing w:line="280" w:lineRule="auto" w:before="37"/>
              <w:ind w:left="136" w:hanging="1"/>
              <w:rPr>
                <w:sz w:val="20"/>
              </w:rPr>
            </w:pPr>
            <w:r>
              <w:rPr>
                <w:color w:val="53565A"/>
                <w:sz w:val="20"/>
              </w:rPr>
              <w:t>Incidents</w:t>
            </w:r>
            <w:r>
              <w:rPr>
                <w:color w:val="53565A"/>
                <w:spacing w:val="-10"/>
                <w:sz w:val="20"/>
              </w:rPr>
              <w:t> </w:t>
            </w:r>
            <w:r>
              <w:rPr>
                <w:color w:val="53565A"/>
                <w:sz w:val="20"/>
              </w:rPr>
              <w:t>–</w:t>
            </w:r>
            <w:r>
              <w:rPr>
                <w:color w:val="53565A"/>
                <w:spacing w:val="-11"/>
                <w:sz w:val="20"/>
              </w:rPr>
              <w:t> </w:t>
            </w:r>
            <w:r>
              <w:rPr>
                <w:color w:val="53565A"/>
                <w:sz w:val="20"/>
              </w:rPr>
              <w:t>fatalities,</w:t>
            </w:r>
            <w:r>
              <w:rPr>
                <w:color w:val="53565A"/>
                <w:spacing w:val="-8"/>
                <w:sz w:val="20"/>
              </w:rPr>
              <w:t> </w:t>
            </w:r>
            <w:r>
              <w:rPr>
                <w:color w:val="53565A"/>
                <w:sz w:val="20"/>
              </w:rPr>
              <w:t>injuries</w:t>
            </w:r>
            <w:r>
              <w:rPr>
                <w:color w:val="53565A"/>
                <w:spacing w:val="-9"/>
                <w:sz w:val="20"/>
              </w:rPr>
              <w:t> </w:t>
            </w:r>
            <w:r>
              <w:rPr>
                <w:color w:val="53565A"/>
                <w:sz w:val="20"/>
              </w:rPr>
              <w:t>and property damage</w:t>
            </w:r>
          </w:p>
          <w:p>
            <w:pPr>
              <w:pStyle w:val="TableParagraph"/>
              <w:spacing w:line="280" w:lineRule="auto" w:before="124"/>
              <w:ind w:left="136" w:right="90"/>
              <w:rPr>
                <w:sz w:val="20"/>
              </w:rPr>
            </w:pPr>
            <w:r>
              <w:rPr>
                <w:color w:val="53565A"/>
                <w:sz w:val="20"/>
              </w:rPr>
              <w:t>Reports</w:t>
            </w:r>
            <w:r>
              <w:rPr>
                <w:color w:val="53565A"/>
                <w:spacing w:val="-13"/>
                <w:sz w:val="20"/>
              </w:rPr>
              <w:t> </w:t>
            </w:r>
            <w:r>
              <w:rPr>
                <w:color w:val="53565A"/>
                <w:sz w:val="20"/>
              </w:rPr>
              <w:t>of</w:t>
            </w:r>
            <w:r>
              <w:rPr>
                <w:color w:val="53565A"/>
                <w:spacing w:val="-4"/>
                <w:sz w:val="20"/>
              </w:rPr>
              <w:t> </w:t>
            </w:r>
            <w:r>
              <w:rPr>
                <w:color w:val="53565A"/>
                <w:sz w:val="20"/>
              </w:rPr>
              <w:t>unsafe</w:t>
            </w:r>
            <w:r>
              <w:rPr>
                <w:color w:val="53565A"/>
                <w:spacing w:val="-14"/>
                <w:sz w:val="20"/>
              </w:rPr>
              <w:t> </w:t>
            </w:r>
            <w:r>
              <w:rPr>
                <w:color w:val="53565A"/>
                <w:sz w:val="20"/>
              </w:rPr>
              <w:t>work</w:t>
            </w:r>
            <w:r>
              <w:rPr>
                <w:color w:val="53565A"/>
                <w:spacing w:val="-9"/>
                <w:sz w:val="20"/>
              </w:rPr>
              <w:t> </w:t>
            </w:r>
            <w:r>
              <w:rPr>
                <w:color w:val="53565A"/>
                <w:sz w:val="20"/>
              </w:rPr>
              <w:t>or </w:t>
            </w:r>
            <w:r>
              <w:rPr>
                <w:color w:val="53565A"/>
                <w:spacing w:val="-2"/>
                <w:sz w:val="20"/>
              </w:rPr>
              <w:t>situations</w:t>
            </w:r>
          </w:p>
        </w:tc>
        <w:tc>
          <w:tcPr>
            <w:tcW w:w="4253" w:type="dxa"/>
            <w:tcBorders>
              <w:top w:val="single" w:sz="4" w:space="0" w:color="50A9EC"/>
              <w:left w:val="single" w:sz="4" w:space="0" w:color="50A9EC"/>
              <w:bottom w:val="single" w:sz="4" w:space="0" w:color="50A9EC"/>
              <w:right w:val="single" w:sz="4" w:space="0" w:color="50A9EC"/>
            </w:tcBorders>
          </w:tcPr>
          <w:p>
            <w:pPr>
              <w:pStyle w:val="TableParagraph"/>
              <w:spacing w:line="283" w:lineRule="auto" w:before="37"/>
              <w:ind w:left="143" w:right="187"/>
              <w:rPr>
                <w:sz w:val="20"/>
              </w:rPr>
            </w:pPr>
            <w:r>
              <w:rPr>
                <w:color w:val="53565A"/>
                <w:sz w:val="20"/>
              </w:rPr>
              <w:t>DELWP and ESV to share information at executive</w:t>
            </w:r>
            <w:r>
              <w:rPr>
                <w:color w:val="53565A"/>
                <w:spacing w:val="-9"/>
                <w:sz w:val="20"/>
              </w:rPr>
              <w:t> </w:t>
            </w:r>
            <w:r>
              <w:rPr>
                <w:color w:val="53565A"/>
                <w:sz w:val="20"/>
              </w:rPr>
              <w:t>level</w:t>
            </w:r>
            <w:r>
              <w:rPr>
                <w:color w:val="53565A"/>
                <w:spacing w:val="-4"/>
                <w:sz w:val="20"/>
              </w:rPr>
              <w:t> </w:t>
            </w:r>
            <w:r>
              <w:rPr>
                <w:color w:val="53565A"/>
                <w:sz w:val="20"/>
              </w:rPr>
              <w:t>in</w:t>
            </w:r>
            <w:r>
              <w:rPr>
                <w:color w:val="53565A"/>
                <w:spacing w:val="-9"/>
                <w:sz w:val="20"/>
              </w:rPr>
              <w:t> </w:t>
            </w:r>
            <w:r>
              <w:rPr>
                <w:color w:val="53565A"/>
                <w:sz w:val="20"/>
              </w:rPr>
              <w:t>the</w:t>
            </w:r>
            <w:r>
              <w:rPr>
                <w:color w:val="53565A"/>
                <w:spacing w:val="-9"/>
                <w:sz w:val="20"/>
              </w:rPr>
              <w:t> </w:t>
            </w:r>
            <w:r>
              <w:rPr>
                <w:color w:val="53565A"/>
                <w:sz w:val="20"/>
              </w:rPr>
              <w:t>first</w:t>
            </w:r>
            <w:r>
              <w:rPr>
                <w:color w:val="53565A"/>
                <w:spacing w:val="-6"/>
                <w:sz w:val="20"/>
              </w:rPr>
              <w:t> </w:t>
            </w:r>
            <w:r>
              <w:rPr>
                <w:color w:val="53565A"/>
                <w:sz w:val="20"/>
              </w:rPr>
              <w:t>instance</w:t>
            </w:r>
            <w:r>
              <w:rPr>
                <w:color w:val="53565A"/>
                <w:spacing w:val="-4"/>
                <w:sz w:val="20"/>
              </w:rPr>
              <w:t> </w:t>
            </w:r>
            <w:r>
              <w:rPr>
                <w:color w:val="53565A"/>
                <w:sz w:val="20"/>
              </w:rPr>
              <w:t>when</w:t>
            </w:r>
            <w:r>
              <w:rPr>
                <w:color w:val="53565A"/>
                <w:spacing w:val="-4"/>
                <w:sz w:val="20"/>
              </w:rPr>
              <w:t> </w:t>
            </w:r>
            <w:r>
              <w:rPr>
                <w:color w:val="53565A"/>
                <w:sz w:val="20"/>
              </w:rPr>
              <w:t>an incident of sufficient importance or an adverse safety trend has been identified</w:t>
            </w:r>
          </w:p>
        </w:tc>
      </w:tr>
    </w:tbl>
    <w:p>
      <w:pPr>
        <w:spacing w:after="0" w:line="283" w:lineRule="auto"/>
        <w:rPr>
          <w:sz w:val="20"/>
        </w:rPr>
        <w:sectPr>
          <w:pgSz w:w="11910" w:h="16840"/>
          <w:pgMar w:header="564" w:footer="517" w:top="760" w:bottom="700" w:left="0" w:right="0"/>
        </w:sectPr>
      </w:pPr>
    </w:p>
    <w:p>
      <w:pPr>
        <w:pStyle w:val="BodyText"/>
      </w:pPr>
    </w:p>
    <w:p>
      <w:pPr>
        <w:pStyle w:val="BodyText"/>
      </w:pPr>
    </w:p>
    <w:p>
      <w:pPr>
        <w:pStyle w:val="BodyText"/>
        <w:spacing w:before="3" w:after="1"/>
        <w:rPr>
          <w:sz w:val="16"/>
        </w:rPr>
      </w:pPr>
    </w:p>
    <w:tbl>
      <w:tblPr>
        <w:tblW w:w="0" w:type="auto"/>
        <w:jc w:val="left"/>
        <w:tblInd w:w="1253" w:type="dxa"/>
        <w:tblBorders>
          <w:top w:val="single" w:sz="4" w:space="0" w:color="50A9EC"/>
          <w:left w:val="single" w:sz="4" w:space="0" w:color="50A9EC"/>
          <w:bottom w:val="single" w:sz="4" w:space="0" w:color="50A9EC"/>
          <w:right w:val="single" w:sz="4" w:space="0" w:color="50A9EC"/>
          <w:insideH w:val="single" w:sz="4" w:space="0" w:color="50A9EC"/>
          <w:insideV w:val="single" w:sz="4" w:space="0" w:color="50A9EC"/>
        </w:tblBorders>
        <w:tblLayout w:type="fixed"/>
        <w:tblCellMar>
          <w:top w:w="0" w:type="dxa"/>
          <w:left w:w="0" w:type="dxa"/>
          <w:bottom w:w="0" w:type="dxa"/>
          <w:right w:w="0" w:type="dxa"/>
        </w:tblCellMar>
        <w:tblLook w:val="01E0"/>
      </w:tblPr>
      <w:tblGrid>
        <w:gridCol w:w="2126"/>
        <w:gridCol w:w="3259"/>
        <w:gridCol w:w="4253"/>
      </w:tblGrid>
      <w:tr>
        <w:trPr>
          <w:trHeight w:val="1741" w:hRule="atLeast"/>
        </w:trPr>
        <w:tc>
          <w:tcPr>
            <w:tcW w:w="2126" w:type="dxa"/>
          </w:tcPr>
          <w:p>
            <w:pPr>
              <w:pStyle w:val="TableParagraph"/>
              <w:spacing w:before="0"/>
              <w:ind w:left="0"/>
              <w:rPr>
                <w:rFonts w:ascii="Times New Roman"/>
                <w:sz w:val="20"/>
              </w:rPr>
            </w:pPr>
          </w:p>
        </w:tc>
        <w:tc>
          <w:tcPr>
            <w:tcW w:w="3259" w:type="dxa"/>
          </w:tcPr>
          <w:p>
            <w:pPr>
              <w:pStyle w:val="TableParagraph"/>
              <w:spacing w:before="0"/>
              <w:ind w:left="0"/>
              <w:rPr>
                <w:rFonts w:ascii="Times New Roman"/>
                <w:sz w:val="20"/>
              </w:rPr>
            </w:pPr>
          </w:p>
        </w:tc>
        <w:tc>
          <w:tcPr>
            <w:tcW w:w="4253" w:type="dxa"/>
          </w:tcPr>
          <w:p>
            <w:pPr>
              <w:pStyle w:val="TableParagraph"/>
              <w:spacing w:line="283" w:lineRule="auto" w:before="38"/>
              <w:ind w:left="144" w:right="187"/>
              <w:rPr>
                <w:sz w:val="20"/>
              </w:rPr>
            </w:pPr>
            <w:r>
              <w:rPr>
                <w:color w:val="53565A"/>
                <w:sz w:val="20"/>
              </w:rPr>
              <w:t>ESV</w:t>
            </w:r>
            <w:r>
              <w:rPr>
                <w:color w:val="53565A"/>
                <w:spacing w:val="-3"/>
                <w:sz w:val="20"/>
              </w:rPr>
              <w:t> </w:t>
            </w:r>
            <w:r>
              <w:rPr>
                <w:color w:val="53565A"/>
                <w:sz w:val="20"/>
              </w:rPr>
              <w:t>also</w:t>
            </w:r>
            <w:r>
              <w:rPr>
                <w:color w:val="53565A"/>
                <w:spacing w:val="-5"/>
                <w:sz w:val="20"/>
              </w:rPr>
              <w:t> </w:t>
            </w:r>
            <w:r>
              <w:rPr>
                <w:color w:val="53565A"/>
                <w:sz w:val="20"/>
              </w:rPr>
              <w:t>assists</w:t>
            </w:r>
            <w:r>
              <w:rPr>
                <w:color w:val="53565A"/>
                <w:spacing w:val="-8"/>
                <w:sz w:val="20"/>
              </w:rPr>
              <w:t> </w:t>
            </w:r>
            <w:r>
              <w:rPr>
                <w:color w:val="53565A"/>
                <w:sz w:val="20"/>
              </w:rPr>
              <w:t>DELWP</w:t>
            </w:r>
            <w:r>
              <w:rPr>
                <w:color w:val="53565A"/>
                <w:spacing w:val="-4"/>
                <w:sz w:val="20"/>
              </w:rPr>
              <w:t> </w:t>
            </w:r>
            <w:r>
              <w:rPr>
                <w:color w:val="53565A"/>
                <w:sz w:val="20"/>
              </w:rPr>
              <w:t>on</w:t>
            </w:r>
            <w:r>
              <w:rPr>
                <w:color w:val="53565A"/>
                <w:spacing w:val="-10"/>
                <w:sz w:val="20"/>
              </w:rPr>
              <w:t> </w:t>
            </w:r>
            <w:r>
              <w:rPr>
                <w:color w:val="53565A"/>
                <w:sz w:val="20"/>
              </w:rPr>
              <w:t>safety</w:t>
            </w:r>
            <w:r>
              <w:rPr>
                <w:color w:val="53565A"/>
                <w:spacing w:val="-8"/>
                <w:sz w:val="20"/>
              </w:rPr>
              <w:t> </w:t>
            </w:r>
            <w:r>
              <w:rPr>
                <w:color w:val="53565A"/>
                <w:sz w:val="20"/>
              </w:rPr>
              <w:t>aspects relating to other renewable programs such as</w:t>
            </w:r>
            <w:r>
              <w:rPr>
                <w:color w:val="53565A"/>
                <w:spacing w:val="-6"/>
                <w:sz w:val="20"/>
              </w:rPr>
              <w:t> </w:t>
            </w:r>
            <w:r>
              <w:rPr>
                <w:color w:val="53565A"/>
                <w:sz w:val="20"/>
              </w:rPr>
              <w:t>windfarms,</w:t>
            </w:r>
            <w:r>
              <w:rPr>
                <w:color w:val="53565A"/>
                <w:spacing w:val="-5"/>
                <w:sz w:val="20"/>
              </w:rPr>
              <w:t> </w:t>
            </w:r>
            <w:r>
              <w:rPr>
                <w:color w:val="53565A"/>
                <w:sz w:val="20"/>
              </w:rPr>
              <w:t>batteries</w:t>
            </w:r>
            <w:r>
              <w:rPr>
                <w:color w:val="53565A"/>
                <w:spacing w:val="-11"/>
                <w:sz w:val="20"/>
              </w:rPr>
              <w:t> </w:t>
            </w:r>
            <w:r>
              <w:rPr>
                <w:color w:val="53565A"/>
                <w:sz w:val="20"/>
              </w:rPr>
              <w:t>and</w:t>
            </w:r>
            <w:r>
              <w:rPr>
                <w:color w:val="53565A"/>
                <w:spacing w:val="-8"/>
                <w:sz w:val="20"/>
              </w:rPr>
              <w:t> </w:t>
            </w:r>
            <w:r>
              <w:rPr>
                <w:color w:val="53565A"/>
                <w:sz w:val="20"/>
              </w:rPr>
              <w:t>development</w:t>
            </w:r>
            <w:r>
              <w:rPr>
                <w:color w:val="53565A"/>
                <w:spacing w:val="-9"/>
                <w:sz w:val="20"/>
              </w:rPr>
              <w:t> </w:t>
            </w:r>
            <w:r>
              <w:rPr>
                <w:color w:val="53565A"/>
                <w:sz w:val="20"/>
              </w:rPr>
              <w:t>of hydrogen as a fuel source.</w:t>
            </w:r>
            <w:r>
              <w:rPr>
                <w:color w:val="53565A"/>
                <w:spacing w:val="40"/>
                <w:sz w:val="20"/>
              </w:rPr>
              <w:t> </w:t>
            </w:r>
            <w:r>
              <w:rPr>
                <w:color w:val="53565A"/>
                <w:sz w:val="20"/>
              </w:rPr>
              <w:t>This requires sharing of information between ESV and DELWP</w:t>
            </w:r>
            <w:r>
              <w:rPr>
                <w:color w:val="53565A"/>
                <w:spacing w:val="-10"/>
                <w:sz w:val="20"/>
              </w:rPr>
              <w:t> </w:t>
            </w:r>
            <w:r>
              <w:rPr>
                <w:color w:val="53565A"/>
                <w:sz w:val="20"/>
              </w:rPr>
              <w:t>to</w:t>
            </w:r>
            <w:r>
              <w:rPr>
                <w:color w:val="53565A"/>
                <w:spacing w:val="-12"/>
                <w:sz w:val="20"/>
              </w:rPr>
              <w:t> </w:t>
            </w:r>
            <w:r>
              <w:rPr>
                <w:color w:val="53565A"/>
                <w:sz w:val="20"/>
              </w:rPr>
              <w:t>facilitate</w:t>
            </w:r>
            <w:r>
              <w:rPr>
                <w:color w:val="53565A"/>
                <w:spacing w:val="-12"/>
                <w:sz w:val="20"/>
              </w:rPr>
              <w:t> </w:t>
            </w:r>
            <w:r>
              <w:rPr>
                <w:color w:val="53565A"/>
                <w:sz w:val="20"/>
              </w:rPr>
              <w:t>procurement</w:t>
            </w:r>
            <w:r>
              <w:rPr>
                <w:color w:val="53565A"/>
                <w:spacing w:val="-5"/>
                <w:sz w:val="20"/>
              </w:rPr>
              <w:t> </w:t>
            </w:r>
            <w:r>
              <w:rPr>
                <w:color w:val="53565A"/>
                <w:sz w:val="20"/>
              </w:rPr>
              <w:t>processes</w:t>
            </w:r>
          </w:p>
        </w:tc>
      </w:tr>
      <w:tr>
        <w:trPr>
          <w:trHeight w:val="1742" w:hRule="atLeast"/>
        </w:trPr>
        <w:tc>
          <w:tcPr>
            <w:tcW w:w="2126" w:type="dxa"/>
          </w:tcPr>
          <w:p>
            <w:pPr>
              <w:pStyle w:val="TableParagraph"/>
              <w:spacing w:line="280" w:lineRule="auto" w:before="38"/>
              <w:rPr>
                <w:sz w:val="20"/>
              </w:rPr>
            </w:pPr>
            <w:r>
              <w:rPr>
                <w:color w:val="53565A"/>
                <w:spacing w:val="-2"/>
                <w:sz w:val="20"/>
              </w:rPr>
              <w:t>External Communications</w:t>
            </w:r>
          </w:p>
        </w:tc>
        <w:tc>
          <w:tcPr>
            <w:tcW w:w="3259" w:type="dxa"/>
          </w:tcPr>
          <w:p>
            <w:pPr>
              <w:pStyle w:val="TableParagraph"/>
              <w:spacing w:before="38"/>
              <w:rPr>
                <w:sz w:val="20"/>
              </w:rPr>
            </w:pPr>
            <w:r>
              <w:rPr>
                <w:color w:val="53565A"/>
                <w:sz w:val="20"/>
              </w:rPr>
              <w:t>Media</w:t>
            </w:r>
            <w:r>
              <w:rPr>
                <w:color w:val="53565A"/>
                <w:spacing w:val="-1"/>
                <w:sz w:val="20"/>
              </w:rPr>
              <w:t> </w:t>
            </w:r>
            <w:r>
              <w:rPr>
                <w:color w:val="53565A"/>
                <w:spacing w:val="-2"/>
                <w:sz w:val="20"/>
              </w:rPr>
              <w:t>Releases</w:t>
            </w:r>
          </w:p>
          <w:p>
            <w:pPr>
              <w:pStyle w:val="TableParagraph"/>
              <w:spacing w:line="410" w:lineRule="auto" w:before="158"/>
              <w:ind w:right="575"/>
              <w:rPr>
                <w:sz w:val="20"/>
              </w:rPr>
            </w:pPr>
            <w:r>
              <w:rPr>
                <w:color w:val="53565A"/>
                <w:sz w:val="20"/>
              </w:rPr>
              <w:t>Industry</w:t>
            </w:r>
            <w:r>
              <w:rPr>
                <w:color w:val="53565A"/>
                <w:spacing w:val="-14"/>
                <w:sz w:val="20"/>
              </w:rPr>
              <w:t> </w:t>
            </w:r>
            <w:r>
              <w:rPr>
                <w:color w:val="53565A"/>
                <w:sz w:val="20"/>
              </w:rPr>
              <w:t>Communications Safety Campaigns</w:t>
            </w:r>
          </w:p>
        </w:tc>
        <w:tc>
          <w:tcPr>
            <w:tcW w:w="4253" w:type="dxa"/>
          </w:tcPr>
          <w:p>
            <w:pPr>
              <w:pStyle w:val="TableParagraph"/>
              <w:spacing w:line="280" w:lineRule="auto" w:before="38"/>
              <w:ind w:left="144" w:right="145"/>
              <w:rPr>
                <w:sz w:val="20"/>
              </w:rPr>
            </w:pPr>
            <w:r>
              <w:rPr>
                <w:color w:val="53565A"/>
                <w:sz w:val="20"/>
              </w:rPr>
              <w:t>DELWP</w:t>
            </w:r>
            <w:r>
              <w:rPr>
                <w:color w:val="53565A"/>
                <w:spacing w:val="-3"/>
                <w:sz w:val="20"/>
              </w:rPr>
              <w:t> </w:t>
            </w:r>
            <w:r>
              <w:rPr>
                <w:color w:val="53565A"/>
                <w:sz w:val="20"/>
              </w:rPr>
              <w:t>and</w:t>
            </w:r>
            <w:r>
              <w:rPr>
                <w:color w:val="53565A"/>
                <w:spacing w:val="-5"/>
                <w:sz w:val="20"/>
              </w:rPr>
              <w:t> </w:t>
            </w:r>
            <w:r>
              <w:rPr>
                <w:color w:val="53565A"/>
                <w:sz w:val="20"/>
              </w:rPr>
              <w:t>ESV</w:t>
            </w:r>
            <w:r>
              <w:rPr>
                <w:color w:val="53565A"/>
                <w:spacing w:val="-3"/>
                <w:sz w:val="20"/>
              </w:rPr>
              <w:t> </w:t>
            </w:r>
            <w:r>
              <w:rPr>
                <w:color w:val="53565A"/>
                <w:sz w:val="20"/>
              </w:rPr>
              <w:t>agree</w:t>
            </w:r>
            <w:r>
              <w:rPr>
                <w:color w:val="53565A"/>
                <w:spacing w:val="-9"/>
                <w:sz w:val="20"/>
              </w:rPr>
              <w:t> </w:t>
            </w:r>
            <w:r>
              <w:rPr>
                <w:color w:val="53565A"/>
                <w:sz w:val="20"/>
              </w:rPr>
              <w:t>to</w:t>
            </w:r>
            <w:r>
              <w:rPr>
                <w:color w:val="53565A"/>
                <w:spacing w:val="-9"/>
                <w:sz w:val="20"/>
              </w:rPr>
              <w:t> </w:t>
            </w:r>
            <w:r>
              <w:rPr>
                <w:color w:val="53565A"/>
                <w:sz w:val="20"/>
              </w:rPr>
              <w:t>inform each</w:t>
            </w:r>
            <w:r>
              <w:rPr>
                <w:color w:val="53565A"/>
                <w:spacing w:val="-9"/>
                <w:sz w:val="20"/>
              </w:rPr>
              <w:t> </w:t>
            </w:r>
            <w:r>
              <w:rPr>
                <w:color w:val="53565A"/>
                <w:sz w:val="20"/>
              </w:rPr>
              <w:t>other of external communications where appropriate and cooperate on communication where messaging has potential regulatory design policy</w:t>
            </w:r>
            <w:r>
              <w:rPr>
                <w:color w:val="53565A"/>
                <w:spacing w:val="40"/>
                <w:sz w:val="20"/>
              </w:rPr>
              <w:t> </w:t>
            </w:r>
            <w:r>
              <w:rPr>
                <w:color w:val="53565A"/>
                <w:spacing w:val="-2"/>
                <w:sz w:val="20"/>
              </w:rPr>
              <w:t>implications</w:t>
            </w:r>
          </w:p>
        </w:tc>
      </w:tr>
      <w:tr>
        <w:trPr>
          <w:trHeight w:val="1857" w:hRule="atLeast"/>
        </w:trPr>
        <w:tc>
          <w:tcPr>
            <w:tcW w:w="2126" w:type="dxa"/>
          </w:tcPr>
          <w:p>
            <w:pPr>
              <w:pStyle w:val="TableParagraph"/>
              <w:spacing w:line="280" w:lineRule="auto" w:before="38"/>
              <w:rPr>
                <w:sz w:val="20"/>
              </w:rPr>
            </w:pPr>
            <w:r>
              <w:rPr>
                <w:color w:val="53565A"/>
                <w:spacing w:val="-2"/>
                <w:sz w:val="20"/>
              </w:rPr>
              <w:t>Interagency Communications</w:t>
            </w:r>
          </w:p>
        </w:tc>
        <w:tc>
          <w:tcPr>
            <w:tcW w:w="3259" w:type="dxa"/>
          </w:tcPr>
          <w:p>
            <w:pPr>
              <w:pStyle w:val="TableParagraph"/>
              <w:spacing w:line="405" w:lineRule="auto" w:before="38"/>
              <w:rPr>
                <w:sz w:val="20"/>
              </w:rPr>
            </w:pPr>
            <w:r>
              <w:rPr>
                <w:color w:val="53565A"/>
                <w:sz w:val="20"/>
              </w:rPr>
              <w:t>Coordination Comments Interagency</w:t>
            </w:r>
            <w:r>
              <w:rPr>
                <w:color w:val="53565A"/>
                <w:spacing w:val="-9"/>
                <w:sz w:val="20"/>
              </w:rPr>
              <w:t> </w:t>
            </w:r>
            <w:r>
              <w:rPr>
                <w:color w:val="53565A"/>
                <w:spacing w:val="-2"/>
                <w:sz w:val="20"/>
              </w:rPr>
              <w:t>Cooperation</w:t>
            </w:r>
          </w:p>
        </w:tc>
        <w:tc>
          <w:tcPr>
            <w:tcW w:w="4253" w:type="dxa"/>
          </w:tcPr>
          <w:p>
            <w:pPr>
              <w:pStyle w:val="TableParagraph"/>
              <w:spacing w:line="280" w:lineRule="auto" w:before="38"/>
              <w:ind w:left="144" w:right="625"/>
              <w:jc w:val="both"/>
              <w:rPr>
                <w:sz w:val="20"/>
              </w:rPr>
            </w:pPr>
            <w:r>
              <w:rPr>
                <w:color w:val="53565A"/>
                <w:sz w:val="20"/>
              </w:rPr>
              <w:t>DELWP</w:t>
            </w:r>
            <w:r>
              <w:rPr>
                <w:color w:val="53565A"/>
                <w:spacing w:val="-7"/>
                <w:sz w:val="20"/>
              </w:rPr>
              <w:t> </w:t>
            </w:r>
            <w:r>
              <w:rPr>
                <w:color w:val="53565A"/>
                <w:sz w:val="20"/>
              </w:rPr>
              <w:t>to</w:t>
            </w:r>
            <w:r>
              <w:rPr>
                <w:color w:val="53565A"/>
                <w:spacing w:val="-5"/>
                <w:sz w:val="20"/>
              </w:rPr>
              <w:t> </w:t>
            </w:r>
            <w:r>
              <w:rPr>
                <w:color w:val="53565A"/>
                <w:sz w:val="20"/>
              </w:rPr>
              <w:t>seek</w:t>
            </w:r>
            <w:r>
              <w:rPr>
                <w:color w:val="53565A"/>
                <w:spacing w:val="-7"/>
                <w:sz w:val="20"/>
              </w:rPr>
              <w:t> </w:t>
            </w:r>
            <w:r>
              <w:rPr>
                <w:color w:val="53565A"/>
                <w:sz w:val="20"/>
              </w:rPr>
              <w:t>feedback</w:t>
            </w:r>
            <w:r>
              <w:rPr>
                <w:color w:val="53565A"/>
                <w:spacing w:val="-7"/>
                <w:sz w:val="20"/>
              </w:rPr>
              <w:t> </w:t>
            </w:r>
            <w:r>
              <w:rPr>
                <w:color w:val="53565A"/>
                <w:sz w:val="20"/>
              </w:rPr>
              <w:t>from</w:t>
            </w:r>
            <w:r>
              <w:rPr>
                <w:color w:val="53565A"/>
                <w:spacing w:val="-3"/>
                <w:sz w:val="20"/>
              </w:rPr>
              <w:t> </w:t>
            </w:r>
            <w:r>
              <w:rPr>
                <w:color w:val="53565A"/>
                <w:sz w:val="20"/>
              </w:rPr>
              <w:t>ESV</w:t>
            </w:r>
            <w:r>
              <w:rPr>
                <w:color w:val="53565A"/>
                <w:spacing w:val="-7"/>
                <w:sz w:val="20"/>
              </w:rPr>
              <w:t> </w:t>
            </w:r>
            <w:r>
              <w:rPr>
                <w:color w:val="53565A"/>
                <w:sz w:val="20"/>
              </w:rPr>
              <w:t>on policy</w:t>
            </w:r>
            <w:r>
              <w:rPr>
                <w:color w:val="53565A"/>
                <w:spacing w:val="-13"/>
                <w:sz w:val="20"/>
              </w:rPr>
              <w:t> </w:t>
            </w:r>
            <w:r>
              <w:rPr>
                <w:color w:val="53565A"/>
                <w:sz w:val="20"/>
              </w:rPr>
              <w:t>initiatives</w:t>
            </w:r>
            <w:r>
              <w:rPr>
                <w:color w:val="53565A"/>
                <w:spacing w:val="-13"/>
                <w:sz w:val="20"/>
              </w:rPr>
              <w:t> </w:t>
            </w:r>
            <w:r>
              <w:rPr>
                <w:color w:val="53565A"/>
                <w:sz w:val="20"/>
              </w:rPr>
              <w:t>from</w:t>
            </w:r>
            <w:r>
              <w:rPr>
                <w:color w:val="53565A"/>
                <w:spacing w:val="-1"/>
                <w:sz w:val="20"/>
              </w:rPr>
              <w:t> </w:t>
            </w:r>
            <w:r>
              <w:rPr>
                <w:color w:val="53565A"/>
                <w:sz w:val="20"/>
              </w:rPr>
              <w:t>other</w:t>
            </w:r>
            <w:r>
              <w:rPr>
                <w:color w:val="53565A"/>
                <w:spacing w:val="-9"/>
                <w:sz w:val="20"/>
              </w:rPr>
              <w:t> </w:t>
            </w:r>
            <w:r>
              <w:rPr>
                <w:color w:val="53565A"/>
                <w:sz w:val="20"/>
              </w:rPr>
              <w:t>government bodies, and vice versa</w:t>
            </w:r>
          </w:p>
          <w:p>
            <w:pPr>
              <w:pStyle w:val="TableParagraph"/>
              <w:spacing w:line="283" w:lineRule="auto" w:before="119"/>
              <w:ind w:left="144" w:right="152"/>
              <w:rPr>
                <w:sz w:val="20"/>
              </w:rPr>
            </w:pPr>
            <w:r>
              <w:rPr>
                <w:color w:val="53565A"/>
                <w:sz w:val="20"/>
              </w:rPr>
              <w:t>ESV to inform DELWP of policy issues raised</w:t>
            </w:r>
            <w:r>
              <w:rPr>
                <w:color w:val="53565A"/>
                <w:spacing w:val="-6"/>
                <w:sz w:val="20"/>
              </w:rPr>
              <w:t> </w:t>
            </w:r>
            <w:r>
              <w:rPr>
                <w:color w:val="53565A"/>
                <w:sz w:val="20"/>
              </w:rPr>
              <w:t>by</w:t>
            </w:r>
            <w:r>
              <w:rPr>
                <w:color w:val="53565A"/>
                <w:spacing w:val="-4"/>
                <w:sz w:val="20"/>
              </w:rPr>
              <w:t> </w:t>
            </w:r>
            <w:r>
              <w:rPr>
                <w:color w:val="53565A"/>
                <w:sz w:val="20"/>
              </w:rPr>
              <w:t>other</w:t>
            </w:r>
            <w:r>
              <w:rPr>
                <w:color w:val="53565A"/>
                <w:spacing w:val="-4"/>
                <w:sz w:val="20"/>
              </w:rPr>
              <w:t> </w:t>
            </w:r>
            <w:r>
              <w:rPr>
                <w:color w:val="53565A"/>
                <w:sz w:val="20"/>
              </w:rPr>
              <w:t>government</w:t>
            </w:r>
            <w:r>
              <w:rPr>
                <w:color w:val="53565A"/>
                <w:spacing w:val="-3"/>
                <w:sz w:val="20"/>
              </w:rPr>
              <w:t> </w:t>
            </w:r>
            <w:r>
              <w:rPr>
                <w:color w:val="53565A"/>
                <w:sz w:val="20"/>
              </w:rPr>
              <w:t>bodies,</w:t>
            </w:r>
            <w:r>
              <w:rPr>
                <w:color w:val="53565A"/>
                <w:spacing w:val="-3"/>
                <w:sz w:val="20"/>
              </w:rPr>
              <w:t> </w:t>
            </w:r>
            <w:r>
              <w:rPr>
                <w:color w:val="53565A"/>
                <w:sz w:val="20"/>
              </w:rPr>
              <w:t>and</w:t>
            </w:r>
            <w:r>
              <w:rPr>
                <w:color w:val="53565A"/>
                <w:spacing w:val="-11"/>
                <w:sz w:val="20"/>
              </w:rPr>
              <w:t> </w:t>
            </w:r>
            <w:r>
              <w:rPr>
                <w:color w:val="53565A"/>
                <w:sz w:val="20"/>
              </w:rPr>
              <w:t>vice </w:t>
            </w:r>
            <w:r>
              <w:rPr>
                <w:color w:val="53565A"/>
                <w:spacing w:val="-2"/>
                <w:sz w:val="20"/>
              </w:rPr>
              <w:t>versa</w:t>
            </w:r>
          </w:p>
        </w:tc>
      </w:tr>
      <w:tr>
        <w:trPr>
          <w:trHeight w:val="1170" w:hRule="atLeast"/>
        </w:trPr>
        <w:tc>
          <w:tcPr>
            <w:tcW w:w="2126" w:type="dxa"/>
          </w:tcPr>
          <w:p>
            <w:pPr>
              <w:pStyle w:val="TableParagraph"/>
              <w:spacing w:before="38"/>
              <w:rPr>
                <w:sz w:val="20"/>
              </w:rPr>
            </w:pPr>
            <w:r>
              <w:rPr>
                <w:color w:val="53565A"/>
                <w:sz w:val="20"/>
              </w:rPr>
              <w:t>Ministerial</w:t>
            </w:r>
            <w:r>
              <w:rPr>
                <w:color w:val="53565A"/>
                <w:spacing w:val="-8"/>
                <w:sz w:val="20"/>
              </w:rPr>
              <w:t> </w:t>
            </w:r>
            <w:r>
              <w:rPr>
                <w:color w:val="53565A"/>
                <w:spacing w:val="-2"/>
                <w:sz w:val="20"/>
              </w:rPr>
              <w:t>Powers</w:t>
            </w:r>
          </w:p>
        </w:tc>
        <w:tc>
          <w:tcPr>
            <w:tcW w:w="3259" w:type="dxa"/>
          </w:tcPr>
          <w:p>
            <w:pPr>
              <w:pStyle w:val="TableParagraph"/>
              <w:spacing w:line="405" w:lineRule="auto" w:before="38"/>
              <w:ind w:right="575"/>
              <w:rPr>
                <w:sz w:val="20"/>
              </w:rPr>
            </w:pPr>
            <w:r>
              <w:rPr>
                <w:color w:val="53565A"/>
                <w:sz w:val="20"/>
              </w:rPr>
              <w:t>Ministerial Directions Statement</w:t>
            </w:r>
            <w:r>
              <w:rPr>
                <w:color w:val="53565A"/>
                <w:spacing w:val="-14"/>
                <w:sz w:val="20"/>
              </w:rPr>
              <w:t> </w:t>
            </w:r>
            <w:r>
              <w:rPr>
                <w:color w:val="53565A"/>
                <w:sz w:val="20"/>
              </w:rPr>
              <w:t>of</w:t>
            </w:r>
            <w:r>
              <w:rPr>
                <w:color w:val="53565A"/>
                <w:spacing w:val="-14"/>
                <w:sz w:val="20"/>
              </w:rPr>
              <w:t> </w:t>
            </w:r>
            <w:r>
              <w:rPr>
                <w:color w:val="53565A"/>
                <w:sz w:val="20"/>
              </w:rPr>
              <w:t>Expectations</w:t>
            </w:r>
          </w:p>
          <w:p>
            <w:pPr>
              <w:pStyle w:val="TableParagraph"/>
              <w:spacing w:before="5"/>
              <w:rPr>
                <w:sz w:val="20"/>
              </w:rPr>
            </w:pPr>
            <w:r>
              <w:rPr>
                <w:color w:val="53565A"/>
                <w:sz w:val="20"/>
              </w:rPr>
              <w:t>Levy</w:t>
            </w:r>
            <w:r>
              <w:rPr>
                <w:color w:val="53565A"/>
                <w:spacing w:val="2"/>
                <w:sz w:val="20"/>
              </w:rPr>
              <w:t> </w:t>
            </w:r>
            <w:r>
              <w:rPr>
                <w:color w:val="53565A"/>
                <w:spacing w:val="-2"/>
                <w:sz w:val="20"/>
              </w:rPr>
              <w:t>Determination</w:t>
            </w:r>
          </w:p>
        </w:tc>
        <w:tc>
          <w:tcPr>
            <w:tcW w:w="4253" w:type="dxa"/>
          </w:tcPr>
          <w:p>
            <w:pPr>
              <w:pStyle w:val="TableParagraph"/>
              <w:spacing w:line="280" w:lineRule="auto" w:before="38"/>
              <w:ind w:left="144" w:right="187"/>
              <w:rPr>
                <w:sz w:val="20"/>
              </w:rPr>
            </w:pPr>
            <w:r>
              <w:rPr>
                <w:color w:val="53565A"/>
                <w:sz w:val="20"/>
              </w:rPr>
              <w:t>DELWP</w:t>
            </w:r>
            <w:r>
              <w:rPr>
                <w:color w:val="53565A"/>
                <w:spacing w:val="-8"/>
                <w:sz w:val="20"/>
              </w:rPr>
              <w:t> </w:t>
            </w:r>
            <w:r>
              <w:rPr>
                <w:color w:val="53565A"/>
                <w:sz w:val="20"/>
              </w:rPr>
              <w:t>lead</w:t>
            </w:r>
            <w:r>
              <w:rPr>
                <w:color w:val="53565A"/>
                <w:spacing w:val="-5"/>
                <w:sz w:val="20"/>
              </w:rPr>
              <w:t> </w:t>
            </w:r>
            <w:r>
              <w:rPr>
                <w:color w:val="53565A"/>
                <w:sz w:val="20"/>
              </w:rPr>
              <w:t>briefings</w:t>
            </w:r>
            <w:r>
              <w:rPr>
                <w:color w:val="53565A"/>
                <w:spacing w:val="-8"/>
                <w:sz w:val="20"/>
              </w:rPr>
              <w:t> </w:t>
            </w:r>
            <w:r>
              <w:rPr>
                <w:color w:val="53565A"/>
                <w:sz w:val="20"/>
              </w:rPr>
              <w:t>to</w:t>
            </w:r>
            <w:r>
              <w:rPr>
                <w:color w:val="53565A"/>
                <w:spacing w:val="-5"/>
                <w:sz w:val="20"/>
              </w:rPr>
              <w:t> </w:t>
            </w:r>
            <w:r>
              <w:rPr>
                <w:color w:val="53565A"/>
                <w:sz w:val="20"/>
              </w:rPr>
              <w:t>the</w:t>
            </w:r>
            <w:r>
              <w:rPr>
                <w:color w:val="53565A"/>
                <w:spacing w:val="-5"/>
                <w:sz w:val="20"/>
              </w:rPr>
              <w:t> </w:t>
            </w:r>
            <w:r>
              <w:rPr>
                <w:color w:val="53565A"/>
                <w:sz w:val="20"/>
              </w:rPr>
              <w:t>Minister</w:t>
            </w:r>
            <w:r>
              <w:rPr>
                <w:color w:val="53565A"/>
                <w:spacing w:val="-4"/>
                <w:sz w:val="20"/>
              </w:rPr>
              <w:t> </w:t>
            </w:r>
            <w:r>
              <w:rPr>
                <w:color w:val="53565A"/>
                <w:sz w:val="20"/>
              </w:rPr>
              <w:t>with input from ESV</w:t>
            </w:r>
          </w:p>
        </w:tc>
      </w:tr>
      <w:tr>
        <w:trPr>
          <w:trHeight w:val="3599" w:hRule="atLeast"/>
        </w:trPr>
        <w:tc>
          <w:tcPr>
            <w:tcW w:w="2126" w:type="dxa"/>
          </w:tcPr>
          <w:p>
            <w:pPr>
              <w:pStyle w:val="TableParagraph"/>
              <w:spacing w:before="38"/>
              <w:rPr>
                <w:sz w:val="20"/>
              </w:rPr>
            </w:pPr>
            <w:r>
              <w:rPr>
                <w:color w:val="53565A"/>
                <w:sz w:val="20"/>
              </w:rPr>
              <w:t>Pipeline</w:t>
            </w:r>
            <w:r>
              <w:rPr>
                <w:color w:val="53565A"/>
                <w:spacing w:val="-3"/>
                <w:sz w:val="20"/>
              </w:rPr>
              <w:t> </w:t>
            </w:r>
            <w:r>
              <w:rPr>
                <w:color w:val="53565A"/>
                <w:spacing w:val="-2"/>
                <w:sz w:val="20"/>
              </w:rPr>
              <w:t>Regulation</w:t>
            </w:r>
          </w:p>
        </w:tc>
        <w:tc>
          <w:tcPr>
            <w:tcW w:w="3259" w:type="dxa"/>
          </w:tcPr>
          <w:p>
            <w:pPr>
              <w:pStyle w:val="TableParagraph"/>
              <w:spacing w:before="38"/>
              <w:rPr>
                <w:sz w:val="20"/>
              </w:rPr>
            </w:pPr>
            <w:r>
              <w:rPr>
                <w:color w:val="53565A"/>
                <w:spacing w:val="-2"/>
                <w:sz w:val="20"/>
              </w:rPr>
              <w:t>Pipelines</w:t>
            </w:r>
          </w:p>
        </w:tc>
        <w:tc>
          <w:tcPr>
            <w:tcW w:w="4253" w:type="dxa"/>
          </w:tcPr>
          <w:p>
            <w:pPr>
              <w:pStyle w:val="TableParagraph"/>
              <w:spacing w:line="280" w:lineRule="auto" w:before="38"/>
              <w:ind w:left="144" w:right="131"/>
              <w:rPr>
                <w:sz w:val="20"/>
              </w:rPr>
            </w:pPr>
            <w:r>
              <w:rPr>
                <w:color w:val="53565A"/>
                <w:sz w:val="20"/>
              </w:rPr>
              <w:t>DELWP is responsible for administering pipeline licensing and the exercise of delegated powers for licencing and environmental</w:t>
            </w:r>
            <w:r>
              <w:rPr>
                <w:color w:val="53565A"/>
                <w:spacing w:val="-5"/>
                <w:sz w:val="20"/>
              </w:rPr>
              <w:t> </w:t>
            </w:r>
            <w:r>
              <w:rPr>
                <w:color w:val="53565A"/>
                <w:sz w:val="20"/>
              </w:rPr>
              <w:t>management plans, including required</w:t>
            </w:r>
            <w:r>
              <w:rPr>
                <w:color w:val="53565A"/>
                <w:spacing w:val="-12"/>
                <w:sz w:val="20"/>
              </w:rPr>
              <w:t> </w:t>
            </w:r>
            <w:r>
              <w:rPr>
                <w:color w:val="53565A"/>
                <w:sz w:val="20"/>
              </w:rPr>
              <w:t>emergency</w:t>
            </w:r>
            <w:r>
              <w:rPr>
                <w:color w:val="53565A"/>
                <w:spacing w:val="-10"/>
                <w:sz w:val="20"/>
              </w:rPr>
              <w:t> </w:t>
            </w:r>
            <w:r>
              <w:rPr>
                <w:color w:val="53565A"/>
                <w:sz w:val="20"/>
              </w:rPr>
              <w:t>response</w:t>
            </w:r>
            <w:r>
              <w:rPr>
                <w:color w:val="53565A"/>
                <w:spacing w:val="-12"/>
                <w:sz w:val="20"/>
              </w:rPr>
              <w:t> </w:t>
            </w:r>
            <w:r>
              <w:rPr>
                <w:color w:val="53565A"/>
                <w:sz w:val="20"/>
              </w:rPr>
              <w:t>arrangements for pipelines</w:t>
            </w:r>
          </w:p>
          <w:p>
            <w:pPr>
              <w:pStyle w:val="TableParagraph"/>
              <w:spacing w:before="127"/>
              <w:ind w:left="144"/>
              <w:rPr>
                <w:sz w:val="20"/>
              </w:rPr>
            </w:pPr>
            <w:r>
              <w:rPr>
                <w:color w:val="53565A"/>
                <w:sz w:val="20"/>
              </w:rPr>
              <w:t>ESV</w:t>
            </w:r>
            <w:r>
              <w:rPr>
                <w:color w:val="53565A"/>
                <w:spacing w:val="-5"/>
                <w:sz w:val="20"/>
              </w:rPr>
              <w:t> </w:t>
            </w:r>
            <w:r>
              <w:rPr>
                <w:color w:val="53565A"/>
                <w:sz w:val="20"/>
              </w:rPr>
              <w:t>provides</w:t>
            </w:r>
            <w:r>
              <w:rPr>
                <w:color w:val="53565A"/>
                <w:spacing w:val="-9"/>
                <w:sz w:val="20"/>
              </w:rPr>
              <w:t> </w:t>
            </w:r>
            <w:r>
              <w:rPr>
                <w:color w:val="53565A"/>
                <w:sz w:val="20"/>
              </w:rPr>
              <w:t>DELWP</w:t>
            </w:r>
            <w:r>
              <w:rPr>
                <w:color w:val="53565A"/>
                <w:spacing w:val="-9"/>
                <w:sz w:val="20"/>
              </w:rPr>
              <w:t> </w:t>
            </w:r>
            <w:r>
              <w:rPr>
                <w:color w:val="53565A"/>
                <w:sz w:val="20"/>
              </w:rPr>
              <w:t>technical</w:t>
            </w:r>
            <w:r>
              <w:rPr>
                <w:color w:val="53565A"/>
                <w:spacing w:val="-2"/>
                <w:sz w:val="20"/>
              </w:rPr>
              <w:t> advice</w:t>
            </w:r>
          </w:p>
          <w:p>
            <w:pPr>
              <w:pStyle w:val="TableParagraph"/>
              <w:spacing w:line="280" w:lineRule="auto" w:before="159"/>
              <w:ind w:left="144" w:right="187"/>
              <w:rPr>
                <w:sz w:val="20"/>
              </w:rPr>
            </w:pPr>
            <w:r>
              <w:rPr>
                <w:color w:val="53565A"/>
                <w:sz w:val="20"/>
              </w:rPr>
              <w:t>ESV is responsible for the exercise of powers over safety management plans, in compliance</w:t>
            </w:r>
            <w:r>
              <w:rPr>
                <w:color w:val="53565A"/>
                <w:spacing w:val="-7"/>
                <w:sz w:val="20"/>
              </w:rPr>
              <w:t> </w:t>
            </w:r>
            <w:r>
              <w:rPr>
                <w:color w:val="53565A"/>
                <w:sz w:val="20"/>
              </w:rPr>
              <w:t>with</w:t>
            </w:r>
            <w:r>
              <w:rPr>
                <w:color w:val="53565A"/>
                <w:spacing w:val="-12"/>
                <w:sz w:val="20"/>
              </w:rPr>
              <w:t> </w:t>
            </w:r>
            <w:r>
              <w:rPr>
                <w:color w:val="53565A"/>
                <w:sz w:val="20"/>
              </w:rPr>
              <w:t>licence</w:t>
            </w:r>
            <w:r>
              <w:rPr>
                <w:color w:val="53565A"/>
                <w:spacing w:val="-7"/>
                <w:sz w:val="20"/>
              </w:rPr>
              <w:t> </w:t>
            </w:r>
            <w:r>
              <w:rPr>
                <w:color w:val="53565A"/>
                <w:sz w:val="20"/>
              </w:rPr>
              <w:t>conditions,</w:t>
            </w:r>
            <w:r>
              <w:rPr>
                <w:color w:val="53565A"/>
                <w:spacing w:val="-5"/>
                <w:sz w:val="20"/>
              </w:rPr>
              <w:t> </w:t>
            </w:r>
            <w:r>
              <w:rPr>
                <w:color w:val="53565A"/>
                <w:sz w:val="20"/>
              </w:rPr>
              <w:t>and</w:t>
            </w:r>
            <w:r>
              <w:rPr>
                <w:color w:val="53565A"/>
                <w:spacing w:val="-7"/>
                <w:sz w:val="20"/>
              </w:rPr>
              <w:t> </w:t>
            </w:r>
            <w:r>
              <w:rPr>
                <w:color w:val="53565A"/>
                <w:sz w:val="20"/>
              </w:rPr>
              <w:t>any powers</w:t>
            </w:r>
            <w:r>
              <w:rPr>
                <w:color w:val="53565A"/>
                <w:spacing w:val="-1"/>
                <w:sz w:val="20"/>
              </w:rPr>
              <w:t> </w:t>
            </w:r>
            <w:r>
              <w:rPr>
                <w:color w:val="53565A"/>
                <w:sz w:val="20"/>
              </w:rPr>
              <w:t>delegated to ESV and/or</w:t>
            </w:r>
            <w:r>
              <w:rPr>
                <w:color w:val="53565A"/>
                <w:spacing w:val="-1"/>
                <w:sz w:val="20"/>
              </w:rPr>
              <w:t> </w:t>
            </w:r>
            <w:r>
              <w:rPr>
                <w:color w:val="53565A"/>
                <w:sz w:val="20"/>
              </w:rPr>
              <w:t>its</w:t>
            </w:r>
            <w:r>
              <w:rPr>
                <w:color w:val="53565A"/>
                <w:spacing w:val="-1"/>
                <w:sz w:val="20"/>
              </w:rPr>
              <w:t> </w:t>
            </w:r>
            <w:r>
              <w:rPr>
                <w:color w:val="53565A"/>
                <w:sz w:val="20"/>
              </w:rPr>
              <w:t>staff by the Minister</w:t>
            </w:r>
          </w:p>
        </w:tc>
      </w:tr>
      <w:tr>
        <w:trPr>
          <w:trHeight w:val="662" w:hRule="atLeast"/>
        </w:trPr>
        <w:tc>
          <w:tcPr>
            <w:tcW w:w="2126" w:type="dxa"/>
            <w:vMerge w:val="restart"/>
          </w:tcPr>
          <w:p>
            <w:pPr>
              <w:pStyle w:val="TableParagraph"/>
              <w:spacing w:before="38"/>
              <w:rPr>
                <w:sz w:val="20"/>
              </w:rPr>
            </w:pPr>
            <w:r>
              <w:rPr>
                <w:color w:val="53565A"/>
                <w:spacing w:val="-2"/>
                <w:sz w:val="20"/>
              </w:rPr>
              <w:t>Programs</w:t>
            </w:r>
          </w:p>
        </w:tc>
        <w:tc>
          <w:tcPr>
            <w:tcW w:w="3259" w:type="dxa"/>
          </w:tcPr>
          <w:p>
            <w:pPr>
              <w:pStyle w:val="TableParagraph"/>
              <w:spacing w:before="38"/>
              <w:rPr>
                <w:sz w:val="20"/>
              </w:rPr>
            </w:pPr>
            <w:r>
              <w:rPr>
                <w:color w:val="53565A"/>
                <w:sz w:val="20"/>
              </w:rPr>
              <w:t>Solar</w:t>
            </w:r>
            <w:r>
              <w:rPr>
                <w:color w:val="53565A"/>
                <w:spacing w:val="-3"/>
                <w:sz w:val="20"/>
              </w:rPr>
              <w:t> </w:t>
            </w:r>
            <w:r>
              <w:rPr>
                <w:color w:val="53565A"/>
                <w:sz w:val="20"/>
              </w:rPr>
              <w:t>Homes</w:t>
            </w:r>
            <w:r>
              <w:rPr>
                <w:color w:val="53565A"/>
                <w:spacing w:val="-7"/>
                <w:sz w:val="20"/>
              </w:rPr>
              <w:t> </w:t>
            </w:r>
            <w:r>
              <w:rPr>
                <w:color w:val="53565A"/>
                <w:spacing w:val="-2"/>
                <w:sz w:val="20"/>
              </w:rPr>
              <w:t>Program</w:t>
            </w:r>
          </w:p>
        </w:tc>
        <w:tc>
          <w:tcPr>
            <w:tcW w:w="4253" w:type="dxa"/>
          </w:tcPr>
          <w:p>
            <w:pPr>
              <w:pStyle w:val="TableParagraph"/>
              <w:spacing w:line="280" w:lineRule="auto" w:before="33"/>
              <w:ind w:left="144"/>
              <w:rPr>
                <w:i/>
                <w:sz w:val="20"/>
              </w:rPr>
            </w:pPr>
            <w:r>
              <w:rPr>
                <w:color w:val="53565A"/>
                <w:sz w:val="20"/>
              </w:rPr>
              <w:t>As</w:t>
            </w:r>
            <w:r>
              <w:rPr>
                <w:color w:val="53565A"/>
                <w:spacing w:val="-10"/>
                <w:sz w:val="20"/>
              </w:rPr>
              <w:t> </w:t>
            </w:r>
            <w:r>
              <w:rPr>
                <w:color w:val="53565A"/>
                <w:sz w:val="20"/>
              </w:rPr>
              <w:t>per</w:t>
            </w:r>
            <w:r>
              <w:rPr>
                <w:color w:val="53565A"/>
                <w:spacing w:val="-5"/>
                <w:sz w:val="20"/>
              </w:rPr>
              <w:t> </w:t>
            </w:r>
            <w:r>
              <w:rPr>
                <w:color w:val="53565A"/>
                <w:sz w:val="20"/>
              </w:rPr>
              <w:t>the</w:t>
            </w:r>
            <w:r>
              <w:rPr>
                <w:color w:val="53565A"/>
                <w:spacing w:val="-8"/>
                <w:sz w:val="20"/>
              </w:rPr>
              <w:t> </w:t>
            </w:r>
            <w:r>
              <w:rPr>
                <w:i/>
                <w:color w:val="53565A"/>
                <w:sz w:val="20"/>
              </w:rPr>
              <w:t>Solar</w:t>
            </w:r>
            <w:r>
              <w:rPr>
                <w:i/>
                <w:color w:val="53565A"/>
                <w:spacing w:val="-5"/>
                <w:sz w:val="20"/>
              </w:rPr>
              <w:t> </w:t>
            </w:r>
            <w:r>
              <w:rPr>
                <w:i/>
                <w:color w:val="53565A"/>
                <w:sz w:val="20"/>
              </w:rPr>
              <w:t>Homes</w:t>
            </w:r>
            <w:r>
              <w:rPr>
                <w:i/>
                <w:color w:val="53565A"/>
                <w:spacing w:val="-5"/>
                <w:sz w:val="20"/>
              </w:rPr>
              <w:t> </w:t>
            </w:r>
            <w:r>
              <w:rPr>
                <w:i/>
                <w:color w:val="53565A"/>
                <w:sz w:val="20"/>
              </w:rPr>
              <w:t>Program</w:t>
            </w:r>
            <w:r>
              <w:rPr>
                <w:i/>
                <w:color w:val="53565A"/>
                <w:spacing w:val="-5"/>
                <w:sz w:val="20"/>
              </w:rPr>
              <w:t> </w:t>
            </w:r>
            <w:r>
              <w:rPr>
                <w:i/>
                <w:color w:val="53565A"/>
                <w:sz w:val="20"/>
              </w:rPr>
              <w:t>Information Sharing Agreement</w:t>
            </w:r>
          </w:p>
        </w:tc>
      </w:tr>
      <w:tr>
        <w:trPr>
          <w:trHeight w:val="3330" w:hRule="atLeast"/>
        </w:trPr>
        <w:tc>
          <w:tcPr>
            <w:tcW w:w="2126" w:type="dxa"/>
            <w:vMerge/>
            <w:tcBorders>
              <w:top w:val="nil"/>
            </w:tcBorders>
          </w:tcPr>
          <w:p>
            <w:pPr>
              <w:rPr>
                <w:sz w:val="2"/>
                <w:szCs w:val="2"/>
              </w:rPr>
            </w:pPr>
          </w:p>
        </w:tc>
        <w:tc>
          <w:tcPr>
            <w:tcW w:w="3259" w:type="dxa"/>
          </w:tcPr>
          <w:p>
            <w:pPr>
              <w:pStyle w:val="TableParagraph"/>
              <w:spacing w:line="280" w:lineRule="auto" w:before="38"/>
              <w:ind w:right="575"/>
              <w:rPr>
                <w:sz w:val="20"/>
              </w:rPr>
            </w:pPr>
            <w:r>
              <w:rPr>
                <w:color w:val="53565A"/>
                <w:sz w:val="20"/>
              </w:rPr>
              <w:t>Powerline</w:t>
            </w:r>
            <w:r>
              <w:rPr>
                <w:color w:val="53565A"/>
                <w:spacing w:val="-14"/>
                <w:sz w:val="20"/>
              </w:rPr>
              <w:t> </w:t>
            </w:r>
            <w:r>
              <w:rPr>
                <w:color w:val="53565A"/>
                <w:sz w:val="20"/>
              </w:rPr>
              <w:t>Bushfire</w:t>
            </w:r>
            <w:r>
              <w:rPr>
                <w:color w:val="53565A"/>
                <w:spacing w:val="-14"/>
                <w:sz w:val="20"/>
              </w:rPr>
              <w:t> </w:t>
            </w:r>
            <w:r>
              <w:rPr>
                <w:color w:val="53565A"/>
                <w:sz w:val="20"/>
              </w:rPr>
              <w:t>Safety </w:t>
            </w:r>
            <w:r>
              <w:rPr>
                <w:color w:val="53565A"/>
                <w:spacing w:val="-2"/>
                <w:sz w:val="20"/>
              </w:rPr>
              <w:t>Program</w:t>
            </w:r>
          </w:p>
        </w:tc>
        <w:tc>
          <w:tcPr>
            <w:tcW w:w="4253" w:type="dxa"/>
          </w:tcPr>
          <w:p>
            <w:pPr>
              <w:pStyle w:val="TableParagraph"/>
              <w:spacing w:line="280" w:lineRule="auto" w:before="38"/>
              <w:ind w:left="144" w:right="187"/>
              <w:rPr>
                <w:sz w:val="20"/>
              </w:rPr>
            </w:pPr>
            <w:r>
              <w:rPr>
                <w:color w:val="53565A"/>
                <w:sz w:val="20"/>
              </w:rPr>
              <w:t>DELWP and ESV cooperate on</w:t>
            </w:r>
            <w:r>
              <w:rPr>
                <w:color w:val="53565A"/>
                <w:spacing w:val="-3"/>
                <w:sz w:val="20"/>
              </w:rPr>
              <w:t> </w:t>
            </w:r>
            <w:r>
              <w:rPr>
                <w:color w:val="53565A"/>
                <w:sz w:val="20"/>
              </w:rPr>
              <w:t>the delivery of</w:t>
            </w:r>
            <w:r>
              <w:rPr>
                <w:color w:val="53565A"/>
                <w:spacing w:val="-3"/>
                <w:sz w:val="20"/>
              </w:rPr>
              <w:t> </w:t>
            </w:r>
            <w:r>
              <w:rPr>
                <w:color w:val="53565A"/>
                <w:sz w:val="20"/>
              </w:rPr>
              <w:t>key</w:t>
            </w:r>
            <w:r>
              <w:rPr>
                <w:color w:val="53565A"/>
                <w:spacing w:val="-4"/>
                <w:sz w:val="20"/>
              </w:rPr>
              <w:t> </w:t>
            </w:r>
            <w:r>
              <w:rPr>
                <w:color w:val="53565A"/>
                <w:sz w:val="20"/>
              </w:rPr>
              <w:t>projects</w:t>
            </w:r>
            <w:r>
              <w:rPr>
                <w:color w:val="53565A"/>
                <w:spacing w:val="-8"/>
                <w:sz w:val="20"/>
              </w:rPr>
              <w:t> </w:t>
            </w:r>
            <w:r>
              <w:rPr>
                <w:color w:val="53565A"/>
                <w:sz w:val="20"/>
              </w:rPr>
              <w:t>relating</w:t>
            </w:r>
            <w:r>
              <w:rPr>
                <w:color w:val="53565A"/>
                <w:spacing w:val="-6"/>
                <w:sz w:val="20"/>
              </w:rPr>
              <w:t> </w:t>
            </w:r>
            <w:r>
              <w:rPr>
                <w:color w:val="53565A"/>
                <w:sz w:val="20"/>
              </w:rPr>
              <w:t>to</w:t>
            </w:r>
            <w:r>
              <w:rPr>
                <w:color w:val="53565A"/>
                <w:spacing w:val="-6"/>
                <w:sz w:val="20"/>
              </w:rPr>
              <w:t> </w:t>
            </w:r>
            <w:r>
              <w:rPr>
                <w:color w:val="53565A"/>
                <w:sz w:val="20"/>
              </w:rPr>
              <w:t>powerline</w:t>
            </w:r>
            <w:r>
              <w:rPr>
                <w:color w:val="53565A"/>
                <w:spacing w:val="-6"/>
                <w:sz w:val="20"/>
              </w:rPr>
              <w:t> </w:t>
            </w:r>
            <w:r>
              <w:rPr>
                <w:color w:val="53565A"/>
                <w:sz w:val="20"/>
              </w:rPr>
              <w:t>bushfire safety, including guiding the installation of Rapid Earth Fault Current Limiters by distribution businesses</w:t>
            </w:r>
          </w:p>
          <w:p>
            <w:pPr>
              <w:pStyle w:val="TableParagraph"/>
              <w:spacing w:line="280" w:lineRule="auto" w:before="123"/>
              <w:ind w:left="144" w:right="187"/>
              <w:rPr>
                <w:sz w:val="20"/>
              </w:rPr>
            </w:pPr>
            <w:r>
              <w:rPr>
                <w:color w:val="53565A"/>
                <w:sz w:val="20"/>
              </w:rPr>
              <w:t>ESV</w:t>
            </w:r>
            <w:r>
              <w:rPr>
                <w:color w:val="53565A"/>
                <w:spacing w:val="-3"/>
                <w:sz w:val="20"/>
              </w:rPr>
              <w:t> </w:t>
            </w:r>
            <w:r>
              <w:rPr>
                <w:color w:val="53565A"/>
                <w:sz w:val="20"/>
              </w:rPr>
              <w:t>Chairperson</w:t>
            </w:r>
            <w:r>
              <w:rPr>
                <w:color w:val="53565A"/>
                <w:spacing w:val="-5"/>
                <w:sz w:val="20"/>
              </w:rPr>
              <w:t> </w:t>
            </w:r>
            <w:r>
              <w:rPr>
                <w:color w:val="53565A"/>
                <w:sz w:val="20"/>
              </w:rPr>
              <w:t>sits</w:t>
            </w:r>
            <w:r>
              <w:rPr>
                <w:color w:val="53565A"/>
                <w:spacing w:val="-8"/>
                <w:sz w:val="20"/>
              </w:rPr>
              <w:t> </w:t>
            </w:r>
            <w:r>
              <w:rPr>
                <w:color w:val="53565A"/>
                <w:sz w:val="20"/>
              </w:rPr>
              <w:t>as</w:t>
            </w:r>
            <w:r>
              <w:rPr>
                <w:color w:val="53565A"/>
                <w:spacing w:val="-8"/>
                <w:sz w:val="20"/>
              </w:rPr>
              <w:t> </w:t>
            </w:r>
            <w:r>
              <w:rPr>
                <w:color w:val="53565A"/>
                <w:sz w:val="20"/>
              </w:rPr>
              <w:t>a</w:t>
            </w:r>
            <w:r>
              <w:rPr>
                <w:color w:val="53565A"/>
                <w:spacing w:val="-5"/>
                <w:sz w:val="20"/>
              </w:rPr>
              <w:t> </w:t>
            </w:r>
            <w:r>
              <w:rPr>
                <w:color w:val="53565A"/>
                <w:sz w:val="20"/>
              </w:rPr>
              <w:t>member</w:t>
            </w:r>
            <w:r>
              <w:rPr>
                <w:color w:val="53565A"/>
                <w:spacing w:val="-8"/>
                <w:sz w:val="20"/>
              </w:rPr>
              <w:t> </w:t>
            </w:r>
            <w:r>
              <w:rPr>
                <w:color w:val="53565A"/>
                <w:sz w:val="20"/>
              </w:rPr>
              <w:t>of</w:t>
            </w:r>
            <w:r>
              <w:rPr>
                <w:color w:val="53565A"/>
                <w:spacing w:val="-2"/>
                <w:sz w:val="20"/>
              </w:rPr>
              <w:t> </w:t>
            </w:r>
            <w:r>
              <w:rPr>
                <w:color w:val="53565A"/>
                <w:sz w:val="20"/>
              </w:rPr>
              <w:t>the Powerline Bushfire Safety Panel</w:t>
            </w:r>
          </w:p>
          <w:p>
            <w:pPr>
              <w:pStyle w:val="TableParagraph"/>
              <w:spacing w:line="283" w:lineRule="auto" w:before="119"/>
              <w:ind w:left="144" w:right="105"/>
              <w:rPr>
                <w:sz w:val="20"/>
              </w:rPr>
            </w:pPr>
            <w:r>
              <w:rPr>
                <w:color w:val="53565A"/>
                <w:sz w:val="20"/>
              </w:rPr>
              <w:t>ESV processes exemptions under the ESA and synchronises the timing of exemptions under</w:t>
            </w:r>
            <w:r>
              <w:rPr>
                <w:color w:val="53565A"/>
                <w:spacing w:val="-4"/>
                <w:sz w:val="20"/>
              </w:rPr>
              <w:t> </w:t>
            </w:r>
            <w:r>
              <w:rPr>
                <w:color w:val="53565A"/>
                <w:sz w:val="20"/>
              </w:rPr>
              <w:t>the</w:t>
            </w:r>
            <w:r>
              <w:rPr>
                <w:color w:val="53565A"/>
                <w:spacing w:val="-6"/>
                <w:sz w:val="20"/>
              </w:rPr>
              <w:t> </w:t>
            </w:r>
            <w:r>
              <w:rPr>
                <w:color w:val="53565A"/>
                <w:sz w:val="20"/>
              </w:rPr>
              <w:t>relevant</w:t>
            </w:r>
            <w:r>
              <w:rPr>
                <w:color w:val="53565A"/>
                <w:spacing w:val="-8"/>
                <w:sz w:val="20"/>
              </w:rPr>
              <w:t> </w:t>
            </w:r>
            <w:r>
              <w:rPr>
                <w:color w:val="53565A"/>
                <w:sz w:val="20"/>
              </w:rPr>
              <w:t>regulations</w:t>
            </w:r>
            <w:r>
              <w:rPr>
                <w:color w:val="53565A"/>
                <w:spacing w:val="-9"/>
                <w:sz w:val="20"/>
              </w:rPr>
              <w:t> </w:t>
            </w:r>
            <w:r>
              <w:rPr>
                <w:color w:val="53565A"/>
                <w:sz w:val="20"/>
              </w:rPr>
              <w:t>in</w:t>
            </w:r>
            <w:r>
              <w:rPr>
                <w:color w:val="53565A"/>
                <w:spacing w:val="-6"/>
                <w:sz w:val="20"/>
              </w:rPr>
              <w:t> </w:t>
            </w:r>
            <w:r>
              <w:rPr>
                <w:color w:val="53565A"/>
                <w:sz w:val="20"/>
              </w:rPr>
              <w:t>consultation with DELWP</w:t>
            </w:r>
          </w:p>
        </w:tc>
      </w:tr>
    </w:tbl>
    <w:p>
      <w:pPr>
        <w:spacing w:after="0" w:line="283" w:lineRule="auto"/>
        <w:rPr>
          <w:sz w:val="20"/>
        </w:rPr>
        <w:sectPr>
          <w:pgSz w:w="11910" w:h="16840"/>
          <w:pgMar w:header="564" w:footer="517" w:top="760" w:bottom="700" w:left="0" w:right="0"/>
        </w:sectPr>
      </w:pPr>
    </w:p>
    <w:p>
      <w:pPr>
        <w:pStyle w:val="BodyText"/>
      </w:pPr>
    </w:p>
    <w:p>
      <w:pPr>
        <w:pStyle w:val="BodyText"/>
      </w:pPr>
    </w:p>
    <w:p>
      <w:pPr>
        <w:pStyle w:val="BodyText"/>
        <w:spacing w:before="3" w:after="1"/>
        <w:rPr>
          <w:sz w:val="16"/>
        </w:rPr>
      </w:pPr>
    </w:p>
    <w:tbl>
      <w:tblPr>
        <w:tblW w:w="0" w:type="auto"/>
        <w:jc w:val="left"/>
        <w:tblInd w:w="1253" w:type="dxa"/>
        <w:tblBorders>
          <w:top w:val="single" w:sz="4" w:space="0" w:color="50A9EC"/>
          <w:left w:val="single" w:sz="4" w:space="0" w:color="50A9EC"/>
          <w:bottom w:val="single" w:sz="4" w:space="0" w:color="50A9EC"/>
          <w:right w:val="single" w:sz="4" w:space="0" w:color="50A9EC"/>
          <w:insideH w:val="single" w:sz="4" w:space="0" w:color="50A9EC"/>
          <w:insideV w:val="single" w:sz="4" w:space="0" w:color="50A9EC"/>
        </w:tblBorders>
        <w:tblLayout w:type="fixed"/>
        <w:tblCellMar>
          <w:top w:w="0" w:type="dxa"/>
          <w:left w:w="0" w:type="dxa"/>
          <w:bottom w:w="0" w:type="dxa"/>
          <w:right w:w="0" w:type="dxa"/>
        </w:tblCellMar>
        <w:tblLook w:val="01E0"/>
      </w:tblPr>
      <w:tblGrid>
        <w:gridCol w:w="2126"/>
        <w:gridCol w:w="3259"/>
        <w:gridCol w:w="4253"/>
      </w:tblGrid>
      <w:tr>
        <w:trPr>
          <w:trHeight w:val="930" w:hRule="atLeast"/>
        </w:trPr>
        <w:tc>
          <w:tcPr>
            <w:tcW w:w="2126" w:type="dxa"/>
            <w:vMerge w:val="restart"/>
          </w:tcPr>
          <w:p>
            <w:pPr>
              <w:pStyle w:val="TableParagraph"/>
              <w:spacing w:before="0"/>
              <w:ind w:left="0"/>
              <w:rPr>
                <w:rFonts w:ascii="Times New Roman"/>
                <w:sz w:val="20"/>
              </w:rPr>
            </w:pPr>
          </w:p>
        </w:tc>
        <w:tc>
          <w:tcPr>
            <w:tcW w:w="3259" w:type="dxa"/>
          </w:tcPr>
          <w:p>
            <w:pPr>
              <w:pStyle w:val="TableParagraph"/>
              <w:spacing w:before="0"/>
              <w:ind w:left="0"/>
              <w:rPr>
                <w:rFonts w:ascii="Times New Roman"/>
                <w:sz w:val="20"/>
              </w:rPr>
            </w:pPr>
          </w:p>
        </w:tc>
        <w:tc>
          <w:tcPr>
            <w:tcW w:w="4253" w:type="dxa"/>
          </w:tcPr>
          <w:p>
            <w:pPr>
              <w:pStyle w:val="TableParagraph"/>
              <w:spacing w:line="283" w:lineRule="auto" w:before="38"/>
              <w:ind w:left="144" w:right="187"/>
              <w:rPr>
                <w:sz w:val="20"/>
              </w:rPr>
            </w:pPr>
            <w:r>
              <w:rPr>
                <w:color w:val="53565A"/>
                <w:sz w:val="20"/>
              </w:rPr>
              <w:t>ESV</w:t>
            </w:r>
            <w:r>
              <w:rPr>
                <w:color w:val="53565A"/>
                <w:spacing w:val="-6"/>
                <w:sz w:val="20"/>
              </w:rPr>
              <w:t> </w:t>
            </w:r>
            <w:r>
              <w:rPr>
                <w:color w:val="53565A"/>
                <w:sz w:val="20"/>
              </w:rPr>
              <w:t>also</w:t>
            </w:r>
            <w:r>
              <w:rPr>
                <w:color w:val="53565A"/>
                <w:spacing w:val="-8"/>
                <w:sz w:val="20"/>
              </w:rPr>
              <w:t> </w:t>
            </w:r>
            <w:r>
              <w:rPr>
                <w:color w:val="53565A"/>
                <w:sz w:val="20"/>
              </w:rPr>
              <w:t>consults</w:t>
            </w:r>
            <w:r>
              <w:rPr>
                <w:color w:val="53565A"/>
                <w:spacing w:val="-10"/>
                <w:sz w:val="20"/>
              </w:rPr>
              <w:t> </w:t>
            </w:r>
            <w:r>
              <w:rPr>
                <w:color w:val="53565A"/>
                <w:sz w:val="20"/>
              </w:rPr>
              <w:t>with</w:t>
            </w:r>
            <w:r>
              <w:rPr>
                <w:color w:val="53565A"/>
                <w:spacing w:val="-8"/>
                <w:sz w:val="20"/>
              </w:rPr>
              <w:t> </w:t>
            </w:r>
            <w:r>
              <w:rPr>
                <w:color w:val="53565A"/>
                <w:sz w:val="20"/>
              </w:rPr>
              <w:t>DELWP</w:t>
            </w:r>
            <w:r>
              <w:rPr>
                <w:color w:val="53565A"/>
                <w:spacing w:val="-6"/>
                <w:sz w:val="20"/>
              </w:rPr>
              <w:t> </w:t>
            </w:r>
            <w:r>
              <w:rPr>
                <w:color w:val="53565A"/>
                <w:sz w:val="20"/>
              </w:rPr>
              <w:t>regarding extensions of time</w:t>
            </w:r>
            <w:r>
              <w:rPr>
                <w:color w:val="53565A"/>
                <w:spacing w:val="-2"/>
                <w:sz w:val="20"/>
              </w:rPr>
              <w:t> </w:t>
            </w:r>
            <w:r>
              <w:rPr>
                <w:color w:val="53565A"/>
                <w:sz w:val="20"/>
              </w:rPr>
              <w:t>under the relevant Act and regulations</w:t>
            </w:r>
          </w:p>
        </w:tc>
      </w:tr>
      <w:tr>
        <w:trPr>
          <w:trHeight w:val="662" w:hRule="atLeast"/>
        </w:trPr>
        <w:tc>
          <w:tcPr>
            <w:tcW w:w="2126" w:type="dxa"/>
            <w:vMerge/>
            <w:tcBorders>
              <w:top w:val="nil"/>
            </w:tcBorders>
          </w:tcPr>
          <w:p>
            <w:pPr>
              <w:rPr>
                <w:sz w:val="2"/>
                <w:szCs w:val="2"/>
              </w:rPr>
            </w:pPr>
          </w:p>
        </w:tc>
        <w:tc>
          <w:tcPr>
            <w:tcW w:w="3259" w:type="dxa"/>
          </w:tcPr>
          <w:p>
            <w:pPr>
              <w:pStyle w:val="TableParagraph"/>
              <w:spacing w:before="38"/>
              <w:rPr>
                <w:sz w:val="20"/>
              </w:rPr>
            </w:pPr>
            <w:r>
              <w:rPr>
                <w:color w:val="53565A"/>
                <w:sz w:val="20"/>
              </w:rPr>
              <w:t>Open</w:t>
            </w:r>
            <w:r>
              <w:rPr>
                <w:color w:val="53565A"/>
                <w:spacing w:val="-8"/>
                <w:sz w:val="20"/>
              </w:rPr>
              <w:t> </w:t>
            </w:r>
            <w:r>
              <w:rPr>
                <w:color w:val="53565A"/>
                <w:sz w:val="20"/>
              </w:rPr>
              <w:t>flued</w:t>
            </w:r>
            <w:r>
              <w:rPr>
                <w:color w:val="53565A"/>
                <w:spacing w:val="-2"/>
                <w:sz w:val="20"/>
              </w:rPr>
              <w:t> </w:t>
            </w:r>
            <w:r>
              <w:rPr>
                <w:color w:val="53565A"/>
                <w:sz w:val="20"/>
              </w:rPr>
              <w:t>gas</w:t>
            </w:r>
            <w:r>
              <w:rPr>
                <w:color w:val="53565A"/>
                <w:spacing w:val="-5"/>
                <w:sz w:val="20"/>
              </w:rPr>
              <w:t> </w:t>
            </w:r>
            <w:r>
              <w:rPr>
                <w:color w:val="53565A"/>
                <w:spacing w:val="-2"/>
                <w:sz w:val="20"/>
              </w:rPr>
              <w:t>heaters</w:t>
            </w:r>
          </w:p>
        </w:tc>
        <w:tc>
          <w:tcPr>
            <w:tcW w:w="4253" w:type="dxa"/>
          </w:tcPr>
          <w:p>
            <w:pPr>
              <w:pStyle w:val="TableParagraph"/>
              <w:spacing w:line="285" w:lineRule="auto" w:before="38"/>
              <w:ind w:left="144" w:right="187"/>
              <w:rPr>
                <w:sz w:val="20"/>
              </w:rPr>
            </w:pPr>
            <w:r>
              <w:rPr>
                <w:color w:val="53565A"/>
                <w:sz w:val="20"/>
              </w:rPr>
              <w:t>DELWP</w:t>
            </w:r>
            <w:r>
              <w:rPr>
                <w:color w:val="53565A"/>
                <w:spacing w:val="-4"/>
                <w:sz w:val="20"/>
              </w:rPr>
              <w:t> </w:t>
            </w:r>
            <w:r>
              <w:rPr>
                <w:color w:val="53565A"/>
                <w:sz w:val="20"/>
              </w:rPr>
              <w:t>and</w:t>
            </w:r>
            <w:r>
              <w:rPr>
                <w:color w:val="53565A"/>
                <w:spacing w:val="-6"/>
                <w:sz w:val="20"/>
              </w:rPr>
              <w:t> </w:t>
            </w:r>
            <w:r>
              <w:rPr>
                <w:color w:val="53565A"/>
                <w:sz w:val="20"/>
              </w:rPr>
              <w:t>ESV</w:t>
            </w:r>
            <w:r>
              <w:rPr>
                <w:color w:val="53565A"/>
                <w:spacing w:val="-4"/>
                <w:sz w:val="20"/>
              </w:rPr>
              <w:t> </w:t>
            </w:r>
            <w:r>
              <w:rPr>
                <w:color w:val="53565A"/>
                <w:sz w:val="20"/>
              </w:rPr>
              <w:t>cooperate</w:t>
            </w:r>
            <w:r>
              <w:rPr>
                <w:color w:val="53565A"/>
                <w:spacing w:val="-7"/>
                <w:sz w:val="20"/>
              </w:rPr>
              <w:t> </w:t>
            </w:r>
            <w:r>
              <w:rPr>
                <w:color w:val="53565A"/>
                <w:sz w:val="20"/>
              </w:rPr>
              <w:t>on</w:t>
            </w:r>
            <w:r>
              <w:rPr>
                <w:color w:val="53565A"/>
                <w:spacing w:val="-11"/>
                <w:sz w:val="20"/>
              </w:rPr>
              <w:t> </w:t>
            </w:r>
            <w:r>
              <w:rPr>
                <w:color w:val="53565A"/>
                <w:sz w:val="20"/>
              </w:rPr>
              <w:t>the</w:t>
            </w:r>
            <w:r>
              <w:rPr>
                <w:color w:val="53565A"/>
                <w:spacing w:val="-6"/>
                <w:sz w:val="20"/>
              </w:rPr>
              <w:t> </w:t>
            </w:r>
            <w:r>
              <w:rPr>
                <w:color w:val="53565A"/>
                <w:sz w:val="20"/>
              </w:rPr>
              <w:t>phasing out of open flued gas heaters</w:t>
            </w:r>
          </w:p>
        </w:tc>
      </w:tr>
      <w:tr>
        <w:trPr>
          <w:trHeight w:val="2610" w:hRule="atLeast"/>
        </w:trPr>
        <w:tc>
          <w:tcPr>
            <w:tcW w:w="2126" w:type="dxa"/>
          </w:tcPr>
          <w:p>
            <w:pPr>
              <w:pStyle w:val="TableParagraph"/>
              <w:spacing w:line="280" w:lineRule="auto" w:before="38"/>
              <w:ind w:right="136"/>
              <w:rPr>
                <w:sz w:val="20"/>
              </w:rPr>
            </w:pPr>
            <w:r>
              <w:rPr>
                <w:color w:val="53565A"/>
                <w:sz w:val="20"/>
              </w:rPr>
              <w:t>Regulatory Design and</w:t>
            </w:r>
            <w:r>
              <w:rPr>
                <w:color w:val="53565A"/>
                <w:spacing w:val="-14"/>
                <w:sz w:val="20"/>
              </w:rPr>
              <w:t> </w:t>
            </w:r>
            <w:r>
              <w:rPr>
                <w:color w:val="53565A"/>
                <w:sz w:val="20"/>
              </w:rPr>
              <w:t>Strategic</w:t>
            </w:r>
            <w:r>
              <w:rPr>
                <w:color w:val="53565A"/>
                <w:spacing w:val="-14"/>
                <w:sz w:val="20"/>
              </w:rPr>
              <w:t> </w:t>
            </w:r>
            <w:r>
              <w:rPr>
                <w:color w:val="53565A"/>
                <w:sz w:val="20"/>
              </w:rPr>
              <w:t>Policy</w:t>
            </w:r>
          </w:p>
        </w:tc>
        <w:tc>
          <w:tcPr>
            <w:tcW w:w="3259" w:type="dxa"/>
          </w:tcPr>
          <w:p>
            <w:pPr>
              <w:pStyle w:val="TableParagraph"/>
              <w:spacing w:line="405" w:lineRule="auto" w:before="38"/>
              <w:ind w:right="1525"/>
              <w:rPr>
                <w:sz w:val="20"/>
              </w:rPr>
            </w:pPr>
            <w:r>
              <w:rPr>
                <w:color w:val="53565A"/>
                <w:spacing w:val="-2"/>
                <w:sz w:val="20"/>
              </w:rPr>
              <w:t>Legislation Regulations </w:t>
            </w:r>
            <w:r>
              <w:rPr>
                <w:color w:val="53565A"/>
                <w:sz w:val="20"/>
              </w:rPr>
              <w:t>Orders</w:t>
            </w:r>
            <w:r>
              <w:rPr>
                <w:color w:val="53565A"/>
                <w:spacing w:val="-14"/>
                <w:sz w:val="20"/>
              </w:rPr>
              <w:t> </w:t>
            </w:r>
            <w:r>
              <w:rPr>
                <w:color w:val="53565A"/>
                <w:sz w:val="20"/>
              </w:rPr>
              <w:t>in</w:t>
            </w:r>
            <w:r>
              <w:rPr>
                <w:color w:val="53565A"/>
                <w:spacing w:val="-14"/>
                <w:sz w:val="20"/>
              </w:rPr>
              <w:t> </w:t>
            </w:r>
            <w:r>
              <w:rPr>
                <w:color w:val="53565A"/>
                <w:sz w:val="20"/>
              </w:rPr>
              <w:t>Council</w:t>
            </w:r>
          </w:p>
          <w:p>
            <w:pPr>
              <w:pStyle w:val="TableParagraph"/>
              <w:spacing w:line="405" w:lineRule="auto" w:before="5"/>
              <w:rPr>
                <w:sz w:val="20"/>
              </w:rPr>
            </w:pPr>
            <w:r>
              <w:rPr>
                <w:color w:val="53565A"/>
                <w:sz w:val="20"/>
              </w:rPr>
              <w:t>Policies</w:t>
            </w:r>
            <w:r>
              <w:rPr>
                <w:color w:val="53565A"/>
                <w:spacing w:val="-14"/>
                <w:sz w:val="20"/>
              </w:rPr>
              <w:t> </w:t>
            </w:r>
            <w:r>
              <w:rPr>
                <w:color w:val="53565A"/>
                <w:sz w:val="20"/>
              </w:rPr>
              <w:t>Interpreting</w:t>
            </w:r>
            <w:r>
              <w:rPr>
                <w:color w:val="53565A"/>
                <w:spacing w:val="-14"/>
                <w:sz w:val="20"/>
              </w:rPr>
              <w:t> </w:t>
            </w:r>
            <w:r>
              <w:rPr>
                <w:color w:val="53565A"/>
                <w:sz w:val="20"/>
              </w:rPr>
              <w:t>Regulation Briefing Minister on Policy</w:t>
            </w:r>
          </w:p>
          <w:p>
            <w:pPr>
              <w:pStyle w:val="TableParagraph"/>
              <w:spacing w:line="280" w:lineRule="auto" w:before="0"/>
              <w:ind w:right="575"/>
              <w:rPr>
                <w:sz w:val="20"/>
              </w:rPr>
            </w:pPr>
            <w:r>
              <w:rPr>
                <w:color w:val="53565A"/>
                <w:sz w:val="20"/>
              </w:rPr>
              <w:t>Emerging</w:t>
            </w:r>
            <w:r>
              <w:rPr>
                <w:color w:val="53565A"/>
                <w:spacing w:val="-14"/>
                <w:sz w:val="20"/>
              </w:rPr>
              <w:t> </w:t>
            </w:r>
            <w:r>
              <w:rPr>
                <w:color w:val="53565A"/>
                <w:sz w:val="20"/>
              </w:rPr>
              <w:t>Technologies</w:t>
            </w:r>
            <w:r>
              <w:rPr>
                <w:color w:val="53565A"/>
                <w:spacing w:val="-14"/>
                <w:sz w:val="20"/>
              </w:rPr>
              <w:t> </w:t>
            </w:r>
            <w:r>
              <w:rPr>
                <w:color w:val="53565A"/>
                <w:sz w:val="20"/>
              </w:rPr>
              <w:t>and Other Strategic Policy</w:t>
            </w:r>
          </w:p>
        </w:tc>
        <w:tc>
          <w:tcPr>
            <w:tcW w:w="4253" w:type="dxa"/>
          </w:tcPr>
          <w:p>
            <w:pPr>
              <w:pStyle w:val="TableParagraph"/>
              <w:spacing w:line="280" w:lineRule="auto" w:before="38"/>
              <w:ind w:left="144" w:right="187"/>
              <w:rPr>
                <w:sz w:val="20"/>
              </w:rPr>
            </w:pPr>
            <w:r>
              <w:rPr>
                <w:color w:val="53565A"/>
                <w:sz w:val="20"/>
              </w:rPr>
              <w:t>ESV</w:t>
            </w:r>
            <w:r>
              <w:rPr>
                <w:color w:val="53565A"/>
                <w:spacing w:val="-3"/>
                <w:sz w:val="20"/>
              </w:rPr>
              <w:t> </w:t>
            </w:r>
            <w:r>
              <w:rPr>
                <w:color w:val="53565A"/>
                <w:sz w:val="20"/>
              </w:rPr>
              <w:t>will</w:t>
            </w:r>
            <w:r>
              <w:rPr>
                <w:color w:val="53565A"/>
                <w:spacing w:val="-5"/>
                <w:sz w:val="20"/>
              </w:rPr>
              <w:t> </w:t>
            </w:r>
            <w:r>
              <w:rPr>
                <w:color w:val="53565A"/>
                <w:sz w:val="20"/>
              </w:rPr>
              <w:t>identify</w:t>
            </w:r>
            <w:r>
              <w:rPr>
                <w:color w:val="53565A"/>
                <w:spacing w:val="-8"/>
                <w:sz w:val="20"/>
              </w:rPr>
              <w:t> </w:t>
            </w:r>
            <w:r>
              <w:rPr>
                <w:color w:val="53565A"/>
                <w:sz w:val="20"/>
              </w:rPr>
              <w:t>issues</w:t>
            </w:r>
            <w:r>
              <w:rPr>
                <w:color w:val="53565A"/>
                <w:spacing w:val="-4"/>
                <w:sz w:val="20"/>
              </w:rPr>
              <w:t> </w:t>
            </w:r>
            <w:r>
              <w:rPr>
                <w:color w:val="53565A"/>
                <w:sz w:val="20"/>
              </w:rPr>
              <w:t>with</w:t>
            </w:r>
            <w:r>
              <w:rPr>
                <w:color w:val="53565A"/>
                <w:spacing w:val="-5"/>
                <w:sz w:val="20"/>
              </w:rPr>
              <w:t> </w:t>
            </w:r>
            <w:r>
              <w:rPr>
                <w:color w:val="53565A"/>
                <w:sz w:val="20"/>
              </w:rPr>
              <w:t>implications</w:t>
            </w:r>
            <w:r>
              <w:rPr>
                <w:color w:val="53565A"/>
                <w:spacing w:val="-12"/>
                <w:sz w:val="20"/>
              </w:rPr>
              <w:t> </w:t>
            </w:r>
            <w:r>
              <w:rPr>
                <w:color w:val="53565A"/>
                <w:sz w:val="20"/>
              </w:rPr>
              <w:t>for regulatory design and strategic policy with supporting evidence</w:t>
            </w:r>
          </w:p>
          <w:p>
            <w:pPr>
              <w:pStyle w:val="TableParagraph"/>
              <w:spacing w:line="280" w:lineRule="auto" w:before="123"/>
              <w:ind w:left="144" w:right="187"/>
              <w:rPr>
                <w:sz w:val="20"/>
              </w:rPr>
            </w:pPr>
            <w:r>
              <w:rPr>
                <w:color w:val="53565A"/>
                <w:sz w:val="20"/>
              </w:rPr>
              <w:t>DELWP</w:t>
            </w:r>
            <w:r>
              <w:rPr>
                <w:color w:val="53565A"/>
                <w:spacing w:val="-5"/>
                <w:sz w:val="20"/>
              </w:rPr>
              <w:t> </w:t>
            </w:r>
            <w:r>
              <w:rPr>
                <w:color w:val="53565A"/>
                <w:sz w:val="20"/>
              </w:rPr>
              <w:t>and</w:t>
            </w:r>
            <w:r>
              <w:rPr>
                <w:color w:val="53565A"/>
                <w:spacing w:val="-6"/>
                <w:sz w:val="20"/>
              </w:rPr>
              <w:t> </w:t>
            </w:r>
            <w:r>
              <w:rPr>
                <w:color w:val="53565A"/>
                <w:sz w:val="20"/>
              </w:rPr>
              <w:t>ESV</w:t>
            </w:r>
            <w:r>
              <w:rPr>
                <w:color w:val="53565A"/>
                <w:spacing w:val="-5"/>
                <w:sz w:val="20"/>
              </w:rPr>
              <w:t> </w:t>
            </w:r>
            <w:r>
              <w:rPr>
                <w:color w:val="53565A"/>
                <w:sz w:val="20"/>
              </w:rPr>
              <w:t>work</w:t>
            </w:r>
            <w:r>
              <w:rPr>
                <w:color w:val="53565A"/>
                <w:spacing w:val="-5"/>
                <w:sz w:val="20"/>
              </w:rPr>
              <w:t> </w:t>
            </w:r>
            <w:r>
              <w:rPr>
                <w:color w:val="53565A"/>
                <w:sz w:val="20"/>
              </w:rPr>
              <w:t>together</w:t>
            </w:r>
            <w:r>
              <w:rPr>
                <w:color w:val="53565A"/>
                <w:spacing w:val="-10"/>
                <w:sz w:val="20"/>
              </w:rPr>
              <w:t> </w:t>
            </w:r>
            <w:r>
              <w:rPr>
                <w:color w:val="53565A"/>
                <w:sz w:val="20"/>
              </w:rPr>
              <w:t>to</w:t>
            </w:r>
            <w:r>
              <w:rPr>
                <w:color w:val="53565A"/>
                <w:spacing w:val="-6"/>
                <w:sz w:val="20"/>
              </w:rPr>
              <w:t> </w:t>
            </w:r>
            <w:r>
              <w:rPr>
                <w:color w:val="53565A"/>
                <w:sz w:val="20"/>
              </w:rPr>
              <w:t>analyse issues and options</w:t>
            </w:r>
          </w:p>
          <w:p>
            <w:pPr>
              <w:pStyle w:val="TableParagraph"/>
              <w:spacing w:line="283" w:lineRule="auto" w:before="120"/>
              <w:ind w:left="144" w:right="187"/>
              <w:rPr>
                <w:sz w:val="20"/>
              </w:rPr>
            </w:pPr>
            <w:r>
              <w:rPr>
                <w:color w:val="53565A"/>
                <w:sz w:val="20"/>
              </w:rPr>
              <w:t>Unless otherwise agreed, DELWP leads consultation,</w:t>
            </w:r>
            <w:r>
              <w:rPr>
                <w:color w:val="53565A"/>
                <w:spacing w:val="-7"/>
                <w:sz w:val="20"/>
              </w:rPr>
              <w:t> </w:t>
            </w:r>
            <w:r>
              <w:rPr>
                <w:color w:val="53565A"/>
                <w:sz w:val="20"/>
              </w:rPr>
              <w:t>advice</w:t>
            </w:r>
            <w:r>
              <w:rPr>
                <w:color w:val="53565A"/>
                <w:spacing w:val="-10"/>
                <w:sz w:val="20"/>
              </w:rPr>
              <w:t> </w:t>
            </w:r>
            <w:r>
              <w:rPr>
                <w:color w:val="53565A"/>
                <w:sz w:val="20"/>
              </w:rPr>
              <w:t>and</w:t>
            </w:r>
            <w:r>
              <w:rPr>
                <w:color w:val="53565A"/>
                <w:spacing w:val="-5"/>
                <w:sz w:val="20"/>
              </w:rPr>
              <w:t> </w:t>
            </w:r>
            <w:r>
              <w:rPr>
                <w:color w:val="53565A"/>
                <w:sz w:val="20"/>
              </w:rPr>
              <w:t>drafting,</w:t>
            </w:r>
            <w:r>
              <w:rPr>
                <w:color w:val="53565A"/>
                <w:spacing w:val="-3"/>
                <w:sz w:val="20"/>
              </w:rPr>
              <w:t> </w:t>
            </w:r>
            <w:r>
              <w:rPr>
                <w:color w:val="53565A"/>
                <w:sz w:val="20"/>
              </w:rPr>
              <w:t>with</w:t>
            </w:r>
            <w:r>
              <w:rPr>
                <w:color w:val="53565A"/>
                <w:spacing w:val="-10"/>
                <w:sz w:val="20"/>
              </w:rPr>
              <w:t> </w:t>
            </w:r>
            <w:r>
              <w:rPr>
                <w:color w:val="53565A"/>
                <w:sz w:val="20"/>
              </w:rPr>
              <w:t>input from ESV</w:t>
            </w:r>
          </w:p>
        </w:tc>
      </w:tr>
      <w:tr>
        <w:trPr>
          <w:trHeight w:val="1165" w:hRule="atLeast"/>
        </w:trPr>
        <w:tc>
          <w:tcPr>
            <w:tcW w:w="2126" w:type="dxa"/>
          </w:tcPr>
          <w:p>
            <w:pPr>
              <w:pStyle w:val="TableParagraph"/>
              <w:spacing w:line="280" w:lineRule="auto" w:before="38"/>
              <w:ind w:right="136"/>
              <w:rPr>
                <w:sz w:val="20"/>
              </w:rPr>
            </w:pPr>
            <w:r>
              <w:rPr>
                <w:color w:val="53565A"/>
                <w:spacing w:val="-2"/>
                <w:sz w:val="20"/>
              </w:rPr>
              <w:t>Regulatory Implementation Policy</w:t>
            </w:r>
          </w:p>
        </w:tc>
        <w:tc>
          <w:tcPr>
            <w:tcW w:w="3259" w:type="dxa"/>
          </w:tcPr>
          <w:p>
            <w:pPr>
              <w:pStyle w:val="TableParagraph"/>
              <w:spacing w:line="405" w:lineRule="auto" w:before="38"/>
              <w:ind w:right="269"/>
              <w:rPr>
                <w:sz w:val="20"/>
              </w:rPr>
            </w:pPr>
            <w:r>
              <w:rPr>
                <w:color w:val="53565A"/>
                <w:sz w:val="20"/>
              </w:rPr>
              <w:t>Enforcement</w:t>
            </w:r>
            <w:r>
              <w:rPr>
                <w:color w:val="53565A"/>
                <w:spacing w:val="-14"/>
                <w:sz w:val="20"/>
              </w:rPr>
              <w:t> </w:t>
            </w:r>
            <w:r>
              <w:rPr>
                <w:color w:val="53565A"/>
                <w:sz w:val="20"/>
              </w:rPr>
              <w:t>Strategies/Policies Policies to Clarify Regulation</w:t>
            </w:r>
          </w:p>
          <w:p>
            <w:pPr>
              <w:pStyle w:val="TableParagraph"/>
              <w:spacing w:before="0"/>
              <w:rPr>
                <w:sz w:val="20"/>
              </w:rPr>
            </w:pPr>
            <w:r>
              <w:rPr>
                <w:color w:val="53565A"/>
                <w:sz w:val="20"/>
              </w:rPr>
              <w:t>Industry</w:t>
            </w:r>
            <w:r>
              <w:rPr>
                <w:color w:val="53565A"/>
                <w:spacing w:val="-7"/>
                <w:sz w:val="20"/>
              </w:rPr>
              <w:t> </w:t>
            </w:r>
            <w:r>
              <w:rPr>
                <w:color w:val="53565A"/>
                <w:spacing w:val="-2"/>
                <w:sz w:val="20"/>
              </w:rPr>
              <w:t>Standards</w:t>
            </w:r>
          </w:p>
        </w:tc>
        <w:tc>
          <w:tcPr>
            <w:tcW w:w="4253" w:type="dxa"/>
          </w:tcPr>
          <w:p>
            <w:pPr>
              <w:pStyle w:val="TableParagraph"/>
              <w:spacing w:line="280" w:lineRule="auto" w:before="38"/>
              <w:ind w:left="144" w:right="131"/>
              <w:rPr>
                <w:sz w:val="20"/>
              </w:rPr>
            </w:pPr>
            <w:r>
              <w:rPr>
                <w:color w:val="53565A"/>
                <w:sz w:val="20"/>
              </w:rPr>
              <w:t>ESV</w:t>
            </w:r>
            <w:r>
              <w:rPr>
                <w:color w:val="53565A"/>
                <w:spacing w:val="-10"/>
                <w:sz w:val="20"/>
              </w:rPr>
              <w:t> </w:t>
            </w:r>
            <w:r>
              <w:rPr>
                <w:color w:val="53565A"/>
                <w:sz w:val="20"/>
              </w:rPr>
              <w:t>leads</w:t>
            </w:r>
            <w:r>
              <w:rPr>
                <w:color w:val="53565A"/>
                <w:spacing w:val="-10"/>
                <w:sz w:val="20"/>
              </w:rPr>
              <w:t> </w:t>
            </w:r>
            <w:r>
              <w:rPr>
                <w:color w:val="53565A"/>
                <w:sz w:val="20"/>
              </w:rPr>
              <w:t>development</w:t>
            </w:r>
            <w:r>
              <w:rPr>
                <w:color w:val="53565A"/>
                <w:spacing w:val="-9"/>
                <w:sz w:val="20"/>
              </w:rPr>
              <w:t> </w:t>
            </w:r>
            <w:r>
              <w:rPr>
                <w:color w:val="53565A"/>
                <w:sz w:val="20"/>
              </w:rPr>
              <w:t>and</w:t>
            </w:r>
            <w:r>
              <w:rPr>
                <w:color w:val="53565A"/>
                <w:spacing w:val="-7"/>
                <w:sz w:val="20"/>
              </w:rPr>
              <w:t> </w:t>
            </w:r>
            <w:r>
              <w:rPr>
                <w:color w:val="53565A"/>
                <w:sz w:val="20"/>
              </w:rPr>
              <w:t>implementation with DELWP input</w:t>
            </w:r>
          </w:p>
        </w:tc>
      </w:tr>
      <w:tr>
        <w:trPr>
          <w:trHeight w:val="3542" w:hRule="atLeast"/>
        </w:trPr>
        <w:tc>
          <w:tcPr>
            <w:tcW w:w="2126" w:type="dxa"/>
          </w:tcPr>
          <w:p>
            <w:pPr>
              <w:pStyle w:val="TableParagraph"/>
              <w:spacing w:line="280" w:lineRule="auto" w:before="42"/>
              <w:rPr>
                <w:sz w:val="20"/>
              </w:rPr>
            </w:pPr>
            <w:r>
              <w:rPr>
                <w:color w:val="53565A"/>
                <w:spacing w:val="-2"/>
                <w:sz w:val="20"/>
              </w:rPr>
              <w:t>Regulatory Implementation Reporting</w:t>
            </w:r>
          </w:p>
        </w:tc>
        <w:tc>
          <w:tcPr>
            <w:tcW w:w="3259" w:type="dxa"/>
          </w:tcPr>
          <w:p>
            <w:pPr>
              <w:pStyle w:val="TableParagraph"/>
              <w:spacing w:line="405" w:lineRule="auto" w:before="42"/>
              <w:ind w:right="575"/>
              <w:rPr>
                <w:sz w:val="20"/>
              </w:rPr>
            </w:pPr>
            <w:r>
              <w:rPr>
                <w:color w:val="53565A"/>
                <w:sz w:val="20"/>
              </w:rPr>
              <w:t>Legislative</w:t>
            </w:r>
            <w:r>
              <w:rPr>
                <w:color w:val="53565A"/>
                <w:spacing w:val="-14"/>
                <w:sz w:val="20"/>
              </w:rPr>
              <w:t> </w:t>
            </w:r>
            <w:r>
              <w:rPr>
                <w:color w:val="53565A"/>
                <w:sz w:val="20"/>
              </w:rPr>
              <w:t>Reporting Monthly Report</w:t>
            </w:r>
          </w:p>
          <w:p>
            <w:pPr>
              <w:pStyle w:val="TableParagraph"/>
              <w:spacing w:line="405" w:lineRule="auto" w:before="1"/>
              <w:ind w:right="1525"/>
              <w:rPr>
                <w:sz w:val="20"/>
              </w:rPr>
            </w:pPr>
            <w:r>
              <w:rPr>
                <w:color w:val="53565A"/>
                <w:sz w:val="20"/>
              </w:rPr>
              <w:t>Fire Report Reform</w:t>
            </w:r>
            <w:r>
              <w:rPr>
                <w:color w:val="53565A"/>
                <w:spacing w:val="-14"/>
                <w:sz w:val="20"/>
              </w:rPr>
              <w:t> </w:t>
            </w:r>
            <w:r>
              <w:rPr>
                <w:color w:val="53565A"/>
                <w:sz w:val="20"/>
              </w:rPr>
              <w:t>Reporting</w:t>
            </w:r>
          </w:p>
          <w:p>
            <w:pPr>
              <w:pStyle w:val="TableParagraph"/>
              <w:spacing w:line="405" w:lineRule="auto" w:before="5"/>
              <w:ind w:right="575"/>
              <w:rPr>
                <w:sz w:val="20"/>
              </w:rPr>
            </w:pPr>
            <w:r>
              <w:rPr>
                <w:color w:val="53565A"/>
                <w:sz w:val="20"/>
              </w:rPr>
              <w:t>Annual Safety Report ELCCC</w:t>
            </w:r>
            <w:r>
              <w:rPr>
                <w:color w:val="53565A"/>
                <w:spacing w:val="-14"/>
                <w:sz w:val="20"/>
              </w:rPr>
              <w:t> </w:t>
            </w:r>
            <w:r>
              <w:rPr>
                <w:color w:val="53565A"/>
                <w:sz w:val="20"/>
              </w:rPr>
              <w:t>Annual</w:t>
            </w:r>
            <w:r>
              <w:rPr>
                <w:color w:val="53565A"/>
                <w:spacing w:val="-14"/>
                <w:sz w:val="20"/>
              </w:rPr>
              <w:t> </w:t>
            </w:r>
            <w:r>
              <w:rPr>
                <w:color w:val="53565A"/>
                <w:sz w:val="20"/>
              </w:rPr>
              <w:t>Report</w:t>
            </w:r>
          </w:p>
          <w:p>
            <w:pPr>
              <w:pStyle w:val="TableParagraph"/>
              <w:spacing w:line="283" w:lineRule="auto" w:before="0"/>
              <w:ind w:right="269"/>
              <w:rPr>
                <w:sz w:val="20"/>
              </w:rPr>
            </w:pPr>
            <w:r>
              <w:rPr>
                <w:color w:val="53565A"/>
                <w:sz w:val="20"/>
              </w:rPr>
              <w:t>Briefing Minister on ESV Regulatory Decisions where required</w:t>
            </w:r>
            <w:r>
              <w:rPr>
                <w:color w:val="53565A"/>
                <w:spacing w:val="-5"/>
                <w:sz w:val="20"/>
              </w:rPr>
              <w:t> </w:t>
            </w:r>
            <w:r>
              <w:rPr>
                <w:color w:val="53565A"/>
                <w:sz w:val="20"/>
              </w:rPr>
              <w:t>at</w:t>
            </w:r>
            <w:r>
              <w:rPr>
                <w:color w:val="53565A"/>
                <w:spacing w:val="-7"/>
                <w:sz w:val="20"/>
              </w:rPr>
              <w:t> </w:t>
            </w:r>
            <w:r>
              <w:rPr>
                <w:color w:val="53565A"/>
                <w:sz w:val="20"/>
              </w:rPr>
              <w:t>law</w:t>
            </w:r>
            <w:r>
              <w:rPr>
                <w:color w:val="53565A"/>
                <w:spacing w:val="-10"/>
                <w:sz w:val="20"/>
              </w:rPr>
              <w:t> </w:t>
            </w:r>
            <w:r>
              <w:rPr>
                <w:color w:val="53565A"/>
                <w:sz w:val="20"/>
              </w:rPr>
              <w:t>or</w:t>
            </w:r>
            <w:r>
              <w:rPr>
                <w:color w:val="53565A"/>
                <w:spacing w:val="-3"/>
                <w:sz w:val="20"/>
              </w:rPr>
              <w:t> </w:t>
            </w:r>
            <w:r>
              <w:rPr>
                <w:color w:val="53565A"/>
                <w:sz w:val="20"/>
              </w:rPr>
              <w:t>appropriate</w:t>
            </w:r>
            <w:r>
              <w:rPr>
                <w:color w:val="53565A"/>
                <w:spacing w:val="-10"/>
                <w:sz w:val="20"/>
              </w:rPr>
              <w:t> </w:t>
            </w:r>
            <w:r>
              <w:rPr>
                <w:color w:val="53565A"/>
                <w:sz w:val="20"/>
              </w:rPr>
              <w:t>to do so</w:t>
            </w:r>
          </w:p>
        </w:tc>
        <w:tc>
          <w:tcPr>
            <w:tcW w:w="4253" w:type="dxa"/>
          </w:tcPr>
          <w:p>
            <w:pPr>
              <w:pStyle w:val="TableParagraph"/>
              <w:spacing w:line="280" w:lineRule="auto" w:before="42"/>
              <w:ind w:left="144" w:right="187"/>
              <w:rPr>
                <w:sz w:val="20"/>
              </w:rPr>
            </w:pPr>
            <w:r>
              <w:rPr>
                <w:color w:val="53565A"/>
                <w:sz w:val="20"/>
              </w:rPr>
              <w:t>ESV</w:t>
            </w:r>
            <w:r>
              <w:rPr>
                <w:color w:val="53565A"/>
                <w:spacing w:val="-2"/>
                <w:sz w:val="20"/>
              </w:rPr>
              <w:t> </w:t>
            </w:r>
            <w:r>
              <w:rPr>
                <w:color w:val="53565A"/>
                <w:sz w:val="20"/>
              </w:rPr>
              <w:t>produces</w:t>
            </w:r>
            <w:r>
              <w:rPr>
                <w:color w:val="53565A"/>
                <w:spacing w:val="-7"/>
                <w:sz w:val="20"/>
              </w:rPr>
              <w:t> </w:t>
            </w:r>
            <w:r>
              <w:rPr>
                <w:color w:val="53565A"/>
                <w:sz w:val="20"/>
              </w:rPr>
              <w:t>reporting</w:t>
            </w:r>
            <w:r>
              <w:rPr>
                <w:color w:val="53565A"/>
                <w:spacing w:val="-10"/>
                <w:sz w:val="20"/>
              </w:rPr>
              <w:t> </w:t>
            </w:r>
            <w:r>
              <w:rPr>
                <w:color w:val="53565A"/>
                <w:sz w:val="20"/>
              </w:rPr>
              <w:t>for</w:t>
            </w:r>
            <w:r>
              <w:rPr>
                <w:color w:val="53565A"/>
                <w:spacing w:val="-7"/>
                <w:sz w:val="20"/>
              </w:rPr>
              <w:t> </w:t>
            </w:r>
            <w:r>
              <w:rPr>
                <w:color w:val="53565A"/>
                <w:sz w:val="20"/>
              </w:rPr>
              <w:t>provision</w:t>
            </w:r>
            <w:r>
              <w:rPr>
                <w:color w:val="53565A"/>
                <w:spacing w:val="-4"/>
                <w:sz w:val="20"/>
              </w:rPr>
              <w:t> </w:t>
            </w:r>
            <w:r>
              <w:rPr>
                <w:color w:val="53565A"/>
                <w:sz w:val="20"/>
              </w:rPr>
              <w:t>to</w:t>
            </w:r>
            <w:r>
              <w:rPr>
                <w:color w:val="53565A"/>
                <w:spacing w:val="-9"/>
                <w:sz w:val="20"/>
              </w:rPr>
              <w:t> </w:t>
            </w:r>
            <w:r>
              <w:rPr>
                <w:color w:val="53565A"/>
                <w:sz w:val="20"/>
              </w:rPr>
              <w:t>the responsible Minister, copied to DELWP</w:t>
            </w:r>
          </w:p>
          <w:p>
            <w:pPr>
              <w:pStyle w:val="TableParagraph"/>
              <w:spacing w:line="283" w:lineRule="auto" w:before="120"/>
              <w:ind w:left="144"/>
              <w:rPr>
                <w:sz w:val="20"/>
              </w:rPr>
            </w:pPr>
            <w:r>
              <w:rPr>
                <w:color w:val="53565A"/>
                <w:sz w:val="20"/>
              </w:rPr>
              <w:t>DELWP also produces reports on reform initiatives</w:t>
            </w:r>
            <w:r>
              <w:rPr>
                <w:color w:val="53565A"/>
                <w:spacing w:val="-6"/>
                <w:sz w:val="20"/>
              </w:rPr>
              <w:t> </w:t>
            </w:r>
            <w:r>
              <w:rPr>
                <w:color w:val="53565A"/>
                <w:sz w:val="20"/>
              </w:rPr>
              <w:t>and</w:t>
            </w:r>
            <w:r>
              <w:rPr>
                <w:color w:val="53565A"/>
                <w:spacing w:val="-8"/>
                <w:sz w:val="20"/>
              </w:rPr>
              <w:t> </w:t>
            </w:r>
            <w:r>
              <w:rPr>
                <w:color w:val="53565A"/>
                <w:sz w:val="20"/>
              </w:rPr>
              <w:t>may</w:t>
            </w:r>
            <w:r>
              <w:rPr>
                <w:color w:val="53565A"/>
                <w:spacing w:val="-6"/>
                <w:sz w:val="20"/>
              </w:rPr>
              <w:t> </w:t>
            </w:r>
            <w:r>
              <w:rPr>
                <w:color w:val="53565A"/>
                <w:sz w:val="20"/>
              </w:rPr>
              <w:t>brief</w:t>
            </w:r>
            <w:r>
              <w:rPr>
                <w:color w:val="53565A"/>
                <w:spacing w:val="-6"/>
                <w:sz w:val="20"/>
              </w:rPr>
              <w:t> </w:t>
            </w:r>
            <w:r>
              <w:rPr>
                <w:color w:val="53565A"/>
                <w:sz w:val="20"/>
              </w:rPr>
              <w:t>the</w:t>
            </w:r>
            <w:r>
              <w:rPr>
                <w:color w:val="53565A"/>
                <w:spacing w:val="-4"/>
                <w:sz w:val="20"/>
              </w:rPr>
              <w:t> </w:t>
            </w:r>
            <w:r>
              <w:rPr>
                <w:color w:val="53565A"/>
                <w:sz w:val="20"/>
              </w:rPr>
              <w:t>Minister</w:t>
            </w:r>
            <w:r>
              <w:rPr>
                <w:color w:val="53565A"/>
                <w:spacing w:val="-2"/>
                <w:sz w:val="20"/>
              </w:rPr>
              <w:t> </w:t>
            </w:r>
            <w:r>
              <w:rPr>
                <w:color w:val="53565A"/>
                <w:sz w:val="20"/>
              </w:rPr>
              <w:t>on</w:t>
            </w:r>
            <w:r>
              <w:rPr>
                <w:color w:val="53565A"/>
                <w:spacing w:val="-8"/>
                <w:sz w:val="20"/>
              </w:rPr>
              <w:t> </w:t>
            </w:r>
            <w:r>
              <w:rPr>
                <w:color w:val="53565A"/>
                <w:sz w:val="20"/>
              </w:rPr>
              <w:t>these </w:t>
            </w:r>
            <w:r>
              <w:rPr>
                <w:color w:val="53565A"/>
                <w:spacing w:val="-2"/>
                <w:sz w:val="20"/>
              </w:rPr>
              <w:t>reports</w:t>
            </w:r>
          </w:p>
        </w:tc>
      </w:tr>
      <w:tr>
        <w:trPr>
          <w:trHeight w:val="1319" w:hRule="atLeast"/>
        </w:trPr>
        <w:tc>
          <w:tcPr>
            <w:tcW w:w="2126" w:type="dxa"/>
            <w:vMerge w:val="restart"/>
          </w:tcPr>
          <w:p>
            <w:pPr>
              <w:pStyle w:val="TableParagraph"/>
              <w:spacing w:before="38"/>
              <w:rPr>
                <w:sz w:val="20"/>
              </w:rPr>
            </w:pPr>
            <w:r>
              <w:rPr>
                <w:color w:val="53565A"/>
                <w:sz w:val="20"/>
              </w:rPr>
              <w:t>Technical</w:t>
            </w:r>
            <w:r>
              <w:rPr>
                <w:color w:val="53565A"/>
                <w:spacing w:val="-6"/>
                <w:sz w:val="20"/>
              </w:rPr>
              <w:t> </w:t>
            </w:r>
            <w:r>
              <w:rPr>
                <w:color w:val="53565A"/>
                <w:spacing w:val="-2"/>
                <w:sz w:val="20"/>
              </w:rPr>
              <w:t>Advice</w:t>
            </w:r>
          </w:p>
        </w:tc>
        <w:tc>
          <w:tcPr>
            <w:tcW w:w="3259" w:type="dxa"/>
          </w:tcPr>
          <w:p>
            <w:pPr>
              <w:pStyle w:val="TableParagraph"/>
              <w:spacing w:line="405" w:lineRule="auto" w:before="38"/>
              <w:ind w:right="851"/>
              <w:rPr>
                <w:sz w:val="20"/>
              </w:rPr>
            </w:pPr>
            <w:r>
              <w:rPr>
                <w:color w:val="53565A"/>
                <w:sz w:val="20"/>
              </w:rPr>
              <w:t>Policy Initiatives Emerging</w:t>
            </w:r>
            <w:r>
              <w:rPr>
                <w:color w:val="53565A"/>
                <w:spacing w:val="-14"/>
                <w:sz w:val="20"/>
              </w:rPr>
              <w:t> </w:t>
            </w:r>
            <w:r>
              <w:rPr>
                <w:color w:val="53565A"/>
                <w:sz w:val="20"/>
              </w:rPr>
              <w:t>Technologies</w:t>
            </w:r>
          </w:p>
        </w:tc>
        <w:tc>
          <w:tcPr>
            <w:tcW w:w="4253" w:type="dxa"/>
          </w:tcPr>
          <w:p>
            <w:pPr>
              <w:pStyle w:val="TableParagraph"/>
              <w:spacing w:line="280" w:lineRule="auto" w:before="38"/>
              <w:ind w:left="144" w:right="187"/>
              <w:rPr>
                <w:sz w:val="20"/>
              </w:rPr>
            </w:pPr>
            <w:r>
              <w:rPr>
                <w:color w:val="53565A"/>
                <w:sz w:val="20"/>
              </w:rPr>
              <w:t>ESV</w:t>
            </w:r>
            <w:r>
              <w:rPr>
                <w:color w:val="53565A"/>
                <w:spacing w:val="-6"/>
                <w:sz w:val="20"/>
              </w:rPr>
              <w:t> </w:t>
            </w:r>
            <w:r>
              <w:rPr>
                <w:color w:val="53565A"/>
                <w:sz w:val="20"/>
              </w:rPr>
              <w:t>provides</w:t>
            </w:r>
            <w:r>
              <w:rPr>
                <w:color w:val="53565A"/>
                <w:spacing w:val="-10"/>
                <w:sz w:val="20"/>
              </w:rPr>
              <w:t> </w:t>
            </w:r>
            <w:r>
              <w:rPr>
                <w:color w:val="53565A"/>
                <w:sz w:val="20"/>
              </w:rPr>
              <w:t>technical</w:t>
            </w:r>
            <w:r>
              <w:rPr>
                <w:color w:val="53565A"/>
                <w:spacing w:val="-3"/>
                <w:sz w:val="20"/>
              </w:rPr>
              <w:t> </w:t>
            </w:r>
            <w:r>
              <w:rPr>
                <w:color w:val="53565A"/>
                <w:sz w:val="20"/>
              </w:rPr>
              <w:t>advice</w:t>
            </w:r>
            <w:r>
              <w:rPr>
                <w:color w:val="53565A"/>
                <w:spacing w:val="-8"/>
                <w:sz w:val="20"/>
              </w:rPr>
              <w:t> </w:t>
            </w:r>
            <w:r>
              <w:rPr>
                <w:color w:val="53565A"/>
                <w:sz w:val="20"/>
              </w:rPr>
              <w:t>on</w:t>
            </w:r>
            <w:r>
              <w:rPr>
                <w:color w:val="53565A"/>
                <w:spacing w:val="-8"/>
                <w:sz w:val="20"/>
              </w:rPr>
              <w:t> </w:t>
            </w:r>
            <w:r>
              <w:rPr>
                <w:color w:val="53565A"/>
                <w:sz w:val="20"/>
              </w:rPr>
              <w:t>new initiatives to DELWP</w:t>
            </w:r>
          </w:p>
          <w:p>
            <w:pPr>
              <w:pStyle w:val="TableParagraph"/>
              <w:spacing w:line="280" w:lineRule="auto" w:before="124"/>
              <w:ind w:left="144" w:right="187"/>
              <w:rPr>
                <w:sz w:val="20"/>
              </w:rPr>
            </w:pPr>
            <w:r>
              <w:rPr>
                <w:color w:val="53565A"/>
                <w:sz w:val="20"/>
              </w:rPr>
              <w:t>DELWP</w:t>
            </w:r>
            <w:r>
              <w:rPr>
                <w:color w:val="53565A"/>
                <w:spacing w:val="-3"/>
                <w:sz w:val="20"/>
              </w:rPr>
              <w:t> </w:t>
            </w:r>
            <w:r>
              <w:rPr>
                <w:color w:val="53565A"/>
                <w:sz w:val="20"/>
              </w:rPr>
              <w:t>and</w:t>
            </w:r>
            <w:r>
              <w:rPr>
                <w:color w:val="53565A"/>
                <w:spacing w:val="-5"/>
                <w:sz w:val="20"/>
              </w:rPr>
              <w:t> </w:t>
            </w:r>
            <w:r>
              <w:rPr>
                <w:color w:val="53565A"/>
                <w:sz w:val="20"/>
              </w:rPr>
              <w:t>ESV</w:t>
            </w:r>
            <w:r>
              <w:rPr>
                <w:color w:val="53565A"/>
                <w:spacing w:val="-8"/>
                <w:sz w:val="20"/>
              </w:rPr>
              <w:t> </w:t>
            </w:r>
            <w:r>
              <w:rPr>
                <w:color w:val="53565A"/>
                <w:sz w:val="20"/>
              </w:rPr>
              <w:t>to</w:t>
            </w:r>
            <w:r>
              <w:rPr>
                <w:color w:val="53565A"/>
                <w:spacing w:val="-10"/>
                <w:sz w:val="20"/>
              </w:rPr>
              <w:t> </w:t>
            </w:r>
            <w:r>
              <w:rPr>
                <w:color w:val="53565A"/>
                <w:sz w:val="20"/>
              </w:rPr>
              <w:t>flag</w:t>
            </w:r>
            <w:r>
              <w:rPr>
                <w:color w:val="53565A"/>
                <w:spacing w:val="-5"/>
                <w:sz w:val="20"/>
              </w:rPr>
              <w:t> </w:t>
            </w:r>
            <w:r>
              <w:rPr>
                <w:color w:val="53565A"/>
                <w:sz w:val="20"/>
              </w:rPr>
              <w:t>emerging</w:t>
            </w:r>
            <w:r>
              <w:rPr>
                <w:color w:val="53565A"/>
                <w:spacing w:val="-5"/>
                <w:sz w:val="20"/>
              </w:rPr>
              <w:t> </w:t>
            </w:r>
            <w:r>
              <w:rPr>
                <w:color w:val="53565A"/>
                <w:sz w:val="20"/>
              </w:rPr>
              <w:t>trends and issues to the other party</w:t>
            </w:r>
          </w:p>
        </w:tc>
      </w:tr>
      <w:tr>
        <w:trPr>
          <w:trHeight w:val="662" w:hRule="atLeast"/>
        </w:trPr>
        <w:tc>
          <w:tcPr>
            <w:tcW w:w="2126" w:type="dxa"/>
            <w:vMerge/>
            <w:tcBorders>
              <w:top w:val="nil"/>
            </w:tcBorders>
          </w:tcPr>
          <w:p>
            <w:pPr>
              <w:rPr>
                <w:sz w:val="2"/>
                <w:szCs w:val="2"/>
              </w:rPr>
            </w:pPr>
          </w:p>
        </w:tc>
        <w:tc>
          <w:tcPr>
            <w:tcW w:w="3259" w:type="dxa"/>
          </w:tcPr>
          <w:p>
            <w:pPr>
              <w:pStyle w:val="TableParagraph"/>
              <w:spacing w:before="38"/>
              <w:rPr>
                <w:sz w:val="20"/>
              </w:rPr>
            </w:pPr>
            <w:r>
              <w:rPr>
                <w:color w:val="53565A"/>
                <w:sz w:val="20"/>
              </w:rPr>
              <w:t>Ad-hoc</w:t>
            </w:r>
            <w:r>
              <w:rPr>
                <w:color w:val="53565A"/>
                <w:spacing w:val="-5"/>
                <w:sz w:val="20"/>
              </w:rPr>
              <w:t> </w:t>
            </w:r>
            <w:r>
              <w:rPr>
                <w:color w:val="53565A"/>
                <w:spacing w:val="-2"/>
                <w:sz w:val="20"/>
              </w:rPr>
              <w:t>Enquiries</w:t>
            </w:r>
          </w:p>
        </w:tc>
        <w:tc>
          <w:tcPr>
            <w:tcW w:w="4253" w:type="dxa"/>
          </w:tcPr>
          <w:p>
            <w:pPr>
              <w:pStyle w:val="TableParagraph"/>
              <w:spacing w:line="280" w:lineRule="auto" w:before="38"/>
              <w:ind w:left="144" w:right="131"/>
              <w:rPr>
                <w:sz w:val="20"/>
              </w:rPr>
            </w:pPr>
            <w:r>
              <w:rPr>
                <w:color w:val="53565A"/>
                <w:sz w:val="20"/>
              </w:rPr>
              <w:t>DELWP</w:t>
            </w:r>
            <w:r>
              <w:rPr>
                <w:color w:val="53565A"/>
                <w:spacing w:val="-5"/>
                <w:sz w:val="20"/>
              </w:rPr>
              <w:t> </w:t>
            </w:r>
            <w:r>
              <w:rPr>
                <w:color w:val="53565A"/>
                <w:sz w:val="20"/>
              </w:rPr>
              <w:t>requests</w:t>
            </w:r>
            <w:r>
              <w:rPr>
                <w:color w:val="53565A"/>
                <w:spacing w:val="-9"/>
                <w:sz w:val="20"/>
              </w:rPr>
              <w:t> </w:t>
            </w:r>
            <w:r>
              <w:rPr>
                <w:color w:val="53565A"/>
                <w:sz w:val="20"/>
              </w:rPr>
              <w:t>technical</w:t>
            </w:r>
            <w:r>
              <w:rPr>
                <w:color w:val="53565A"/>
                <w:spacing w:val="-7"/>
                <w:sz w:val="20"/>
              </w:rPr>
              <w:t> </w:t>
            </w:r>
            <w:r>
              <w:rPr>
                <w:color w:val="53565A"/>
                <w:sz w:val="20"/>
              </w:rPr>
              <w:t>advice</w:t>
            </w:r>
            <w:r>
              <w:rPr>
                <w:color w:val="53565A"/>
                <w:spacing w:val="-11"/>
                <w:sz w:val="20"/>
              </w:rPr>
              <w:t> </w:t>
            </w:r>
            <w:r>
              <w:rPr>
                <w:color w:val="53565A"/>
                <w:sz w:val="20"/>
              </w:rPr>
              <w:t>from</w:t>
            </w:r>
            <w:r>
              <w:rPr>
                <w:color w:val="53565A"/>
                <w:spacing w:val="-5"/>
                <w:sz w:val="20"/>
              </w:rPr>
              <w:t> </w:t>
            </w:r>
            <w:r>
              <w:rPr>
                <w:color w:val="53565A"/>
                <w:sz w:val="20"/>
              </w:rPr>
              <w:t>ESV on ad-hoc enquires</w:t>
            </w:r>
          </w:p>
        </w:tc>
      </w:tr>
    </w:tbl>
    <w:p>
      <w:pPr>
        <w:spacing w:after="0" w:line="280" w:lineRule="auto"/>
        <w:rPr>
          <w:sz w:val="20"/>
        </w:rPr>
        <w:sectPr>
          <w:pgSz w:w="11910" w:h="16840"/>
          <w:pgMar w:header="564" w:footer="517" w:top="760" w:bottom="700" w:left="0" w:right="0"/>
        </w:sectPr>
      </w:pPr>
    </w:p>
    <w:p>
      <w:pPr>
        <w:pStyle w:val="BodyText"/>
      </w:pPr>
    </w:p>
    <w:p>
      <w:pPr>
        <w:pStyle w:val="BodyText"/>
        <w:spacing w:before="4"/>
        <w:rPr>
          <w:sz w:val="27"/>
        </w:rPr>
      </w:pPr>
    </w:p>
    <w:p>
      <w:pPr>
        <w:spacing w:before="91"/>
        <w:ind w:left="1132" w:right="0" w:firstLine="0"/>
        <w:jc w:val="left"/>
        <w:rPr>
          <w:b/>
          <w:sz w:val="32"/>
        </w:rPr>
      </w:pPr>
      <w:bookmarkStart w:name="Document Control" w:id="9"/>
      <w:bookmarkEnd w:id="9"/>
      <w:r>
        <w:rPr/>
      </w:r>
      <w:r>
        <w:rPr>
          <w:b/>
          <w:color w:val="00007F"/>
          <w:sz w:val="32"/>
        </w:rPr>
        <w:t>Document</w:t>
      </w:r>
      <w:r>
        <w:rPr>
          <w:b/>
          <w:color w:val="00007F"/>
          <w:spacing w:val="-8"/>
          <w:sz w:val="32"/>
        </w:rPr>
        <w:t> </w:t>
      </w:r>
      <w:r>
        <w:rPr>
          <w:b/>
          <w:color w:val="00007F"/>
          <w:spacing w:val="-2"/>
          <w:sz w:val="32"/>
        </w:rPr>
        <w:t>Control</w:t>
      </w:r>
    </w:p>
    <w:p>
      <w:pPr>
        <w:pStyle w:val="BodyText"/>
        <w:spacing w:before="3"/>
        <w:rPr>
          <w:b/>
          <w:sz w:val="8"/>
        </w:rPr>
      </w:pPr>
    </w:p>
    <w:tbl>
      <w:tblPr>
        <w:tblW w:w="0" w:type="auto"/>
        <w:jc w:val="left"/>
        <w:tblInd w:w="1253" w:type="dxa"/>
        <w:tblBorders>
          <w:top w:val="single" w:sz="4" w:space="0" w:color="B8BBBE"/>
          <w:left w:val="single" w:sz="4" w:space="0" w:color="B8BBBE"/>
          <w:bottom w:val="single" w:sz="4" w:space="0" w:color="B8BBBE"/>
          <w:right w:val="single" w:sz="4" w:space="0" w:color="B8BBBE"/>
          <w:insideH w:val="single" w:sz="4" w:space="0" w:color="B8BBBE"/>
          <w:insideV w:val="single" w:sz="4" w:space="0" w:color="B8BBBE"/>
        </w:tblBorders>
        <w:tblLayout w:type="fixed"/>
        <w:tblCellMar>
          <w:top w:w="0" w:type="dxa"/>
          <w:left w:w="0" w:type="dxa"/>
          <w:bottom w:w="0" w:type="dxa"/>
          <w:right w:w="0" w:type="dxa"/>
        </w:tblCellMar>
        <w:tblLook w:val="01E0"/>
      </w:tblPr>
      <w:tblGrid>
        <w:gridCol w:w="946"/>
        <w:gridCol w:w="1066"/>
        <w:gridCol w:w="2271"/>
        <w:gridCol w:w="1273"/>
        <w:gridCol w:w="1278"/>
        <w:gridCol w:w="1278"/>
        <w:gridCol w:w="1417"/>
      </w:tblGrid>
      <w:tr>
        <w:trPr>
          <w:trHeight w:val="599" w:hRule="atLeast"/>
        </w:trPr>
        <w:tc>
          <w:tcPr>
            <w:tcW w:w="946" w:type="dxa"/>
            <w:shd w:val="clear" w:color="auto" w:fill="1269AB"/>
          </w:tcPr>
          <w:p>
            <w:pPr>
              <w:pStyle w:val="TableParagraph"/>
              <w:spacing w:before="186"/>
              <w:ind w:left="94" w:right="82"/>
              <w:jc w:val="center"/>
              <w:rPr>
                <w:b/>
                <w:sz w:val="20"/>
              </w:rPr>
            </w:pPr>
            <w:r>
              <w:rPr>
                <w:b/>
                <w:color w:val="FFFFFF"/>
                <w:spacing w:val="-2"/>
                <w:sz w:val="20"/>
              </w:rPr>
              <w:t>Version</w:t>
            </w:r>
          </w:p>
        </w:tc>
        <w:tc>
          <w:tcPr>
            <w:tcW w:w="1066" w:type="dxa"/>
            <w:shd w:val="clear" w:color="auto" w:fill="1269AB"/>
          </w:tcPr>
          <w:p>
            <w:pPr>
              <w:pStyle w:val="TableParagraph"/>
              <w:spacing w:before="186"/>
              <w:ind w:left="316"/>
              <w:rPr>
                <w:b/>
                <w:sz w:val="20"/>
              </w:rPr>
            </w:pPr>
            <w:r>
              <w:rPr>
                <w:b/>
                <w:color w:val="FFFFFF"/>
                <w:spacing w:val="-4"/>
                <w:sz w:val="20"/>
              </w:rPr>
              <w:t>Date</w:t>
            </w:r>
          </w:p>
        </w:tc>
        <w:tc>
          <w:tcPr>
            <w:tcW w:w="2271" w:type="dxa"/>
            <w:shd w:val="clear" w:color="auto" w:fill="1269AB"/>
          </w:tcPr>
          <w:p>
            <w:pPr>
              <w:pStyle w:val="TableParagraph"/>
              <w:spacing w:before="186"/>
              <w:ind w:left="143"/>
              <w:rPr>
                <w:b/>
                <w:sz w:val="20"/>
              </w:rPr>
            </w:pPr>
            <w:r>
              <w:rPr>
                <w:b/>
                <w:color w:val="FFFFFF"/>
                <w:sz w:val="20"/>
              </w:rPr>
              <w:t>Revision</w:t>
            </w:r>
            <w:r>
              <w:rPr>
                <w:b/>
                <w:color w:val="FFFFFF"/>
                <w:spacing w:val="-7"/>
                <w:sz w:val="20"/>
              </w:rPr>
              <w:t> </w:t>
            </w:r>
            <w:r>
              <w:rPr>
                <w:b/>
                <w:color w:val="FFFFFF"/>
                <w:spacing w:val="-2"/>
                <w:sz w:val="20"/>
              </w:rPr>
              <w:t>Information</w:t>
            </w:r>
          </w:p>
        </w:tc>
        <w:tc>
          <w:tcPr>
            <w:tcW w:w="1273" w:type="dxa"/>
            <w:shd w:val="clear" w:color="auto" w:fill="1269AB"/>
          </w:tcPr>
          <w:p>
            <w:pPr>
              <w:pStyle w:val="TableParagraph"/>
              <w:spacing w:before="186"/>
              <w:ind w:left="305"/>
              <w:rPr>
                <w:b/>
                <w:sz w:val="20"/>
              </w:rPr>
            </w:pPr>
            <w:r>
              <w:rPr>
                <w:b/>
                <w:color w:val="FFFFFF"/>
                <w:spacing w:val="-2"/>
                <w:sz w:val="20"/>
              </w:rPr>
              <w:t>Author</w:t>
            </w:r>
          </w:p>
        </w:tc>
        <w:tc>
          <w:tcPr>
            <w:tcW w:w="1278" w:type="dxa"/>
            <w:shd w:val="clear" w:color="auto" w:fill="1269AB"/>
          </w:tcPr>
          <w:p>
            <w:pPr>
              <w:pStyle w:val="TableParagraph"/>
              <w:spacing w:before="186"/>
              <w:ind w:left="180" w:right="164"/>
              <w:jc w:val="center"/>
              <w:rPr>
                <w:b/>
                <w:sz w:val="20"/>
              </w:rPr>
            </w:pPr>
            <w:r>
              <w:rPr>
                <w:b/>
                <w:color w:val="FFFFFF"/>
                <w:sz w:val="20"/>
              </w:rPr>
              <w:t>Edited</w:t>
            </w:r>
            <w:r>
              <w:rPr>
                <w:b/>
                <w:color w:val="FFFFFF"/>
                <w:spacing w:val="-8"/>
                <w:sz w:val="20"/>
              </w:rPr>
              <w:t> </w:t>
            </w:r>
            <w:r>
              <w:rPr>
                <w:b/>
                <w:color w:val="FFFFFF"/>
                <w:spacing w:val="-5"/>
                <w:sz w:val="20"/>
              </w:rPr>
              <w:t>by</w:t>
            </w:r>
          </w:p>
        </w:tc>
        <w:tc>
          <w:tcPr>
            <w:tcW w:w="1278" w:type="dxa"/>
            <w:shd w:val="clear" w:color="auto" w:fill="1269AB"/>
          </w:tcPr>
          <w:p>
            <w:pPr>
              <w:pStyle w:val="TableParagraph"/>
              <w:spacing w:line="235" w:lineRule="auto" w:before="75"/>
              <w:ind w:left="519" w:hanging="413"/>
              <w:rPr>
                <w:b/>
                <w:sz w:val="20"/>
              </w:rPr>
            </w:pPr>
            <w:r>
              <w:rPr>
                <w:b/>
                <w:color w:val="FFFFFF"/>
                <w:spacing w:val="-2"/>
                <w:sz w:val="20"/>
              </w:rPr>
              <w:t>Authorised </w:t>
            </w:r>
            <w:r>
              <w:rPr>
                <w:b/>
                <w:color w:val="FFFFFF"/>
                <w:spacing w:val="-6"/>
                <w:sz w:val="20"/>
              </w:rPr>
              <w:t>by</w:t>
            </w:r>
          </w:p>
        </w:tc>
        <w:tc>
          <w:tcPr>
            <w:tcW w:w="1417" w:type="dxa"/>
            <w:shd w:val="clear" w:color="auto" w:fill="1269AB"/>
          </w:tcPr>
          <w:p>
            <w:pPr>
              <w:pStyle w:val="TableParagraph"/>
              <w:spacing w:line="235" w:lineRule="auto" w:before="75"/>
              <w:ind w:left="489" w:hanging="202"/>
              <w:rPr>
                <w:b/>
                <w:sz w:val="20"/>
              </w:rPr>
            </w:pPr>
            <w:r>
              <w:rPr>
                <w:b/>
                <w:color w:val="FFFFFF"/>
                <w:spacing w:val="-2"/>
                <w:sz w:val="20"/>
              </w:rPr>
              <w:t>Revision </w:t>
            </w:r>
            <w:r>
              <w:rPr>
                <w:b/>
                <w:color w:val="FFFFFF"/>
                <w:spacing w:val="-4"/>
                <w:sz w:val="20"/>
              </w:rPr>
              <w:t>Date</w:t>
            </w:r>
          </w:p>
        </w:tc>
      </w:tr>
      <w:tr>
        <w:trPr>
          <w:trHeight w:val="345" w:hRule="atLeast"/>
        </w:trPr>
        <w:tc>
          <w:tcPr>
            <w:tcW w:w="946" w:type="dxa"/>
          </w:tcPr>
          <w:p>
            <w:pPr>
              <w:pStyle w:val="TableParagraph"/>
              <w:ind w:left="91" w:right="82"/>
              <w:jc w:val="center"/>
              <w:rPr>
                <w:sz w:val="18"/>
              </w:rPr>
            </w:pPr>
            <w:r>
              <w:rPr>
                <w:color w:val="53565A"/>
                <w:spacing w:val="-5"/>
                <w:sz w:val="18"/>
              </w:rPr>
              <w:t>1.0</w:t>
            </w:r>
          </w:p>
        </w:tc>
        <w:tc>
          <w:tcPr>
            <w:tcW w:w="1066" w:type="dxa"/>
          </w:tcPr>
          <w:p>
            <w:pPr>
              <w:pStyle w:val="TableParagraph"/>
              <w:ind w:left="109"/>
              <w:rPr>
                <w:sz w:val="18"/>
              </w:rPr>
            </w:pPr>
            <w:r>
              <w:rPr>
                <w:color w:val="53565A"/>
                <w:sz w:val="18"/>
              </w:rPr>
              <w:t>Feb</w:t>
            </w:r>
            <w:r>
              <w:rPr>
                <w:color w:val="53565A"/>
                <w:spacing w:val="-3"/>
                <w:sz w:val="18"/>
              </w:rPr>
              <w:t> </w:t>
            </w:r>
            <w:r>
              <w:rPr>
                <w:color w:val="53565A"/>
                <w:spacing w:val="-5"/>
                <w:sz w:val="18"/>
              </w:rPr>
              <w:t>20</w:t>
            </w:r>
          </w:p>
        </w:tc>
        <w:tc>
          <w:tcPr>
            <w:tcW w:w="2271" w:type="dxa"/>
          </w:tcPr>
          <w:p>
            <w:pPr>
              <w:pStyle w:val="TableParagraph"/>
              <w:ind w:left="109"/>
              <w:rPr>
                <w:sz w:val="18"/>
              </w:rPr>
            </w:pPr>
            <w:r>
              <w:rPr>
                <w:color w:val="53565A"/>
                <w:sz w:val="18"/>
              </w:rPr>
              <w:t>Initial</w:t>
            </w:r>
            <w:r>
              <w:rPr>
                <w:color w:val="53565A"/>
                <w:spacing w:val="-4"/>
                <w:sz w:val="18"/>
              </w:rPr>
              <w:t> </w:t>
            </w:r>
            <w:r>
              <w:rPr>
                <w:color w:val="53565A"/>
                <w:sz w:val="18"/>
              </w:rPr>
              <w:t>draft</w:t>
            </w:r>
            <w:r>
              <w:rPr>
                <w:color w:val="53565A"/>
                <w:spacing w:val="-3"/>
                <w:sz w:val="18"/>
              </w:rPr>
              <w:t> </w:t>
            </w:r>
            <w:r>
              <w:rPr>
                <w:color w:val="53565A"/>
                <w:sz w:val="18"/>
              </w:rPr>
              <w:t>from</w:t>
            </w:r>
            <w:r>
              <w:rPr>
                <w:color w:val="53565A"/>
                <w:spacing w:val="1"/>
                <w:sz w:val="18"/>
              </w:rPr>
              <w:t> </w:t>
            </w:r>
            <w:r>
              <w:rPr>
                <w:color w:val="53565A"/>
                <w:spacing w:val="-5"/>
                <w:sz w:val="18"/>
              </w:rPr>
              <w:t>ESV</w:t>
            </w:r>
          </w:p>
        </w:tc>
        <w:tc>
          <w:tcPr>
            <w:tcW w:w="1273" w:type="dxa"/>
          </w:tcPr>
          <w:p>
            <w:pPr>
              <w:pStyle w:val="TableParagraph"/>
              <w:ind w:left="233"/>
              <w:rPr>
                <w:sz w:val="18"/>
              </w:rPr>
            </w:pPr>
            <w:r>
              <w:rPr>
                <w:color w:val="53565A"/>
                <w:sz w:val="18"/>
              </w:rPr>
              <w:t>MM</w:t>
            </w:r>
            <w:r>
              <w:rPr>
                <w:color w:val="53565A"/>
                <w:spacing w:val="-2"/>
                <w:sz w:val="18"/>
              </w:rPr>
              <w:t> </w:t>
            </w:r>
            <w:r>
              <w:rPr>
                <w:color w:val="53565A"/>
                <w:sz w:val="18"/>
              </w:rPr>
              <w:t>/</w:t>
            </w:r>
            <w:r>
              <w:rPr>
                <w:color w:val="53565A"/>
                <w:spacing w:val="4"/>
                <w:sz w:val="18"/>
              </w:rPr>
              <w:t> </w:t>
            </w:r>
            <w:r>
              <w:rPr>
                <w:color w:val="53565A"/>
                <w:spacing w:val="-5"/>
                <w:sz w:val="18"/>
              </w:rPr>
              <w:t>RA</w:t>
            </w:r>
          </w:p>
        </w:tc>
        <w:tc>
          <w:tcPr>
            <w:tcW w:w="1278" w:type="dxa"/>
          </w:tcPr>
          <w:p>
            <w:pPr>
              <w:pStyle w:val="TableParagraph"/>
              <w:ind w:left="165" w:right="164"/>
              <w:jc w:val="center"/>
              <w:rPr>
                <w:sz w:val="18"/>
              </w:rPr>
            </w:pPr>
            <w:r>
              <w:rPr>
                <w:color w:val="53565A"/>
                <w:spacing w:val="-5"/>
                <w:sz w:val="18"/>
              </w:rPr>
              <w:t>NJ</w:t>
            </w:r>
          </w:p>
        </w:tc>
        <w:tc>
          <w:tcPr>
            <w:tcW w:w="1278" w:type="dxa"/>
          </w:tcPr>
          <w:p>
            <w:pPr>
              <w:pStyle w:val="TableParagraph"/>
              <w:ind w:left="172" w:right="164"/>
              <w:jc w:val="center"/>
              <w:rPr>
                <w:sz w:val="18"/>
              </w:rPr>
            </w:pPr>
            <w:r>
              <w:rPr>
                <w:color w:val="53565A"/>
                <w:spacing w:val="-5"/>
                <w:sz w:val="18"/>
              </w:rPr>
              <w:t>SZR</w:t>
            </w:r>
          </w:p>
        </w:tc>
        <w:tc>
          <w:tcPr>
            <w:tcW w:w="1417" w:type="dxa"/>
          </w:tcPr>
          <w:p>
            <w:pPr>
              <w:pStyle w:val="TableParagraph"/>
              <w:ind w:left="0" w:right="310"/>
              <w:jc w:val="right"/>
              <w:rPr>
                <w:sz w:val="18"/>
              </w:rPr>
            </w:pPr>
            <w:r>
              <w:rPr>
                <w:color w:val="53565A"/>
                <w:sz w:val="18"/>
              </w:rPr>
              <w:t>11 Feb </w:t>
            </w:r>
            <w:r>
              <w:rPr>
                <w:color w:val="53565A"/>
                <w:spacing w:val="-5"/>
                <w:sz w:val="18"/>
              </w:rPr>
              <w:t>21</w:t>
            </w:r>
          </w:p>
        </w:tc>
      </w:tr>
      <w:tr>
        <w:trPr>
          <w:trHeight w:val="350" w:hRule="atLeast"/>
        </w:trPr>
        <w:tc>
          <w:tcPr>
            <w:tcW w:w="946" w:type="dxa"/>
          </w:tcPr>
          <w:p>
            <w:pPr>
              <w:pStyle w:val="TableParagraph"/>
              <w:ind w:left="91" w:right="82"/>
              <w:jc w:val="center"/>
              <w:rPr>
                <w:sz w:val="18"/>
              </w:rPr>
            </w:pPr>
            <w:r>
              <w:rPr>
                <w:color w:val="53565A"/>
                <w:spacing w:val="-5"/>
                <w:sz w:val="18"/>
              </w:rPr>
              <w:t>2.0</w:t>
            </w:r>
          </w:p>
        </w:tc>
        <w:tc>
          <w:tcPr>
            <w:tcW w:w="1066" w:type="dxa"/>
          </w:tcPr>
          <w:p>
            <w:pPr>
              <w:pStyle w:val="TableParagraph"/>
              <w:ind w:left="109"/>
              <w:rPr>
                <w:sz w:val="18"/>
              </w:rPr>
            </w:pPr>
            <w:r>
              <w:rPr>
                <w:color w:val="53565A"/>
                <w:sz w:val="18"/>
              </w:rPr>
              <w:t>Feb</w:t>
            </w:r>
            <w:r>
              <w:rPr>
                <w:color w:val="53565A"/>
                <w:spacing w:val="-3"/>
                <w:sz w:val="18"/>
              </w:rPr>
              <w:t> </w:t>
            </w:r>
            <w:r>
              <w:rPr>
                <w:color w:val="53565A"/>
                <w:spacing w:val="-5"/>
                <w:sz w:val="18"/>
              </w:rPr>
              <w:t>21</w:t>
            </w:r>
          </w:p>
        </w:tc>
        <w:tc>
          <w:tcPr>
            <w:tcW w:w="2271" w:type="dxa"/>
          </w:tcPr>
          <w:p>
            <w:pPr>
              <w:pStyle w:val="TableParagraph"/>
              <w:ind w:left="109"/>
              <w:rPr>
                <w:sz w:val="18"/>
              </w:rPr>
            </w:pPr>
            <w:r>
              <w:rPr>
                <w:color w:val="53565A"/>
                <w:sz w:val="18"/>
              </w:rPr>
              <w:t>Revised</w:t>
            </w:r>
            <w:r>
              <w:rPr>
                <w:color w:val="53565A"/>
                <w:spacing w:val="-1"/>
                <w:sz w:val="18"/>
              </w:rPr>
              <w:t> </w:t>
            </w:r>
            <w:r>
              <w:rPr>
                <w:color w:val="53565A"/>
                <w:sz w:val="18"/>
              </w:rPr>
              <w:t>draft</w:t>
            </w:r>
            <w:r>
              <w:rPr>
                <w:color w:val="53565A"/>
                <w:spacing w:val="-2"/>
                <w:sz w:val="18"/>
              </w:rPr>
              <w:t> </w:t>
            </w:r>
            <w:r>
              <w:rPr>
                <w:color w:val="53565A"/>
                <w:sz w:val="18"/>
              </w:rPr>
              <w:t>-</w:t>
            </w:r>
            <w:r>
              <w:rPr>
                <w:color w:val="53565A"/>
                <w:spacing w:val="-3"/>
                <w:sz w:val="18"/>
              </w:rPr>
              <w:t> </w:t>
            </w:r>
            <w:r>
              <w:rPr>
                <w:color w:val="53565A"/>
                <w:spacing w:val="-4"/>
                <w:sz w:val="18"/>
              </w:rPr>
              <w:t>DELWP</w:t>
            </w:r>
          </w:p>
        </w:tc>
        <w:tc>
          <w:tcPr>
            <w:tcW w:w="1273" w:type="dxa"/>
          </w:tcPr>
          <w:p>
            <w:pPr>
              <w:pStyle w:val="TableParagraph"/>
              <w:ind w:left="373" w:right="466"/>
              <w:jc w:val="center"/>
              <w:rPr>
                <w:sz w:val="18"/>
              </w:rPr>
            </w:pPr>
            <w:r>
              <w:rPr>
                <w:color w:val="53565A"/>
                <w:spacing w:val="-5"/>
                <w:sz w:val="18"/>
              </w:rPr>
              <w:t>CH</w:t>
            </w:r>
          </w:p>
        </w:tc>
        <w:tc>
          <w:tcPr>
            <w:tcW w:w="1278" w:type="dxa"/>
          </w:tcPr>
          <w:p>
            <w:pPr>
              <w:pStyle w:val="TableParagraph"/>
              <w:ind w:left="166" w:right="164"/>
              <w:jc w:val="center"/>
              <w:rPr>
                <w:sz w:val="18"/>
              </w:rPr>
            </w:pPr>
            <w:r>
              <w:rPr>
                <w:color w:val="53565A"/>
                <w:spacing w:val="-5"/>
                <w:sz w:val="18"/>
              </w:rPr>
              <w:t>RT</w:t>
            </w:r>
          </w:p>
        </w:tc>
        <w:tc>
          <w:tcPr>
            <w:tcW w:w="1278" w:type="dxa"/>
          </w:tcPr>
          <w:p>
            <w:pPr>
              <w:pStyle w:val="TableParagraph"/>
              <w:ind w:left="166" w:right="164"/>
              <w:jc w:val="center"/>
              <w:rPr>
                <w:sz w:val="18"/>
              </w:rPr>
            </w:pPr>
            <w:r>
              <w:rPr>
                <w:color w:val="53565A"/>
                <w:spacing w:val="-5"/>
                <w:sz w:val="18"/>
              </w:rPr>
              <w:t>JA</w:t>
            </w:r>
          </w:p>
        </w:tc>
        <w:tc>
          <w:tcPr>
            <w:tcW w:w="1417" w:type="dxa"/>
          </w:tcPr>
          <w:p>
            <w:pPr>
              <w:pStyle w:val="TableParagraph"/>
              <w:ind w:left="0" w:right="310"/>
              <w:jc w:val="right"/>
              <w:rPr>
                <w:sz w:val="18"/>
              </w:rPr>
            </w:pPr>
            <w:r>
              <w:rPr>
                <w:color w:val="53565A"/>
                <w:sz w:val="18"/>
              </w:rPr>
              <w:t>04</w:t>
            </w:r>
            <w:r>
              <w:rPr>
                <w:color w:val="53565A"/>
                <w:spacing w:val="1"/>
                <w:sz w:val="18"/>
              </w:rPr>
              <w:t> </w:t>
            </w:r>
            <w:r>
              <w:rPr>
                <w:color w:val="53565A"/>
                <w:sz w:val="18"/>
              </w:rPr>
              <w:t>Mar</w:t>
            </w:r>
            <w:r>
              <w:rPr>
                <w:color w:val="53565A"/>
                <w:spacing w:val="-1"/>
                <w:sz w:val="18"/>
              </w:rPr>
              <w:t> </w:t>
            </w:r>
            <w:r>
              <w:rPr>
                <w:color w:val="53565A"/>
                <w:spacing w:val="-5"/>
                <w:sz w:val="18"/>
              </w:rPr>
              <w:t>21</w:t>
            </w:r>
          </w:p>
        </w:tc>
      </w:tr>
      <w:tr>
        <w:trPr>
          <w:trHeight w:val="345" w:hRule="atLeast"/>
        </w:trPr>
        <w:tc>
          <w:tcPr>
            <w:tcW w:w="946" w:type="dxa"/>
          </w:tcPr>
          <w:p>
            <w:pPr>
              <w:pStyle w:val="TableParagraph"/>
              <w:ind w:left="91" w:right="82"/>
              <w:jc w:val="center"/>
              <w:rPr>
                <w:sz w:val="18"/>
              </w:rPr>
            </w:pPr>
            <w:r>
              <w:rPr>
                <w:color w:val="53565A"/>
                <w:spacing w:val="-5"/>
                <w:sz w:val="18"/>
              </w:rPr>
              <w:t>3.0</w:t>
            </w:r>
          </w:p>
        </w:tc>
        <w:tc>
          <w:tcPr>
            <w:tcW w:w="1066" w:type="dxa"/>
          </w:tcPr>
          <w:p>
            <w:pPr>
              <w:pStyle w:val="TableParagraph"/>
              <w:ind w:left="109"/>
              <w:rPr>
                <w:sz w:val="18"/>
              </w:rPr>
            </w:pPr>
            <w:r>
              <w:rPr>
                <w:color w:val="53565A"/>
                <w:sz w:val="18"/>
              </w:rPr>
              <w:t>Mar</w:t>
            </w:r>
            <w:r>
              <w:rPr>
                <w:color w:val="53565A"/>
                <w:spacing w:val="2"/>
                <w:sz w:val="18"/>
              </w:rPr>
              <w:t> </w:t>
            </w:r>
            <w:r>
              <w:rPr>
                <w:color w:val="53565A"/>
                <w:spacing w:val="-5"/>
                <w:sz w:val="18"/>
              </w:rPr>
              <w:t>21</w:t>
            </w:r>
          </w:p>
        </w:tc>
        <w:tc>
          <w:tcPr>
            <w:tcW w:w="2271" w:type="dxa"/>
          </w:tcPr>
          <w:p>
            <w:pPr>
              <w:pStyle w:val="TableParagraph"/>
              <w:ind w:left="109"/>
              <w:rPr>
                <w:sz w:val="18"/>
              </w:rPr>
            </w:pPr>
            <w:r>
              <w:rPr>
                <w:color w:val="53565A"/>
                <w:sz w:val="18"/>
              </w:rPr>
              <w:t>Revised draft</w:t>
            </w:r>
            <w:r>
              <w:rPr>
                <w:color w:val="53565A"/>
                <w:spacing w:val="-2"/>
                <w:sz w:val="18"/>
              </w:rPr>
              <w:t> </w:t>
            </w:r>
            <w:r>
              <w:rPr>
                <w:color w:val="53565A"/>
                <w:sz w:val="18"/>
              </w:rPr>
              <w:t>– </w:t>
            </w:r>
            <w:r>
              <w:rPr>
                <w:color w:val="53565A"/>
                <w:spacing w:val="-5"/>
                <w:sz w:val="18"/>
              </w:rPr>
              <w:t>ESV</w:t>
            </w:r>
          </w:p>
        </w:tc>
        <w:tc>
          <w:tcPr>
            <w:tcW w:w="1273" w:type="dxa"/>
          </w:tcPr>
          <w:p>
            <w:pPr>
              <w:pStyle w:val="TableParagraph"/>
              <w:ind w:left="371" w:right="466"/>
              <w:jc w:val="center"/>
              <w:rPr>
                <w:sz w:val="18"/>
              </w:rPr>
            </w:pPr>
            <w:r>
              <w:rPr>
                <w:color w:val="53565A"/>
                <w:spacing w:val="-5"/>
                <w:sz w:val="18"/>
              </w:rPr>
              <w:t>NJ</w:t>
            </w:r>
          </w:p>
        </w:tc>
        <w:tc>
          <w:tcPr>
            <w:tcW w:w="1278" w:type="dxa"/>
          </w:tcPr>
          <w:p>
            <w:pPr>
              <w:pStyle w:val="TableParagraph"/>
              <w:spacing w:before="0"/>
              <w:ind w:left="0"/>
              <w:rPr>
                <w:rFonts w:ascii="Times New Roman"/>
                <w:sz w:val="18"/>
              </w:rPr>
            </w:pPr>
          </w:p>
        </w:tc>
        <w:tc>
          <w:tcPr>
            <w:tcW w:w="1278" w:type="dxa"/>
          </w:tcPr>
          <w:p>
            <w:pPr>
              <w:pStyle w:val="TableParagraph"/>
              <w:spacing w:before="0"/>
              <w:ind w:left="0"/>
              <w:rPr>
                <w:rFonts w:ascii="Times New Roman"/>
                <w:sz w:val="18"/>
              </w:rPr>
            </w:pPr>
          </w:p>
        </w:tc>
        <w:tc>
          <w:tcPr>
            <w:tcW w:w="1417" w:type="dxa"/>
          </w:tcPr>
          <w:p>
            <w:pPr>
              <w:pStyle w:val="TableParagraph"/>
              <w:ind w:left="0" w:right="310"/>
              <w:jc w:val="right"/>
              <w:rPr>
                <w:sz w:val="18"/>
              </w:rPr>
            </w:pPr>
            <w:r>
              <w:rPr>
                <w:color w:val="53565A"/>
                <w:sz w:val="18"/>
              </w:rPr>
              <w:t>22</w:t>
            </w:r>
            <w:r>
              <w:rPr>
                <w:color w:val="53565A"/>
                <w:spacing w:val="1"/>
                <w:sz w:val="18"/>
              </w:rPr>
              <w:t> </w:t>
            </w:r>
            <w:r>
              <w:rPr>
                <w:color w:val="53565A"/>
                <w:sz w:val="18"/>
              </w:rPr>
              <w:t>Mar</w:t>
            </w:r>
            <w:r>
              <w:rPr>
                <w:color w:val="53565A"/>
                <w:spacing w:val="-1"/>
                <w:sz w:val="18"/>
              </w:rPr>
              <w:t> </w:t>
            </w:r>
            <w:r>
              <w:rPr>
                <w:color w:val="53565A"/>
                <w:spacing w:val="-5"/>
                <w:sz w:val="18"/>
              </w:rPr>
              <w:t>21</w:t>
            </w:r>
          </w:p>
        </w:tc>
      </w:tr>
      <w:tr>
        <w:trPr>
          <w:trHeight w:val="345" w:hRule="atLeast"/>
        </w:trPr>
        <w:tc>
          <w:tcPr>
            <w:tcW w:w="946" w:type="dxa"/>
          </w:tcPr>
          <w:p>
            <w:pPr>
              <w:pStyle w:val="TableParagraph"/>
              <w:ind w:left="91" w:right="82"/>
              <w:jc w:val="center"/>
              <w:rPr>
                <w:sz w:val="18"/>
              </w:rPr>
            </w:pPr>
            <w:r>
              <w:rPr>
                <w:color w:val="53565A"/>
                <w:spacing w:val="-5"/>
                <w:sz w:val="18"/>
              </w:rPr>
              <w:t>4.0</w:t>
            </w:r>
          </w:p>
        </w:tc>
        <w:tc>
          <w:tcPr>
            <w:tcW w:w="1066" w:type="dxa"/>
          </w:tcPr>
          <w:p>
            <w:pPr>
              <w:pStyle w:val="TableParagraph"/>
              <w:ind w:left="109"/>
              <w:rPr>
                <w:sz w:val="18"/>
              </w:rPr>
            </w:pPr>
            <w:r>
              <w:rPr>
                <w:color w:val="53565A"/>
                <w:sz w:val="18"/>
              </w:rPr>
              <w:t>Mar</w:t>
            </w:r>
            <w:r>
              <w:rPr>
                <w:color w:val="53565A"/>
                <w:spacing w:val="2"/>
                <w:sz w:val="18"/>
              </w:rPr>
              <w:t> </w:t>
            </w:r>
            <w:r>
              <w:rPr>
                <w:color w:val="53565A"/>
                <w:spacing w:val="-5"/>
                <w:sz w:val="18"/>
              </w:rPr>
              <w:t>21</w:t>
            </w:r>
          </w:p>
        </w:tc>
        <w:tc>
          <w:tcPr>
            <w:tcW w:w="2271" w:type="dxa"/>
          </w:tcPr>
          <w:p>
            <w:pPr>
              <w:pStyle w:val="TableParagraph"/>
              <w:ind w:left="109"/>
              <w:rPr>
                <w:sz w:val="18"/>
              </w:rPr>
            </w:pPr>
            <w:r>
              <w:rPr>
                <w:color w:val="53565A"/>
                <w:sz w:val="18"/>
              </w:rPr>
              <w:t>Revised draft</w:t>
            </w:r>
            <w:r>
              <w:rPr>
                <w:color w:val="53565A"/>
                <w:spacing w:val="-2"/>
                <w:sz w:val="18"/>
              </w:rPr>
              <w:t> </w:t>
            </w:r>
            <w:r>
              <w:rPr>
                <w:color w:val="53565A"/>
                <w:sz w:val="18"/>
              </w:rPr>
              <w:t>– </w:t>
            </w:r>
            <w:r>
              <w:rPr>
                <w:color w:val="53565A"/>
                <w:spacing w:val="-4"/>
                <w:sz w:val="18"/>
              </w:rPr>
              <w:t>DEWLP</w:t>
            </w:r>
          </w:p>
        </w:tc>
        <w:tc>
          <w:tcPr>
            <w:tcW w:w="1273" w:type="dxa"/>
          </w:tcPr>
          <w:p>
            <w:pPr>
              <w:pStyle w:val="TableParagraph"/>
              <w:ind w:left="373" w:right="466"/>
              <w:jc w:val="center"/>
              <w:rPr>
                <w:sz w:val="18"/>
              </w:rPr>
            </w:pPr>
            <w:r>
              <w:rPr>
                <w:color w:val="53565A"/>
                <w:spacing w:val="-5"/>
                <w:sz w:val="18"/>
              </w:rPr>
              <w:t>CH</w:t>
            </w:r>
          </w:p>
        </w:tc>
        <w:tc>
          <w:tcPr>
            <w:tcW w:w="1278" w:type="dxa"/>
          </w:tcPr>
          <w:p>
            <w:pPr>
              <w:pStyle w:val="TableParagraph"/>
              <w:spacing w:before="0"/>
              <w:ind w:left="0"/>
              <w:rPr>
                <w:rFonts w:ascii="Times New Roman"/>
                <w:sz w:val="18"/>
              </w:rPr>
            </w:pPr>
          </w:p>
        </w:tc>
        <w:tc>
          <w:tcPr>
            <w:tcW w:w="1278" w:type="dxa"/>
          </w:tcPr>
          <w:p>
            <w:pPr>
              <w:pStyle w:val="TableParagraph"/>
              <w:spacing w:before="0"/>
              <w:ind w:left="0"/>
              <w:rPr>
                <w:rFonts w:ascii="Times New Roman"/>
                <w:sz w:val="18"/>
              </w:rPr>
            </w:pPr>
          </w:p>
        </w:tc>
        <w:tc>
          <w:tcPr>
            <w:tcW w:w="1417" w:type="dxa"/>
          </w:tcPr>
          <w:p>
            <w:pPr>
              <w:pStyle w:val="TableParagraph"/>
              <w:ind w:left="0" w:right="310"/>
              <w:jc w:val="right"/>
              <w:rPr>
                <w:sz w:val="18"/>
              </w:rPr>
            </w:pPr>
            <w:r>
              <w:rPr>
                <w:color w:val="53565A"/>
                <w:sz w:val="18"/>
              </w:rPr>
              <w:t>31</w:t>
            </w:r>
            <w:r>
              <w:rPr>
                <w:color w:val="53565A"/>
                <w:spacing w:val="1"/>
                <w:sz w:val="18"/>
              </w:rPr>
              <w:t> </w:t>
            </w:r>
            <w:r>
              <w:rPr>
                <w:color w:val="53565A"/>
                <w:sz w:val="18"/>
              </w:rPr>
              <w:t>Mar</w:t>
            </w:r>
            <w:r>
              <w:rPr>
                <w:color w:val="53565A"/>
                <w:spacing w:val="-1"/>
                <w:sz w:val="18"/>
              </w:rPr>
              <w:t> </w:t>
            </w:r>
            <w:r>
              <w:rPr>
                <w:color w:val="53565A"/>
                <w:spacing w:val="-5"/>
                <w:sz w:val="18"/>
              </w:rPr>
              <w:t>21</w:t>
            </w:r>
          </w:p>
        </w:tc>
      </w:tr>
      <w:tr>
        <w:trPr>
          <w:trHeight w:val="350" w:hRule="atLeast"/>
        </w:trPr>
        <w:tc>
          <w:tcPr>
            <w:tcW w:w="946" w:type="dxa"/>
          </w:tcPr>
          <w:p>
            <w:pPr>
              <w:pStyle w:val="TableParagraph"/>
              <w:ind w:left="91" w:right="82"/>
              <w:jc w:val="center"/>
              <w:rPr>
                <w:sz w:val="18"/>
              </w:rPr>
            </w:pPr>
            <w:r>
              <w:rPr>
                <w:color w:val="53565A"/>
                <w:spacing w:val="-5"/>
                <w:sz w:val="18"/>
              </w:rPr>
              <w:t>5.0</w:t>
            </w:r>
          </w:p>
        </w:tc>
        <w:tc>
          <w:tcPr>
            <w:tcW w:w="1066" w:type="dxa"/>
          </w:tcPr>
          <w:p>
            <w:pPr>
              <w:pStyle w:val="TableParagraph"/>
              <w:ind w:left="109"/>
              <w:rPr>
                <w:sz w:val="18"/>
              </w:rPr>
            </w:pPr>
            <w:r>
              <w:rPr>
                <w:color w:val="53565A"/>
                <w:sz w:val="18"/>
              </w:rPr>
              <w:t>Apr</w:t>
            </w:r>
            <w:r>
              <w:rPr>
                <w:color w:val="53565A"/>
                <w:spacing w:val="3"/>
                <w:sz w:val="18"/>
              </w:rPr>
              <w:t> </w:t>
            </w:r>
            <w:r>
              <w:rPr>
                <w:color w:val="53565A"/>
                <w:spacing w:val="-5"/>
                <w:sz w:val="18"/>
              </w:rPr>
              <w:t>21</w:t>
            </w:r>
          </w:p>
        </w:tc>
        <w:tc>
          <w:tcPr>
            <w:tcW w:w="2271" w:type="dxa"/>
          </w:tcPr>
          <w:p>
            <w:pPr>
              <w:pStyle w:val="TableParagraph"/>
              <w:ind w:left="109"/>
              <w:rPr>
                <w:sz w:val="18"/>
              </w:rPr>
            </w:pPr>
            <w:r>
              <w:rPr>
                <w:color w:val="53565A"/>
                <w:sz w:val="18"/>
              </w:rPr>
              <w:t>Revised draft</w:t>
            </w:r>
            <w:r>
              <w:rPr>
                <w:color w:val="53565A"/>
                <w:spacing w:val="-2"/>
                <w:sz w:val="18"/>
              </w:rPr>
              <w:t> </w:t>
            </w:r>
            <w:r>
              <w:rPr>
                <w:color w:val="53565A"/>
                <w:sz w:val="18"/>
              </w:rPr>
              <w:t>– </w:t>
            </w:r>
            <w:r>
              <w:rPr>
                <w:color w:val="53565A"/>
                <w:spacing w:val="-5"/>
                <w:sz w:val="18"/>
              </w:rPr>
              <w:t>ESV</w:t>
            </w:r>
          </w:p>
        </w:tc>
        <w:tc>
          <w:tcPr>
            <w:tcW w:w="1273" w:type="dxa"/>
          </w:tcPr>
          <w:p>
            <w:pPr>
              <w:pStyle w:val="TableParagraph"/>
              <w:ind w:left="371" w:right="466"/>
              <w:jc w:val="center"/>
              <w:rPr>
                <w:sz w:val="18"/>
              </w:rPr>
            </w:pPr>
            <w:r>
              <w:rPr>
                <w:color w:val="53565A"/>
                <w:spacing w:val="-5"/>
                <w:sz w:val="18"/>
              </w:rPr>
              <w:t>NJ</w:t>
            </w:r>
          </w:p>
        </w:tc>
        <w:tc>
          <w:tcPr>
            <w:tcW w:w="1278" w:type="dxa"/>
          </w:tcPr>
          <w:p>
            <w:pPr>
              <w:pStyle w:val="TableParagraph"/>
              <w:spacing w:before="0"/>
              <w:ind w:left="0"/>
              <w:rPr>
                <w:rFonts w:ascii="Times New Roman"/>
                <w:sz w:val="18"/>
              </w:rPr>
            </w:pPr>
          </w:p>
        </w:tc>
        <w:tc>
          <w:tcPr>
            <w:tcW w:w="1278" w:type="dxa"/>
          </w:tcPr>
          <w:p>
            <w:pPr>
              <w:pStyle w:val="TableParagraph"/>
              <w:spacing w:before="0"/>
              <w:ind w:left="0"/>
              <w:rPr>
                <w:rFonts w:ascii="Times New Roman"/>
                <w:sz w:val="18"/>
              </w:rPr>
            </w:pPr>
          </w:p>
        </w:tc>
        <w:tc>
          <w:tcPr>
            <w:tcW w:w="1417" w:type="dxa"/>
          </w:tcPr>
          <w:p>
            <w:pPr>
              <w:pStyle w:val="TableParagraph"/>
              <w:ind w:left="0" w:right="377"/>
              <w:jc w:val="right"/>
              <w:rPr>
                <w:sz w:val="18"/>
              </w:rPr>
            </w:pPr>
            <w:r>
              <w:rPr>
                <w:color w:val="53565A"/>
                <w:sz w:val="18"/>
              </w:rPr>
              <w:t>1</w:t>
            </w:r>
            <w:r>
              <w:rPr>
                <w:color w:val="53565A"/>
                <w:spacing w:val="2"/>
                <w:sz w:val="18"/>
              </w:rPr>
              <w:t> </w:t>
            </w:r>
            <w:r>
              <w:rPr>
                <w:color w:val="53565A"/>
                <w:sz w:val="18"/>
              </w:rPr>
              <w:t>Apr</w:t>
            </w:r>
            <w:r>
              <w:rPr>
                <w:color w:val="53565A"/>
                <w:spacing w:val="-1"/>
                <w:sz w:val="18"/>
              </w:rPr>
              <w:t> </w:t>
            </w:r>
            <w:r>
              <w:rPr>
                <w:color w:val="53565A"/>
                <w:spacing w:val="-5"/>
                <w:sz w:val="18"/>
              </w:rPr>
              <w:t>21</w:t>
            </w:r>
          </w:p>
        </w:tc>
      </w:tr>
      <w:tr>
        <w:trPr>
          <w:trHeight w:val="345" w:hRule="atLeast"/>
        </w:trPr>
        <w:tc>
          <w:tcPr>
            <w:tcW w:w="946" w:type="dxa"/>
          </w:tcPr>
          <w:p>
            <w:pPr>
              <w:pStyle w:val="TableParagraph"/>
              <w:ind w:left="91" w:right="82"/>
              <w:jc w:val="center"/>
              <w:rPr>
                <w:sz w:val="18"/>
              </w:rPr>
            </w:pPr>
            <w:r>
              <w:rPr>
                <w:color w:val="53565A"/>
                <w:spacing w:val="-5"/>
                <w:sz w:val="18"/>
              </w:rPr>
              <w:t>6.0</w:t>
            </w:r>
          </w:p>
        </w:tc>
        <w:tc>
          <w:tcPr>
            <w:tcW w:w="1066" w:type="dxa"/>
          </w:tcPr>
          <w:p>
            <w:pPr>
              <w:pStyle w:val="TableParagraph"/>
              <w:ind w:left="109"/>
              <w:rPr>
                <w:sz w:val="18"/>
              </w:rPr>
            </w:pPr>
            <w:r>
              <w:rPr>
                <w:color w:val="53565A"/>
                <w:sz w:val="18"/>
              </w:rPr>
              <w:t>Apr</w:t>
            </w:r>
            <w:r>
              <w:rPr>
                <w:color w:val="53565A"/>
                <w:spacing w:val="3"/>
                <w:sz w:val="18"/>
              </w:rPr>
              <w:t> </w:t>
            </w:r>
            <w:r>
              <w:rPr>
                <w:color w:val="53565A"/>
                <w:spacing w:val="-5"/>
                <w:sz w:val="18"/>
              </w:rPr>
              <w:t>21</w:t>
            </w:r>
          </w:p>
        </w:tc>
        <w:tc>
          <w:tcPr>
            <w:tcW w:w="2271" w:type="dxa"/>
          </w:tcPr>
          <w:p>
            <w:pPr>
              <w:pStyle w:val="TableParagraph"/>
              <w:ind w:left="109"/>
              <w:rPr>
                <w:sz w:val="18"/>
              </w:rPr>
            </w:pPr>
            <w:r>
              <w:rPr>
                <w:color w:val="53565A"/>
                <w:sz w:val="18"/>
              </w:rPr>
              <w:t>Revised</w:t>
            </w:r>
            <w:r>
              <w:rPr>
                <w:color w:val="53565A"/>
                <w:spacing w:val="-1"/>
                <w:sz w:val="18"/>
              </w:rPr>
              <w:t> </w:t>
            </w:r>
            <w:r>
              <w:rPr>
                <w:color w:val="53565A"/>
                <w:sz w:val="18"/>
              </w:rPr>
              <w:t>draft</w:t>
            </w:r>
            <w:r>
              <w:rPr>
                <w:color w:val="53565A"/>
                <w:spacing w:val="-2"/>
                <w:sz w:val="18"/>
              </w:rPr>
              <w:t> </w:t>
            </w:r>
            <w:r>
              <w:rPr>
                <w:color w:val="53565A"/>
                <w:sz w:val="18"/>
              </w:rPr>
              <w:t>-</w:t>
            </w:r>
            <w:r>
              <w:rPr>
                <w:color w:val="53565A"/>
                <w:spacing w:val="-3"/>
                <w:sz w:val="18"/>
              </w:rPr>
              <w:t> </w:t>
            </w:r>
            <w:r>
              <w:rPr>
                <w:color w:val="53565A"/>
                <w:spacing w:val="-4"/>
                <w:sz w:val="18"/>
              </w:rPr>
              <w:t>DELWP</w:t>
            </w:r>
          </w:p>
        </w:tc>
        <w:tc>
          <w:tcPr>
            <w:tcW w:w="1273" w:type="dxa"/>
          </w:tcPr>
          <w:p>
            <w:pPr>
              <w:pStyle w:val="TableParagraph"/>
              <w:ind w:left="440" w:right="440"/>
              <w:jc w:val="center"/>
              <w:rPr>
                <w:sz w:val="18"/>
              </w:rPr>
            </w:pPr>
            <w:r>
              <w:rPr>
                <w:color w:val="53565A"/>
                <w:spacing w:val="-5"/>
                <w:sz w:val="18"/>
              </w:rPr>
              <w:t>RT</w:t>
            </w:r>
          </w:p>
        </w:tc>
        <w:tc>
          <w:tcPr>
            <w:tcW w:w="1278" w:type="dxa"/>
          </w:tcPr>
          <w:p>
            <w:pPr>
              <w:pStyle w:val="TableParagraph"/>
              <w:spacing w:before="0"/>
              <w:ind w:left="0"/>
              <w:rPr>
                <w:rFonts w:ascii="Times New Roman"/>
                <w:sz w:val="18"/>
              </w:rPr>
            </w:pPr>
          </w:p>
        </w:tc>
        <w:tc>
          <w:tcPr>
            <w:tcW w:w="1278" w:type="dxa"/>
          </w:tcPr>
          <w:p>
            <w:pPr>
              <w:pStyle w:val="TableParagraph"/>
              <w:ind w:left="166" w:right="164"/>
              <w:jc w:val="center"/>
              <w:rPr>
                <w:sz w:val="18"/>
              </w:rPr>
            </w:pPr>
            <w:r>
              <w:rPr>
                <w:color w:val="53565A"/>
                <w:spacing w:val="-5"/>
                <w:sz w:val="18"/>
              </w:rPr>
              <w:t>JA</w:t>
            </w:r>
          </w:p>
        </w:tc>
        <w:tc>
          <w:tcPr>
            <w:tcW w:w="1417" w:type="dxa"/>
          </w:tcPr>
          <w:p>
            <w:pPr>
              <w:pStyle w:val="TableParagraph"/>
              <w:ind w:left="0" w:right="354"/>
              <w:jc w:val="right"/>
              <w:rPr>
                <w:sz w:val="18"/>
              </w:rPr>
            </w:pPr>
            <w:r>
              <w:rPr>
                <w:color w:val="53565A"/>
                <w:sz w:val="18"/>
              </w:rPr>
              <w:t>9</w:t>
            </w:r>
            <w:r>
              <w:rPr>
                <w:color w:val="53565A"/>
                <w:spacing w:val="2"/>
                <w:sz w:val="18"/>
              </w:rPr>
              <w:t> </w:t>
            </w:r>
            <w:r>
              <w:rPr>
                <w:color w:val="53565A"/>
                <w:sz w:val="18"/>
              </w:rPr>
              <w:t>Apr</w:t>
            </w:r>
            <w:r>
              <w:rPr>
                <w:color w:val="53565A"/>
                <w:spacing w:val="-1"/>
                <w:sz w:val="18"/>
              </w:rPr>
              <w:t> </w:t>
            </w:r>
            <w:r>
              <w:rPr>
                <w:color w:val="53565A"/>
                <w:spacing w:val="-5"/>
                <w:sz w:val="18"/>
              </w:rPr>
              <w:t>21</w:t>
            </w:r>
          </w:p>
        </w:tc>
      </w:tr>
      <w:tr>
        <w:trPr>
          <w:trHeight w:val="350" w:hRule="atLeast"/>
        </w:trPr>
        <w:tc>
          <w:tcPr>
            <w:tcW w:w="946" w:type="dxa"/>
          </w:tcPr>
          <w:p>
            <w:pPr>
              <w:pStyle w:val="TableParagraph"/>
              <w:ind w:left="91" w:right="82"/>
              <w:jc w:val="center"/>
              <w:rPr>
                <w:sz w:val="18"/>
              </w:rPr>
            </w:pPr>
            <w:r>
              <w:rPr>
                <w:color w:val="53565A"/>
                <w:spacing w:val="-5"/>
                <w:sz w:val="18"/>
              </w:rPr>
              <w:t>7.0</w:t>
            </w:r>
          </w:p>
        </w:tc>
        <w:tc>
          <w:tcPr>
            <w:tcW w:w="1066" w:type="dxa"/>
          </w:tcPr>
          <w:p>
            <w:pPr>
              <w:pStyle w:val="TableParagraph"/>
              <w:ind w:left="109"/>
              <w:rPr>
                <w:sz w:val="18"/>
              </w:rPr>
            </w:pPr>
            <w:r>
              <w:rPr>
                <w:color w:val="53565A"/>
                <w:sz w:val="18"/>
              </w:rPr>
              <w:t>Apr</w:t>
            </w:r>
            <w:r>
              <w:rPr>
                <w:color w:val="53565A"/>
                <w:spacing w:val="3"/>
                <w:sz w:val="18"/>
              </w:rPr>
              <w:t> </w:t>
            </w:r>
            <w:r>
              <w:rPr>
                <w:color w:val="53565A"/>
                <w:spacing w:val="-5"/>
                <w:sz w:val="18"/>
              </w:rPr>
              <w:t>21</w:t>
            </w:r>
          </w:p>
        </w:tc>
        <w:tc>
          <w:tcPr>
            <w:tcW w:w="2271" w:type="dxa"/>
          </w:tcPr>
          <w:p>
            <w:pPr>
              <w:pStyle w:val="TableParagraph"/>
              <w:ind w:left="109"/>
              <w:rPr>
                <w:sz w:val="18"/>
              </w:rPr>
            </w:pPr>
            <w:r>
              <w:rPr>
                <w:color w:val="53565A"/>
                <w:sz w:val="18"/>
              </w:rPr>
              <w:t>Final</w:t>
            </w:r>
            <w:r>
              <w:rPr>
                <w:color w:val="53565A"/>
                <w:spacing w:val="-1"/>
                <w:sz w:val="18"/>
              </w:rPr>
              <w:t> </w:t>
            </w:r>
            <w:r>
              <w:rPr>
                <w:color w:val="53565A"/>
                <w:sz w:val="18"/>
              </w:rPr>
              <w:t>version</w:t>
            </w:r>
            <w:r>
              <w:rPr>
                <w:color w:val="53565A"/>
                <w:spacing w:val="-3"/>
                <w:sz w:val="18"/>
              </w:rPr>
              <w:t> </w:t>
            </w:r>
            <w:r>
              <w:rPr>
                <w:color w:val="53565A"/>
                <w:sz w:val="18"/>
              </w:rPr>
              <w:t>–</w:t>
            </w:r>
            <w:r>
              <w:rPr>
                <w:color w:val="53565A"/>
                <w:spacing w:val="-3"/>
                <w:sz w:val="18"/>
              </w:rPr>
              <w:t> </w:t>
            </w:r>
            <w:r>
              <w:rPr>
                <w:color w:val="53565A"/>
                <w:spacing w:val="-5"/>
                <w:sz w:val="18"/>
              </w:rPr>
              <w:t>ESV</w:t>
            </w:r>
          </w:p>
        </w:tc>
        <w:tc>
          <w:tcPr>
            <w:tcW w:w="1273" w:type="dxa"/>
          </w:tcPr>
          <w:p>
            <w:pPr>
              <w:pStyle w:val="TableParagraph"/>
              <w:ind w:left="440" w:right="440"/>
              <w:jc w:val="center"/>
              <w:rPr>
                <w:sz w:val="18"/>
              </w:rPr>
            </w:pPr>
            <w:r>
              <w:rPr>
                <w:color w:val="53565A"/>
                <w:spacing w:val="-5"/>
                <w:sz w:val="18"/>
              </w:rPr>
              <w:t>MM</w:t>
            </w:r>
          </w:p>
        </w:tc>
        <w:tc>
          <w:tcPr>
            <w:tcW w:w="1278" w:type="dxa"/>
          </w:tcPr>
          <w:p>
            <w:pPr>
              <w:pStyle w:val="TableParagraph"/>
              <w:ind w:left="173" w:right="164"/>
              <w:jc w:val="center"/>
              <w:rPr>
                <w:sz w:val="18"/>
              </w:rPr>
            </w:pPr>
            <w:r>
              <w:rPr>
                <w:color w:val="53565A"/>
                <w:spacing w:val="-5"/>
                <w:sz w:val="18"/>
              </w:rPr>
              <w:t>SZR</w:t>
            </w:r>
          </w:p>
        </w:tc>
        <w:tc>
          <w:tcPr>
            <w:tcW w:w="1278" w:type="dxa"/>
          </w:tcPr>
          <w:p>
            <w:pPr>
              <w:pStyle w:val="TableParagraph"/>
              <w:ind w:left="165" w:right="164"/>
              <w:jc w:val="center"/>
              <w:rPr>
                <w:sz w:val="18"/>
              </w:rPr>
            </w:pPr>
            <w:r>
              <w:rPr>
                <w:color w:val="53565A"/>
                <w:spacing w:val="-5"/>
                <w:sz w:val="18"/>
              </w:rPr>
              <w:t>LH</w:t>
            </w:r>
          </w:p>
        </w:tc>
        <w:tc>
          <w:tcPr>
            <w:tcW w:w="1417" w:type="dxa"/>
          </w:tcPr>
          <w:p>
            <w:pPr>
              <w:pStyle w:val="TableParagraph"/>
              <w:ind w:left="0" w:right="306"/>
              <w:jc w:val="right"/>
              <w:rPr>
                <w:sz w:val="18"/>
              </w:rPr>
            </w:pPr>
            <w:r>
              <w:rPr>
                <w:color w:val="53565A"/>
                <w:sz w:val="18"/>
              </w:rPr>
              <w:t>28</w:t>
            </w:r>
            <w:r>
              <w:rPr>
                <w:color w:val="53565A"/>
                <w:spacing w:val="-1"/>
                <w:sz w:val="18"/>
              </w:rPr>
              <w:t> </w:t>
            </w:r>
            <w:r>
              <w:rPr>
                <w:color w:val="53565A"/>
                <w:sz w:val="18"/>
              </w:rPr>
              <w:t>Apr</w:t>
            </w:r>
            <w:r>
              <w:rPr>
                <w:color w:val="53565A"/>
                <w:spacing w:val="2"/>
                <w:sz w:val="18"/>
              </w:rPr>
              <w:t> </w:t>
            </w:r>
            <w:r>
              <w:rPr>
                <w:color w:val="53565A"/>
                <w:spacing w:val="-5"/>
                <w:sz w:val="18"/>
              </w:rPr>
              <w:t>21</w:t>
            </w:r>
          </w:p>
        </w:tc>
      </w:tr>
    </w:tbl>
    <w:sectPr>
      <w:pgSz w:w="11910" w:h="16840"/>
      <w:pgMar w:header="564" w:footer="517" w:top="760" w:bottom="70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00096">
              <wp:simplePos x="0" y="0"/>
              <wp:positionH relativeFrom="page">
                <wp:posOffset>706627</wp:posOffset>
              </wp:positionH>
              <wp:positionV relativeFrom="page">
                <wp:posOffset>10224311</wp:posOffset>
              </wp:positionV>
              <wp:extent cx="3662045" cy="28448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3662045" cy="284480"/>
                      </a:xfrm>
                      <a:prstGeom prst="rect">
                        <a:avLst/>
                      </a:prstGeom>
                    </wps:spPr>
                    <wps:txbx>
                      <w:txbxContent>
                        <w:p>
                          <w:pPr>
                            <w:spacing w:line="167" w:lineRule="exact" w:before="16"/>
                            <w:ind w:left="20" w:right="0" w:firstLine="0"/>
                            <w:jc w:val="left"/>
                            <w:rPr>
                              <w:sz w:val="18"/>
                            </w:rPr>
                          </w:pPr>
                          <w:r>
                            <w:rPr>
                              <w:sz w:val="18"/>
                            </w:rPr>
                            <w:t>Memorandum</w:t>
                          </w:r>
                          <w:r>
                            <w:rPr>
                              <w:spacing w:val="-1"/>
                              <w:sz w:val="18"/>
                            </w:rPr>
                            <w:t> </w:t>
                          </w:r>
                          <w:r>
                            <w:rPr>
                              <w:sz w:val="18"/>
                            </w:rPr>
                            <w:t>of</w:t>
                          </w:r>
                          <w:r>
                            <w:rPr>
                              <w:spacing w:val="-5"/>
                              <w:sz w:val="18"/>
                            </w:rPr>
                            <w:t> </w:t>
                          </w:r>
                          <w:r>
                            <w:rPr>
                              <w:sz w:val="18"/>
                            </w:rPr>
                            <w:t>Understanding</w:t>
                          </w:r>
                          <w:r>
                            <w:rPr>
                              <w:spacing w:val="-3"/>
                              <w:sz w:val="18"/>
                            </w:rPr>
                            <w:t> </w:t>
                          </w:r>
                          <w:r>
                            <w:rPr>
                              <w:sz w:val="18"/>
                            </w:rPr>
                            <w:t>–</w:t>
                          </w:r>
                          <w:r>
                            <w:rPr>
                              <w:spacing w:val="-8"/>
                              <w:sz w:val="18"/>
                            </w:rPr>
                            <w:t> </w:t>
                          </w:r>
                          <w:r>
                            <w:rPr>
                              <w:sz w:val="18"/>
                            </w:rPr>
                            <w:t>DELWP</w:t>
                          </w:r>
                          <w:r>
                            <w:rPr>
                              <w:spacing w:val="-3"/>
                              <w:sz w:val="18"/>
                            </w:rPr>
                            <w:t> </w:t>
                          </w:r>
                          <w:r>
                            <w:rPr>
                              <w:sz w:val="18"/>
                            </w:rPr>
                            <w:t>and</w:t>
                          </w:r>
                          <w:r>
                            <w:rPr>
                              <w:spacing w:val="-3"/>
                              <w:sz w:val="18"/>
                            </w:rPr>
                            <w:t> </w:t>
                          </w:r>
                          <w:r>
                            <w:rPr>
                              <w:spacing w:val="-5"/>
                              <w:sz w:val="18"/>
                            </w:rPr>
                            <w:t>ESV</w:t>
                          </w:r>
                        </w:p>
                        <w:p>
                          <w:pPr>
                            <w:spacing w:line="236" w:lineRule="exact" w:before="0"/>
                            <w:ind w:left="0" w:right="18" w:firstLine="0"/>
                            <w:jc w:val="right"/>
                            <w:rPr>
                              <w:sz w:val="24"/>
                            </w:rPr>
                          </w:pPr>
                          <w:r>
                            <w:rPr>
                              <w:w w:val="80"/>
                              <w:sz w:val="24"/>
                            </w:rPr>
                            <w:t>OFFICIAL-</w:t>
                          </w:r>
                          <w:r>
                            <w:rPr>
                              <w:spacing w:val="-2"/>
                              <w:sz w:val="24"/>
                            </w:rPr>
                            <w:t>Sensitive</w:t>
                          </w:r>
                        </w:p>
                      </w:txbxContent>
                    </wps:txbx>
                    <wps:bodyPr wrap="square" lIns="0" tIns="0" rIns="0" bIns="0" rtlCol="0">
                      <a:noAutofit/>
                    </wps:bodyPr>
                  </wps:wsp>
                </a:graphicData>
              </a:graphic>
            </wp:anchor>
          </w:drawing>
        </mc:Choice>
        <mc:Fallback>
          <w:pict>
            <v:shape style="position:absolute;margin-left:55.639999pt;margin-top:805.063904pt;width:288.350pt;height:22.4pt;mso-position-horizontal-relative:page;mso-position-vertical-relative:page;z-index:-16016384" type="#_x0000_t202" id="docshape8" filled="false" stroked="false">
              <v:textbox inset="0,0,0,0">
                <w:txbxContent>
                  <w:p>
                    <w:pPr>
                      <w:spacing w:line="167" w:lineRule="exact" w:before="16"/>
                      <w:ind w:left="20" w:right="0" w:firstLine="0"/>
                      <w:jc w:val="left"/>
                      <w:rPr>
                        <w:sz w:val="18"/>
                      </w:rPr>
                    </w:pPr>
                    <w:r>
                      <w:rPr>
                        <w:sz w:val="18"/>
                      </w:rPr>
                      <w:t>Memorandum</w:t>
                    </w:r>
                    <w:r>
                      <w:rPr>
                        <w:spacing w:val="-1"/>
                        <w:sz w:val="18"/>
                      </w:rPr>
                      <w:t> </w:t>
                    </w:r>
                    <w:r>
                      <w:rPr>
                        <w:sz w:val="18"/>
                      </w:rPr>
                      <w:t>of</w:t>
                    </w:r>
                    <w:r>
                      <w:rPr>
                        <w:spacing w:val="-5"/>
                        <w:sz w:val="18"/>
                      </w:rPr>
                      <w:t> </w:t>
                    </w:r>
                    <w:r>
                      <w:rPr>
                        <w:sz w:val="18"/>
                      </w:rPr>
                      <w:t>Understanding</w:t>
                    </w:r>
                    <w:r>
                      <w:rPr>
                        <w:spacing w:val="-3"/>
                        <w:sz w:val="18"/>
                      </w:rPr>
                      <w:t> </w:t>
                    </w:r>
                    <w:r>
                      <w:rPr>
                        <w:sz w:val="18"/>
                      </w:rPr>
                      <w:t>–</w:t>
                    </w:r>
                    <w:r>
                      <w:rPr>
                        <w:spacing w:val="-8"/>
                        <w:sz w:val="18"/>
                      </w:rPr>
                      <w:t> </w:t>
                    </w:r>
                    <w:r>
                      <w:rPr>
                        <w:sz w:val="18"/>
                      </w:rPr>
                      <w:t>DELWP</w:t>
                    </w:r>
                    <w:r>
                      <w:rPr>
                        <w:spacing w:val="-3"/>
                        <w:sz w:val="18"/>
                      </w:rPr>
                      <w:t> </w:t>
                    </w:r>
                    <w:r>
                      <w:rPr>
                        <w:sz w:val="18"/>
                      </w:rPr>
                      <w:t>and</w:t>
                    </w:r>
                    <w:r>
                      <w:rPr>
                        <w:spacing w:val="-3"/>
                        <w:sz w:val="18"/>
                      </w:rPr>
                      <w:t> </w:t>
                    </w:r>
                    <w:r>
                      <w:rPr>
                        <w:spacing w:val="-5"/>
                        <w:sz w:val="18"/>
                      </w:rPr>
                      <w:t>ESV</w:t>
                    </w:r>
                  </w:p>
                  <w:p>
                    <w:pPr>
                      <w:spacing w:line="236" w:lineRule="exact" w:before="0"/>
                      <w:ind w:left="0" w:right="18" w:firstLine="0"/>
                      <w:jc w:val="right"/>
                      <w:rPr>
                        <w:sz w:val="24"/>
                      </w:rPr>
                    </w:pPr>
                    <w:r>
                      <w:rPr>
                        <w:w w:val="80"/>
                        <w:sz w:val="24"/>
                      </w:rPr>
                      <w:t>OFFICIAL-</w:t>
                    </w:r>
                    <w:r>
                      <w:rPr>
                        <w:spacing w:val="-2"/>
                        <w:sz w:val="24"/>
                      </w:rPr>
                      <w:t>Sensitive</w:t>
                    </w:r>
                  </w:p>
                </w:txbxContent>
              </v:textbox>
              <w10:wrap type="none"/>
            </v:shape>
          </w:pict>
        </mc:Fallback>
      </mc:AlternateContent>
    </w:r>
    <w:r>
      <w:rPr/>
      <mc:AlternateContent>
        <mc:Choice Requires="wps">
          <w:drawing>
            <wp:anchor distT="0" distB="0" distL="0" distR="0" allowOverlap="1" layoutInCell="1" locked="0" behindDoc="1" simplePos="0" relativeHeight="487300608">
              <wp:simplePos x="0" y="0"/>
              <wp:positionH relativeFrom="page">
                <wp:posOffset>6464239</wp:posOffset>
              </wp:positionH>
              <wp:positionV relativeFrom="page">
                <wp:posOffset>10224311</wp:posOffset>
              </wp:positionV>
              <wp:extent cx="426720" cy="15494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426720" cy="154940"/>
                      </a:xfrm>
                      <a:prstGeom prst="rect">
                        <a:avLst/>
                      </a:prstGeom>
                    </wps:spPr>
                    <wps:txbx>
                      <w:txbxContent>
                        <w:p>
                          <w:pPr>
                            <w:spacing w:before="16"/>
                            <w:ind w:left="20" w:right="0" w:firstLine="0"/>
                            <w:jc w:val="left"/>
                            <w:rPr>
                              <w:sz w:val="18"/>
                            </w:rPr>
                          </w:pPr>
                          <w:r>
                            <w:rPr>
                              <w:sz w:val="18"/>
                            </w:rPr>
                            <w:t>Page</w:t>
                          </w:r>
                          <w:r>
                            <w:rPr>
                              <w:spacing w:val="-3"/>
                              <w:sz w:val="18"/>
                            </w:rPr>
                            <w:t> </w:t>
                          </w:r>
                          <w:r>
                            <w:rPr>
                              <w:spacing w:val="-10"/>
                              <w:sz w:val="18"/>
                            </w:rPr>
                            <w:fldChar w:fldCharType="begin"/>
                          </w:r>
                          <w:r>
                            <w:rPr>
                              <w:spacing w:val="-10"/>
                              <w:sz w:val="18"/>
                            </w:rPr>
                            <w:instrText> PAGE </w:instrText>
                          </w:r>
                          <w:r>
                            <w:rPr>
                              <w:spacing w:val="-10"/>
                              <w:sz w:val="18"/>
                            </w:rPr>
                            <w:fldChar w:fldCharType="separate"/>
                          </w:r>
                          <w:r>
                            <w:rPr>
                              <w:spacing w:val="-10"/>
                              <w:sz w:val="18"/>
                            </w:rPr>
                            <w:t>2</w:t>
                          </w:r>
                          <w:r>
                            <w:rPr>
                              <w:spacing w:val="-10"/>
                              <w:sz w:val="18"/>
                            </w:rPr>
                            <w:fldChar w:fldCharType="end"/>
                          </w:r>
                        </w:p>
                      </w:txbxContent>
                    </wps:txbx>
                    <wps:bodyPr wrap="square" lIns="0" tIns="0" rIns="0" bIns="0" rtlCol="0">
                      <a:noAutofit/>
                    </wps:bodyPr>
                  </wps:wsp>
                </a:graphicData>
              </a:graphic>
            </wp:anchor>
          </w:drawing>
        </mc:Choice>
        <mc:Fallback>
          <w:pict>
            <v:shape style="position:absolute;margin-left:508.995209pt;margin-top:805.063904pt;width:33.6pt;height:12.2pt;mso-position-horizontal-relative:page;mso-position-vertical-relative:page;z-index:-16015872" type="#_x0000_t202" id="docshape9" filled="false" stroked="false">
              <v:textbox inset="0,0,0,0">
                <w:txbxContent>
                  <w:p>
                    <w:pPr>
                      <w:spacing w:before="16"/>
                      <w:ind w:left="20" w:right="0" w:firstLine="0"/>
                      <w:jc w:val="left"/>
                      <w:rPr>
                        <w:sz w:val="18"/>
                      </w:rPr>
                    </w:pPr>
                    <w:r>
                      <w:rPr>
                        <w:sz w:val="18"/>
                      </w:rPr>
                      <w:t>Page</w:t>
                    </w:r>
                    <w:r>
                      <w:rPr>
                        <w:spacing w:val="-3"/>
                        <w:sz w:val="18"/>
                      </w:rPr>
                      <w:t> </w:t>
                    </w:r>
                    <w:r>
                      <w:rPr>
                        <w:spacing w:val="-10"/>
                        <w:sz w:val="18"/>
                      </w:rPr>
                      <w:fldChar w:fldCharType="begin"/>
                    </w:r>
                    <w:r>
                      <w:rPr>
                        <w:spacing w:val="-10"/>
                        <w:sz w:val="18"/>
                      </w:rPr>
                      <w:instrText> PAGE </w:instrText>
                    </w:r>
                    <w:r>
                      <w:rPr>
                        <w:spacing w:val="-10"/>
                        <w:sz w:val="18"/>
                      </w:rPr>
                      <w:fldChar w:fldCharType="separate"/>
                    </w:r>
                    <w:r>
                      <w:rPr>
                        <w:spacing w:val="-10"/>
                        <w:sz w:val="18"/>
                      </w:rPr>
                      <w:t>2</w:t>
                    </w:r>
                    <w:r>
                      <w:rPr>
                        <w:spacing w:val="-10"/>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99584">
              <wp:simplePos x="0" y="0"/>
              <wp:positionH relativeFrom="page">
                <wp:posOffset>706627</wp:posOffset>
              </wp:positionH>
              <wp:positionV relativeFrom="page">
                <wp:posOffset>345743</wp:posOffset>
              </wp:positionV>
              <wp:extent cx="4108450" cy="15494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4108450" cy="154940"/>
                      </a:xfrm>
                      <a:prstGeom prst="rect">
                        <a:avLst/>
                      </a:prstGeom>
                    </wps:spPr>
                    <wps:txbx>
                      <w:txbxContent>
                        <w:p>
                          <w:pPr>
                            <w:spacing w:before="16"/>
                            <w:ind w:left="20" w:right="0" w:firstLine="0"/>
                            <w:jc w:val="left"/>
                            <w:rPr>
                              <w:sz w:val="18"/>
                            </w:rPr>
                          </w:pPr>
                          <w:r>
                            <w:rPr>
                              <w:sz w:val="18"/>
                            </w:rPr>
                            <w:t>Department</w:t>
                          </w:r>
                          <w:r>
                            <w:rPr>
                              <w:spacing w:val="-4"/>
                              <w:sz w:val="18"/>
                            </w:rPr>
                            <w:t> </w:t>
                          </w:r>
                          <w:r>
                            <w:rPr>
                              <w:sz w:val="18"/>
                            </w:rPr>
                            <w:t>of</w:t>
                          </w:r>
                          <w:r>
                            <w:rPr>
                              <w:spacing w:val="-3"/>
                              <w:sz w:val="18"/>
                            </w:rPr>
                            <w:t> </w:t>
                          </w:r>
                          <w:r>
                            <w:rPr>
                              <w:sz w:val="18"/>
                            </w:rPr>
                            <w:t>Environment,</w:t>
                          </w:r>
                          <w:r>
                            <w:rPr>
                              <w:spacing w:val="-4"/>
                              <w:sz w:val="18"/>
                            </w:rPr>
                            <w:t> </w:t>
                          </w:r>
                          <w:r>
                            <w:rPr>
                              <w:sz w:val="18"/>
                            </w:rPr>
                            <w:t>Land,</w:t>
                          </w:r>
                          <w:r>
                            <w:rPr>
                              <w:spacing w:val="-8"/>
                              <w:sz w:val="18"/>
                            </w:rPr>
                            <w:t> </w:t>
                          </w:r>
                          <w:r>
                            <w:rPr>
                              <w:sz w:val="18"/>
                            </w:rPr>
                            <w:t>Water</w:t>
                          </w:r>
                          <w:r>
                            <w:rPr>
                              <w:spacing w:val="1"/>
                              <w:sz w:val="18"/>
                            </w:rPr>
                            <w:t> </w:t>
                          </w:r>
                          <w:r>
                            <w:rPr>
                              <w:sz w:val="18"/>
                            </w:rPr>
                            <w:t>and</w:t>
                          </w:r>
                          <w:r>
                            <w:rPr>
                              <w:spacing w:val="-6"/>
                              <w:sz w:val="18"/>
                            </w:rPr>
                            <w:t> </w:t>
                          </w:r>
                          <w:r>
                            <w:rPr>
                              <w:sz w:val="18"/>
                            </w:rPr>
                            <w:t>Planning</w:t>
                          </w:r>
                          <w:r>
                            <w:rPr>
                              <w:spacing w:val="-6"/>
                              <w:sz w:val="18"/>
                            </w:rPr>
                            <w:t> </w:t>
                          </w:r>
                          <w:r>
                            <w:rPr>
                              <w:sz w:val="18"/>
                            </w:rPr>
                            <w:t>and</w:t>
                          </w:r>
                          <w:r>
                            <w:rPr>
                              <w:spacing w:val="-7"/>
                              <w:sz w:val="18"/>
                            </w:rPr>
                            <w:t> </w:t>
                          </w:r>
                          <w:r>
                            <w:rPr>
                              <w:sz w:val="18"/>
                            </w:rPr>
                            <w:t>Energy</w:t>
                          </w:r>
                          <w:r>
                            <w:rPr>
                              <w:spacing w:val="-1"/>
                              <w:sz w:val="18"/>
                            </w:rPr>
                            <w:t> </w:t>
                          </w:r>
                          <w:r>
                            <w:rPr>
                              <w:sz w:val="18"/>
                            </w:rPr>
                            <w:t>Safe</w:t>
                          </w:r>
                          <w:r>
                            <w:rPr>
                              <w:spacing w:val="-6"/>
                              <w:sz w:val="18"/>
                            </w:rPr>
                            <w:t> </w:t>
                          </w:r>
                          <w:r>
                            <w:rPr>
                              <w:spacing w:val="-2"/>
                              <w:sz w:val="18"/>
                            </w:rPr>
                            <w:t>Victoria</w:t>
                          </w:r>
                        </w:p>
                      </w:txbxContent>
                    </wps:txbx>
                    <wps:bodyPr wrap="square" lIns="0" tIns="0" rIns="0" bIns="0" rtlCol="0">
                      <a:noAutofit/>
                    </wps:bodyPr>
                  </wps:wsp>
                </a:graphicData>
              </a:graphic>
            </wp:anchor>
          </w:drawing>
        </mc:Choice>
        <mc:Fallback>
          <w:pict>
            <v:shape style="position:absolute;margin-left:55.639999pt;margin-top:27.223888pt;width:323.5pt;height:12.2pt;mso-position-horizontal-relative:page;mso-position-vertical-relative:page;z-index:-16016896" type="#_x0000_t202" id="docshape7" filled="false" stroked="false">
              <v:textbox inset="0,0,0,0">
                <w:txbxContent>
                  <w:p>
                    <w:pPr>
                      <w:spacing w:before="16"/>
                      <w:ind w:left="20" w:right="0" w:firstLine="0"/>
                      <w:jc w:val="left"/>
                      <w:rPr>
                        <w:sz w:val="18"/>
                      </w:rPr>
                    </w:pPr>
                    <w:r>
                      <w:rPr>
                        <w:sz w:val="18"/>
                      </w:rPr>
                      <w:t>Department</w:t>
                    </w:r>
                    <w:r>
                      <w:rPr>
                        <w:spacing w:val="-4"/>
                        <w:sz w:val="18"/>
                      </w:rPr>
                      <w:t> </w:t>
                    </w:r>
                    <w:r>
                      <w:rPr>
                        <w:sz w:val="18"/>
                      </w:rPr>
                      <w:t>of</w:t>
                    </w:r>
                    <w:r>
                      <w:rPr>
                        <w:spacing w:val="-3"/>
                        <w:sz w:val="18"/>
                      </w:rPr>
                      <w:t> </w:t>
                    </w:r>
                    <w:r>
                      <w:rPr>
                        <w:sz w:val="18"/>
                      </w:rPr>
                      <w:t>Environment,</w:t>
                    </w:r>
                    <w:r>
                      <w:rPr>
                        <w:spacing w:val="-4"/>
                        <w:sz w:val="18"/>
                      </w:rPr>
                      <w:t> </w:t>
                    </w:r>
                    <w:r>
                      <w:rPr>
                        <w:sz w:val="18"/>
                      </w:rPr>
                      <w:t>Land,</w:t>
                    </w:r>
                    <w:r>
                      <w:rPr>
                        <w:spacing w:val="-8"/>
                        <w:sz w:val="18"/>
                      </w:rPr>
                      <w:t> </w:t>
                    </w:r>
                    <w:r>
                      <w:rPr>
                        <w:sz w:val="18"/>
                      </w:rPr>
                      <w:t>Water</w:t>
                    </w:r>
                    <w:r>
                      <w:rPr>
                        <w:spacing w:val="1"/>
                        <w:sz w:val="18"/>
                      </w:rPr>
                      <w:t> </w:t>
                    </w:r>
                    <w:r>
                      <w:rPr>
                        <w:sz w:val="18"/>
                      </w:rPr>
                      <w:t>and</w:t>
                    </w:r>
                    <w:r>
                      <w:rPr>
                        <w:spacing w:val="-6"/>
                        <w:sz w:val="18"/>
                      </w:rPr>
                      <w:t> </w:t>
                    </w:r>
                    <w:r>
                      <w:rPr>
                        <w:sz w:val="18"/>
                      </w:rPr>
                      <w:t>Planning</w:t>
                    </w:r>
                    <w:r>
                      <w:rPr>
                        <w:spacing w:val="-6"/>
                        <w:sz w:val="18"/>
                      </w:rPr>
                      <w:t> </w:t>
                    </w:r>
                    <w:r>
                      <w:rPr>
                        <w:sz w:val="18"/>
                      </w:rPr>
                      <w:t>and</w:t>
                    </w:r>
                    <w:r>
                      <w:rPr>
                        <w:spacing w:val="-7"/>
                        <w:sz w:val="18"/>
                      </w:rPr>
                      <w:t> </w:t>
                    </w:r>
                    <w:r>
                      <w:rPr>
                        <w:sz w:val="18"/>
                      </w:rPr>
                      <w:t>Energy</w:t>
                    </w:r>
                    <w:r>
                      <w:rPr>
                        <w:spacing w:val="-1"/>
                        <w:sz w:val="18"/>
                      </w:rPr>
                      <w:t> </w:t>
                    </w:r>
                    <w:r>
                      <w:rPr>
                        <w:sz w:val="18"/>
                      </w:rPr>
                      <w:t>Safe</w:t>
                    </w:r>
                    <w:r>
                      <w:rPr>
                        <w:spacing w:val="-6"/>
                        <w:sz w:val="18"/>
                      </w:rPr>
                      <w:t> </w:t>
                    </w:r>
                    <w:r>
                      <w:rPr>
                        <w:spacing w:val="-2"/>
                        <w:sz w:val="18"/>
                      </w:rPr>
                      <w:t>Victoria</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96" w:hanging="361"/>
      </w:pPr>
      <w:rPr>
        <w:rFonts w:hint="default" w:ascii="Arial" w:hAnsi="Arial" w:eastAsia="Arial" w:cs="Arial"/>
        <w:b w:val="0"/>
        <w:bCs w:val="0"/>
        <w:i w:val="0"/>
        <w:iCs w:val="0"/>
        <w:color w:val="53565A"/>
        <w:spacing w:val="0"/>
        <w:w w:val="100"/>
        <w:sz w:val="20"/>
        <w:szCs w:val="20"/>
        <w:lang w:val="en-US" w:eastAsia="en-US" w:bidi="ar-SA"/>
      </w:rPr>
    </w:lvl>
    <w:lvl w:ilvl="1">
      <w:start w:val="0"/>
      <w:numFmt w:val="bullet"/>
      <w:lvlText w:val="•"/>
      <w:lvlJc w:val="left"/>
      <w:pPr>
        <w:ind w:left="774" w:hanging="361"/>
      </w:pPr>
      <w:rPr>
        <w:rFonts w:hint="default"/>
        <w:lang w:val="en-US" w:eastAsia="en-US" w:bidi="ar-SA"/>
      </w:rPr>
    </w:lvl>
    <w:lvl w:ilvl="2">
      <w:start w:val="0"/>
      <w:numFmt w:val="bullet"/>
      <w:lvlText w:val="•"/>
      <w:lvlJc w:val="left"/>
      <w:pPr>
        <w:ind w:left="1049" w:hanging="361"/>
      </w:pPr>
      <w:rPr>
        <w:rFonts w:hint="default"/>
        <w:lang w:val="en-US" w:eastAsia="en-US" w:bidi="ar-SA"/>
      </w:rPr>
    </w:lvl>
    <w:lvl w:ilvl="3">
      <w:start w:val="0"/>
      <w:numFmt w:val="bullet"/>
      <w:lvlText w:val="•"/>
      <w:lvlJc w:val="left"/>
      <w:pPr>
        <w:ind w:left="1324" w:hanging="361"/>
      </w:pPr>
      <w:rPr>
        <w:rFonts w:hint="default"/>
        <w:lang w:val="en-US" w:eastAsia="en-US" w:bidi="ar-SA"/>
      </w:rPr>
    </w:lvl>
    <w:lvl w:ilvl="4">
      <w:start w:val="0"/>
      <w:numFmt w:val="bullet"/>
      <w:lvlText w:val="•"/>
      <w:lvlJc w:val="left"/>
      <w:pPr>
        <w:ind w:left="1598" w:hanging="361"/>
      </w:pPr>
      <w:rPr>
        <w:rFonts w:hint="default"/>
        <w:lang w:val="en-US" w:eastAsia="en-US" w:bidi="ar-SA"/>
      </w:rPr>
    </w:lvl>
    <w:lvl w:ilvl="5">
      <w:start w:val="0"/>
      <w:numFmt w:val="bullet"/>
      <w:lvlText w:val="•"/>
      <w:lvlJc w:val="left"/>
      <w:pPr>
        <w:ind w:left="1873" w:hanging="361"/>
      </w:pPr>
      <w:rPr>
        <w:rFonts w:hint="default"/>
        <w:lang w:val="en-US" w:eastAsia="en-US" w:bidi="ar-SA"/>
      </w:rPr>
    </w:lvl>
    <w:lvl w:ilvl="6">
      <w:start w:val="0"/>
      <w:numFmt w:val="bullet"/>
      <w:lvlText w:val="•"/>
      <w:lvlJc w:val="left"/>
      <w:pPr>
        <w:ind w:left="2148" w:hanging="361"/>
      </w:pPr>
      <w:rPr>
        <w:rFonts w:hint="default"/>
        <w:lang w:val="en-US" w:eastAsia="en-US" w:bidi="ar-SA"/>
      </w:rPr>
    </w:lvl>
    <w:lvl w:ilvl="7">
      <w:start w:val="0"/>
      <w:numFmt w:val="bullet"/>
      <w:lvlText w:val="•"/>
      <w:lvlJc w:val="left"/>
      <w:pPr>
        <w:ind w:left="2422" w:hanging="361"/>
      </w:pPr>
      <w:rPr>
        <w:rFonts w:hint="default"/>
        <w:lang w:val="en-US" w:eastAsia="en-US" w:bidi="ar-SA"/>
      </w:rPr>
    </w:lvl>
    <w:lvl w:ilvl="8">
      <w:start w:val="0"/>
      <w:numFmt w:val="bullet"/>
      <w:lvlText w:val="•"/>
      <w:lvlJc w:val="left"/>
      <w:pPr>
        <w:ind w:left="2697" w:hanging="361"/>
      </w:pPr>
      <w:rPr>
        <w:rFonts w:hint="default"/>
        <w:lang w:val="en-US" w:eastAsia="en-US" w:bidi="ar-SA"/>
      </w:rPr>
    </w:lvl>
  </w:abstractNum>
  <w:abstractNum w:abstractNumId="0">
    <w:multiLevelType w:val="hybridMultilevel"/>
    <w:lvl w:ilvl="0">
      <w:start w:val="1"/>
      <w:numFmt w:val="decimal"/>
      <w:lvlText w:val="%1."/>
      <w:lvlJc w:val="left"/>
      <w:pPr>
        <w:ind w:left="1852" w:hanging="360"/>
        <w:jc w:val="left"/>
      </w:pPr>
      <w:rPr>
        <w:rFonts w:hint="default" w:ascii="Arial" w:hAnsi="Arial" w:eastAsia="Arial" w:cs="Arial"/>
        <w:b w:val="0"/>
        <w:bCs w:val="0"/>
        <w:i w:val="0"/>
        <w:iCs w:val="0"/>
        <w:color w:val="53565A"/>
        <w:spacing w:val="-2"/>
        <w:w w:val="100"/>
        <w:sz w:val="20"/>
        <w:szCs w:val="20"/>
        <w:lang w:val="en-US" w:eastAsia="en-US" w:bidi="ar-SA"/>
      </w:rPr>
    </w:lvl>
    <w:lvl w:ilvl="1">
      <w:start w:val="1"/>
      <w:numFmt w:val="lowerLetter"/>
      <w:lvlText w:val="%2."/>
      <w:lvlJc w:val="left"/>
      <w:pPr>
        <w:ind w:left="2265" w:hanging="360"/>
        <w:jc w:val="left"/>
      </w:pPr>
      <w:rPr>
        <w:rFonts w:hint="default" w:ascii="Arial" w:hAnsi="Arial" w:eastAsia="Arial" w:cs="Arial"/>
        <w:b w:val="0"/>
        <w:bCs w:val="0"/>
        <w:i w:val="0"/>
        <w:iCs w:val="0"/>
        <w:color w:val="53565A"/>
        <w:spacing w:val="-2"/>
        <w:w w:val="100"/>
        <w:sz w:val="20"/>
        <w:szCs w:val="20"/>
        <w:lang w:val="en-US" w:eastAsia="en-US" w:bidi="ar-SA"/>
      </w:rPr>
    </w:lvl>
    <w:lvl w:ilvl="2">
      <w:start w:val="0"/>
      <w:numFmt w:val="bullet"/>
      <w:lvlText w:val="•"/>
      <w:lvlJc w:val="left"/>
      <w:pPr>
        <w:ind w:left="3331" w:hanging="360"/>
      </w:pPr>
      <w:rPr>
        <w:rFonts w:hint="default"/>
        <w:lang w:val="en-US" w:eastAsia="en-US" w:bidi="ar-SA"/>
      </w:rPr>
    </w:lvl>
    <w:lvl w:ilvl="3">
      <w:start w:val="0"/>
      <w:numFmt w:val="bullet"/>
      <w:lvlText w:val="•"/>
      <w:lvlJc w:val="left"/>
      <w:pPr>
        <w:ind w:left="4403" w:hanging="360"/>
      </w:pPr>
      <w:rPr>
        <w:rFonts w:hint="default"/>
        <w:lang w:val="en-US" w:eastAsia="en-US" w:bidi="ar-SA"/>
      </w:rPr>
    </w:lvl>
    <w:lvl w:ilvl="4">
      <w:start w:val="0"/>
      <w:numFmt w:val="bullet"/>
      <w:lvlText w:val="•"/>
      <w:lvlJc w:val="left"/>
      <w:pPr>
        <w:ind w:left="5474" w:hanging="360"/>
      </w:pPr>
      <w:rPr>
        <w:rFonts w:hint="default"/>
        <w:lang w:val="en-US" w:eastAsia="en-US" w:bidi="ar-SA"/>
      </w:rPr>
    </w:lvl>
    <w:lvl w:ilvl="5">
      <w:start w:val="0"/>
      <w:numFmt w:val="bullet"/>
      <w:lvlText w:val="•"/>
      <w:lvlJc w:val="left"/>
      <w:pPr>
        <w:ind w:left="6546" w:hanging="360"/>
      </w:pPr>
      <w:rPr>
        <w:rFonts w:hint="default"/>
        <w:lang w:val="en-US" w:eastAsia="en-US" w:bidi="ar-SA"/>
      </w:rPr>
    </w:lvl>
    <w:lvl w:ilvl="6">
      <w:start w:val="0"/>
      <w:numFmt w:val="bullet"/>
      <w:lvlText w:val="•"/>
      <w:lvlJc w:val="left"/>
      <w:pPr>
        <w:ind w:left="7617" w:hanging="360"/>
      </w:pPr>
      <w:rPr>
        <w:rFonts w:hint="default"/>
        <w:lang w:val="en-US" w:eastAsia="en-US" w:bidi="ar-SA"/>
      </w:rPr>
    </w:lvl>
    <w:lvl w:ilvl="7">
      <w:start w:val="0"/>
      <w:numFmt w:val="bullet"/>
      <w:lvlText w:val="•"/>
      <w:lvlJc w:val="left"/>
      <w:pPr>
        <w:ind w:left="8689" w:hanging="360"/>
      </w:pPr>
      <w:rPr>
        <w:rFonts w:hint="default"/>
        <w:lang w:val="en-US" w:eastAsia="en-US" w:bidi="ar-SA"/>
      </w:rPr>
    </w:lvl>
    <w:lvl w:ilvl="8">
      <w:start w:val="0"/>
      <w:numFmt w:val="bullet"/>
      <w:lvlText w:val="•"/>
      <w:lvlJc w:val="left"/>
      <w:pPr>
        <w:ind w:left="9760"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spacing w:before="45"/>
      <w:ind w:left="1132"/>
      <w:outlineLvl w:val="1"/>
    </w:pPr>
    <w:rPr>
      <w:rFonts w:ascii="Arial" w:hAnsi="Arial" w:eastAsia="Arial" w:cs="Arial"/>
      <w:b/>
      <w:bCs/>
      <w:sz w:val="32"/>
      <w:szCs w:val="32"/>
      <w:lang w:val="en-US" w:eastAsia="en-US" w:bidi="ar-SA"/>
    </w:rPr>
  </w:style>
  <w:style w:styleId="ListParagraph" w:type="paragraph">
    <w:name w:val="List Paragraph"/>
    <w:basedOn w:val="Normal"/>
    <w:uiPriority w:val="1"/>
    <w:qFormat/>
    <w:pPr>
      <w:spacing w:before="100"/>
      <w:ind w:left="1852" w:hanging="361"/>
    </w:pPr>
    <w:rPr>
      <w:rFonts w:ascii="Arial" w:hAnsi="Arial" w:eastAsia="Arial" w:cs="Arial"/>
      <w:lang w:val="en-US" w:eastAsia="en-US" w:bidi="ar-SA"/>
    </w:rPr>
  </w:style>
  <w:style w:styleId="TableParagraph" w:type="paragraph">
    <w:name w:val="Table Paragraph"/>
    <w:basedOn w:val="Normal"/>
    <w:uiPriority w:val="1"/>
    <w:qFormat/>
    <w:pPr>
      <w:spacing w:before="71"/>
      <w:ind w:left="139"/>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Energy Safe Victoria</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McCorkell</dc:creator>
  <dcterms:created xsi:type="dcterms:W3CDTF">2023-08-10T01:12:17Z</dcterms:created>
  <dcterms:modified xsi:type="dcterms:W3CDTF">2023-08-10T01:12:17Z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0x0101009298E819CE1EBB4F8D2096B3E0F0C2911D00FA08FD44ECB0BB41A68F13490EB8DB4B</vt:lpwstr>
  </property>
  <property fmtid="{D5CDD505-2E9C-101B-9397-08002B2CF9AE}" pid="3" name="Created">
    <vt:filetime>2021-05-03T00:00:00Z</vt:filetime>
  </property>
  <property fmtid="{D5CDD505-2E9C-101B-9397-08002B2CF9AE}" pid="4" name="Creator">
    <vt:lpwstr>Acrobat PDFMaker 18 for Word</vt:lpwstr>
  </property>
  <property fmtid="{D5CDD505-2E9C-101B-9397-08002B2CF9AE}" pid="5" name="Department Document Type">
    <vt:lpwstr/>
  </property>
  <property fmtid="{D5CDD505-2E9C-101B-9397-08002B2CF9AE}" pid="6" name="Dissemination Limiting Marker">
    <vt:lpwstr>2;#FOUO|955eb6fc-b35a-4808-8aa5-31e514fa3f26</vt:lpwstr>
  </property>
  <property fmtid="{D5CDD505-2E9C-101B-9397-08002B2CF9AE}" pid="7" name="Language">
    <vt:lpwstr>English</vt:lpwstr>
  </property>
  <property fmtid="{D5CDD505-2E9C-101B-9397-08002B2CF9AE}" pid="8" name="LastSaved">
    <vt:filetime>2023-08-10T00:00:00Z</vt:filetime>
  </property>
  <property fmtid="{D5CDD505-2E9C-101B-9397-08002B2CF9AE}" pid="9" name="MSIP_Label_5a19367b-7a73-403d-b732-ebe2e73fbf56_ActionId">
    <vt:lpwstr>4b363939-a411-40f6-b81b-8cc8d405a22b</vt:lpwstr>
  </property>
  <property fmtid="{D5CDD505-2E9C-101B-9397-08002B2CF9AE}" pid="10" name="MSIP_Label_5a19367b-7a73-403d-b732-ebe2e73fbf56_ContentBits">
    <vt:lpwstr>2</vt:lpwstr>
  </property>
  <property fmtid="{D5CDD505-2E9C-101B-9397-08002B2CF9AE}" pid="11" name="MSIP_Label_5a19367b-7a73-403d-b732-ebe2e73fbf56_Enabled">
    <vt:lpwstr>true</vt:lpwstr>
  </property>
  <property fmtid="{D5CDD505-2E9C-101B-9397-08002B2CF9AE}" pid="12" name="MSIP_Label_5a19367b-7a73-403d-b732-ebe2e73fbf56_Method">
    <vt:lpwstr>Privileged</vt:lpwstr>
  </property>
  <property fmtid="{D5CDD505-2E9C-101B-9397-08002B2CF9AE}" pid="13" name="MSIP_Label_5a19367b-7a73-403d-b732-ebe2e73fbf56_Name">
    <vt:lpwstr>OFFICIAL-Sensitive</vt:lpwstr>
  </property>
  <property fmtid="{D5CDD505-2E9C-101B-9397-08002B2CF9AE}" pid="14" name="MSIP_Label_5a19367b-7a73-403d-b732-ebe2e73fbf56_SetDate">
    <vt:lpwstr>2021-02-11T05:59:19Z</vt:lpwstr>
  </property>
  <property fmtid="{D5CDD505-2E9C-101B-9397-08002B2CF9AE}" pid="15" name="MSIP_Label_5a19367b-7a73-403d-b732-ebe2e73fbf56_SiteId">
    <vt:lpwstr>e8bdd6f7-fc18-4e48-a554-7f547927223b</vt:lpwstr>
  </property>
  <property fmtid="{D5CDD505-2E9C-101B-9397-08002B2CF9AE}" pid="16" name="Producer">
    <vt:lpwstr>Adobe PDF Library 15.0</vt:lpwstr>
  </property>
  <property fmtid="{D5CDD505-2E9C-101B-9397-08002B2CF9AE}" pid="17" name="Records Class Project">
    <vt:lpwstr>60;#Stakeholder engagement|e408502b-f3f3-4fcc-8983-7bbdcd0ca555</vt:lpwstr>
  </property>
  <property fmtid="{D5CDD505-2E9C-101B-9397-08002B2CF9AE}" pid="18" name="Security Classification">
    <vt:lpwstr>1;#Unclassified|7fa379f4-4aba-4692-ab80-7d39d3a23cf4</vt:lpwstr>
  </property>
  <property fmtid="{D5CDD505-2E9C-101B-9397-08002B2CF9AE}" pid="19" name="SourceModified">
    <vt:lpwstr>D:20210502235345</vt:lpwstr>
  </property>
  <property fmtid="{D5CDD505-2E9C-101B-9397-08002B2CF9AE}" pid="20" name="_dlc_DocIdItemGuid">
    <vt:lpwstr>e484be4a-681b-4a56-a8de-2a19910dc66a</vt:lpwstr>
  </property>
</Properties>
</file>