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33B5BD29" w14:textId="7BF47528" w:rsidR="00254F12" w:rsidRPr="00862057" w:rsidRDefault="00000000" w:rsidP="00A91DC1">
      <w:pPr>
        <w:pStyle w:val="Title"/>
        <w:framePr w:wrap="around"/>
      </w:pPr>
      <w:sdt>
        <w:sdtPr>
          <w:alias w:val="Document Title"/>
          <w:tag w:val=""/>
          <w:id w:val="-432211567"/>
          <w:placeholder>
            <w:docPart w:val="CD73B5062A4642B8ABD48EDEB6492E2E"/>
          </w:placeholder>
          <w:dataBinding w:prefixMappings="xmlns:ns0='http://purl.org/dc/elements/1.1/' xmlns:ns1='http://schemas.openxmlformats.org/package/2006/metadata/core-properties' " w:xpath="/ns1:coreProperties[1]/ns0:title[1]" w:storeItemID="{6C3C8BC8-F283-45AE-878A-BAB7291924A1}"/>
          <w:text w:multiLine="1"/>
        </w:sdtPr>
        <w:sdtContent>
          <w:r w:rsidR="00CB7ADC">
            <w:t>2.</w:t>
          </w:r>
          <w:r w:rsidR="00CB2502">
            <w:t>1</w:t>
          </w:r>
          <w:r w:rsidR="00CB7ADC">
            <w:t xml:space="preserve"> – </w:t>
          </w:r>
          <w:r w:rsidR="00CB2502">
            <w:t xml:space="preserve">Working in </w:t>
          </w:r>
          <w:r w:rsidR="00BE66D4">
            <w:t>p</w:t>
          </w:r>
          <w:r w:rsidR="00CB2502">
            <w:t>airs</w:t>
          </w:r>
          <w:r w:rsidR="00AE01CE">
            <w:t xml:space="preserve"> (best practice)</w:t>
          </w:r>
        </w:sdtContent>
      </w:sdt>
    </w:p>
    <w:sdt>
      <w:sdtPr>
        <w:alias w:val="Subtitle"/>
        <w:tag w:val=""/>
        <w:id w:val="328029620"/>
        <w:placeholder>
          <w:docPart w:val="AAE3ECA55E1B444C91D25958D1DAEE6A"/>
        </w:placeholder>
        <w:dataBinding w:prefixMappings="xmlns:ns0='http://purl.org/dc/elements/1.1/' xmlns:ns1='http://schemas.openxmlformats.org/package/2006/metadata/core-properties' " w:xpath="/ns1:coreProperties[1]/ns0:subject[1]" w:storeItemID="{6C3C8BC8-F283-45AE-878A-BAB7291924A1}"/>
        <w:text w:multiLine="1"/>
      </w:sdtPr>
      <w:sdtContent>
        <w:p w14:paraId="5E2689E9" w14:textId="0907369F" w:rsidR="004C1F02" w:rsidRPr="00154E91" w:rsidRDefault="00154E91" w:rsidP="001806EE">
          <w:pPr>
            <w:pStyle w:val="Subtitle"/>
            <w:framePr w:wrap="around"/>
          </w:pPr>
          <w:r w:rsidRPr="00154E91">
            <w:t xml:space="preserve">Technical Guidance Series – VEU </w:t>
          </w:r>
          <w:r w:rsidR="00C13E1D">
            <w:t xml:space="preserve">Ceiling </w:t>
          </w:r>
          <w:r w:rsidRPr="00154E91">
            <w:t xml:space="preserve">Insulation </w:t>
          </w:r>
          <w:r w:rsidR="00C13E1D">
            <w:t>activity</w:t>
          </w:r>
        </w:p>
      </w:sdtContent>
    </w:sdt>
    <w:p w14:paraId="07859C72" w14:textId="77777777" w:rsidR="00254F12" w:rsidRPr="004C1F02" w:rsidRDefault="00CD2A1B" w:rsidP="00CD2A1B">
      <w:pPr>
        <w:pStyle w:val="xVicLogo"/>
        <w:framePr w:wrap="around"/>
      </w:pPr>
      <w:r>
        <w:rPr>
          <w:noProof/>
        </w:rPr>
        <w:drawing>
          <wp:inline distT="0" distB="0" distL="0" distR="0" wp14:anchorId="43308E9A" wp14:editId="38DB71F4">
            <wp:extent cx="776880" cy="443931"/>
            <wp:effectExtent l="0" t="0" r="4445" b="0"/>
            <wp:docPr id="1339895578" name="Graphic 3" descr="Victoria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95578" name="Graphic 3" descr="Victoria State Government"/>
                    <pic:cNvPicPr/>
                  </pic:nvPicPr>
                  <pic:blipFill>
                    <a:blip r:embed="rId15">
                      <a:extLst>
                        <a:ext uri="{96DAC541-7B7A-43D3-8B79-37D633B846F1}">
                          <asvg:svgBlip xmlns:asvg="http://schemas.microsoft.com/office/drawing/2016/SVG/main" r:embed="rId16"/>
                        </a:ext>
                      </a:extLst>
                    </a:blip>
                    <a:stretch>
                      <a:fillRect/>
                    </a:stretch>
                  </pic:blipFill>
                  <pic:spPr>
                    <a:xfrm>
                      <a:off x="0" y="0"/>
                      <a:ext cx="776880" cy="443931"/>
                    </a:xfrm>
                    <a:prstGeom prst="rect">
                      <a:avLst/>
                    </a:prstGeom>
                  </pic:spPr>
                </pic:pic>
              </a:graphicData>
            </a:graphic>
          </wp:inline>
        </w:drawing>
      </w:r>
    </w:p>
    <w:p w14:paraId="2BCF6B00" w14:textId="77777777" w:rsidR="00A609BB" w:rsidRPr="00FB46CB" w:rsidRDefault="00CD2A1B" w:rsidP="00CD2A1B">
      <w:pPr>
        <w:pStyle w:val="xPartnerLogo"/>
        <w:framePr w:wrap="around"/>
      </w:pPr>
      <w:bookmarkStart w:id="1" w:name="_Hlk184404926"/>
      <w:bookmarkStart w:id="2" w:name="_Hlk143247946"/>
      <w:r>
        <w:drawing>
          <wp:inline distT="0" distB="0" distL="0" distR="0" wp14:anchorId="55AF6678" wp14:editId="0F8768CD">
            <wp:extent cx="1075320" cy="442779"/>
            <wp:effectExtent l="0" t="0" r="4445" b="1905"/>
            <wp:docPr id="1170762583" name="Graphic 2" descr="Victorian Energy Upgrad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62583" name="Graphic 2" descr="Victorian Energy Upgrades logo"/>
                    <pic:cNvPicPr/>
                  </pic:nvPicPr>
                  <pic:blipFill>
                    <a:blip r:embed="rId17">
                      <a:extLst>
                        <a:ext uri="{96DAC541-7B7A-43D3-8B79-37D633B846F1}">
                          <asvg:svgBlip xmlns:asvg="http://schemas.microsoft.com/office/drawing/2016/SVG/main" r:embed="rId18"/>
                        </a:ext>
                      </a:extLst>
                    </a:blip>
                    <a:stretch>
                      <a:fillRect/>
                    </a:stretch>
                  </pic:blipFill>
                  <pic:spPr>
                    <a:xfrm>
                      <a:off x="0" y="0"/>
                      <a:ext cx="1075320" cy="442779"/>
                    </a:xfrm>
                    <a:prstGeom prst="rect">
                      <a:avLst/>
                    </a:prstGeom>
                  </pic:spPr>
                </pic:pic>
              </a:graphicData>
            </a:graphic>
          </wp:inline>
        </w:drawing>
      </w:r>
      <w:r w:rsidR="00A609BB" w:rsidRPr="00FB46CB">
        <w:t> </w:t>
      </w:r>
    </w:p>
    <w:bookmarkEnd w:id="1"/>
    <w:p w14:paraId="4F48B192" w14:textId="3646C041" w:rsidR="008C06B8" w:rsidRDefault="00020B11" w:rsidP="00FE7FB1">
      <w:pPr>
        <w:pStyle w:val="BodyText"/>
      </w:pPr>
      <w:r>
        <w:rPr>
          <w:noProof/>
        </w:rPr>
        <w:drawing>
          <wp:anchor distT="0" distB="0" distL="114300" distR="114300" simplePos="0" relativeHeight="251658240" behindDoc="1" locked="1" layoutInCell="1" allowOverlap="1" wp14:anchorId="6B244644" wp14:editId="28ADC8CB">
            <wp:simplePos x="0" y="0"/>
            <wp:positionH relativeFrom="page">
              <wp:posOffset>9525</wp:posOffset>
            </wp:positionH>
            <wp:positionV relativeFrom="page">
              <wp:posOffset>0</wp:posOffset>
            </wp:positionV>
            <wp:extent cx="7549200" cy="223200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CD2A1B">
          <w:headerReference w:type="even" r:id="rId20"/>
          <w:headerReference w:type="default" r:id="rId21"/>
          <w:footerReference w:type="even" r:id="rId22"/>
          <w:footerReference w:type="default" r:id="rId23"/>
          <w:headerReference w:type="first" r:id="rId24"/>
          <w:footerReference w:type="first" r:id="rId25"/>
          <w:type w:val="continuous"/>
          <w:pgSz w:w="11907" w:h="16839" w:code="9"/>
          <w:pgMar w:top="1361" w:right="851" w:bottom="1701" w:left="851" w:header="284" w:footer="284" w:gutter="0"/>
          <w:cols w:space="454"/>
          <w:noEndnote/>
          <w:titlePg/>
          <w:docGrid w:linePitch="360"/>
        </w:sectPr>
      </w:pPr>
    </w:p>
    <w:bookmarkEnd w:id="0"/>
    <w:p w14:paraId="191F494A" w14:textId="4D6BFEFD" w:rsidR="00C337ED" w:rsidRPr="00BB2B7D" w:rsidRDefault="00154E91" w:rsidP="00BB2B7D">
      <w:pPr>
        <w:pStyle w:val="PulloutBox"/>
      </w:pPr>
      <w:r w:rsidRPr="00BB2B7D">
        <w:t xml:space="preserve">This is part of a series developed with WorkSafe to help installers in our program to work safely while installing insulation. </w:t>
      </w:r>
    </w:p>
    <w:p w14:paraId="7F91D674" w14:textId="102102B2" w:rsidR="00154E91" w:rsidRPr="00BB2B7D" w:rsidRDefault="00154E91" w:rsidP="00BB2B7D">
      <w:pPr>
        <w:pStyle w:val="PulloutBox"/>
      </w:pPr>
      <w:r w:rsidRPr="00BB2B7D">
        <w:t xml:space="preserve">Use this sheet and others in this series to plan safe series of work while installing insulation. </w:t>
      </w:r>
    </w:p>
    <w:p w14:paraId="0245460F" w14:textId="77777777" w:rsidR="00154E91" w:rsidRPr="00154E91" w:rsidRDefault="00154E91" w:rsidP="00154E91">
      <w:pPr>
        <w:pStyle w:val="BodyText"/>
      </w:pPr>
    </w:p>
    <w:tbl>
      <w:tblPr>
        <w:tblStyle w:val="TableGrid"/>
        <w:tblW w:w="5000" w:type="pct"/>
        <w:tblLook w:val="00A0" w:firstRow="1" w:lastRow="0" w:firstColumn="1" w:lastColumn="0" w:noHBand="0" w:noVBand="0"/>
      </w:tblPr>
      <w:tblGrid>
        <w:gridCol w:w="920"/>
        <w:gridCol w:w="3955"/>
      </w:tblGrid>
      <w:tr w:rsidR="003634A0" w:rsidRPr="00595F42" w14:paraId="08649E1B" w14:textId="77777777" w:rsidTr="3D47C7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5DE07E92" w14:textId="6CE8A738" w:rsidR="003634A0" w:rsidRPr="00595F42" w:rsidRDefault="003634A0" w:rsidP="0012219D">
            <w:pPr>
              <w:pStyle w:val="TableHeadingLeft"/>
            </w:pPr>
            <w:r>
              <w:t xml:space="preserve">VEU </w:t>
            </w:r>
            <w:r w:rsidR="00C13E1D">
              <w:t xml:space="preserve">Ceiling </w:t>
            </w:r>
            <w:r>
              <w:t>Insulation – Technical Guidance Series</w:t>
            </w:r>
          </w:p>
        </w:tc>
      </w:tr>
      <w:tr w:rsidR="003634A0" w:rsidRPr="00241B03" w14:paraId="2C082BE5" w14:textId="77777777" w:rsidTr="3D47C718">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171216FA" w14:textId="77777777" w:rsidR="003634A0" w:rsidRPr="00A76138" w:rsidRDefault="003634A0" w:rsidP="00A76138">
            <w:pPr>
              <w:pStyle w:val="TableHeadingLeft"/>
            </w:pPr>
            <w:r w:rsidRPr="00A76138">
              <w:t>Working safely at heights</w:t>
            </w:r>
          </w:p>
        </w:tc>
      </w:tr>
      <w:tr w:rsidR="003634A0" w:rsidRPr="008C06B8" w14:paraId="76C46ED0"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5088B713" w14:textId="77777777" w:rsidR="003634A0" w:rsidRPr="008C06B8" w:rsidRDefault="003634A0" w:rsidP="003E4D2D">
            <w:pPr>
              <w:pStyle w:val="TableTextLeft"/>
            </w:pPr>
            <w:r>
              <w:t>1.1</w:t>
            </w:r>
          </w:p>
        </w:tc>
        <w:tc>
          <w:tcPr>
            <w:cnfStyle w:val="000010000000" w:firstRow="0" w:lastRow="0" w:firstColumn="0" w:lastColumn="0" w:oddVBand="1" w:evenVBand="0" w:oddHBand="0" w:evenHBand="0" w:firstRowFirstColumn="0" w:firstRowLastColumn="0" w:lastRowFirstColumn="0" w:lastRowLastColumn="0"/>
            <w:tcW w:w="4056" w:type="pct"/>
          </w:tcPr>
          <w:p w14:paraId="27E4274D" w14:textId="77777777" w:rsidR="003634A0" w:rsidRPr="008C06B8" w:rsidRDefault="003634A0" w:rsidP="003E4D2D">
            <w:pPr>
              <w:pStyle w:val="TableTextLeft"/>
            </w:pPr>
            <w:r>
              <w:t>Working safely at heights during rooftop insulation installations</w:t>
            </w:r>
          </w:p>
        </w:tc>
      </w:tr>
      <w:tr w:rsidR="003634A0" w:rsidRPr="008C06B8" w14:paraId="2CBF9EF4"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68DC2A74" w14:textId="77777777" w:rsidR="003634A0" w:rsidRPr="008C06B8" w:rsidRDefault="003634A0" w:rsidP="003E4D2D">
            <w:pPr>
              <w:pStyle w:val="TableTextLeft"/>
            </w:pPr>
            <w:r>
              <w:t>1.2</w:t>
            </w:r>
          </w:p>
        </w:tc>
        <w:tc>
          <w:tcPr>
            <w:cnfStyle w:val="000010000000" w:firstRow="0" w:lastRow="0" w:firstColumn="0" w:lastColumn="0" w:oddVBand="1" w:evenVBand="0" w:oddHBand="0" w:evenHBand="0" w:firstRowFirstColumn="0" w:firstRowLastColumn="0" w:lastRowFirstColumn="0" w:lastRowLastColumn="0"/>
            <w:tcW w:w="4056" w:type="pct"/>
          </w:tcPr>
          <w:p w14:paraId="61559EF2" w14:textId="77777777" w:rsidR="003634A0" w:rsidRPr="008C06B8" w:rsidRDefault="003634A0" w:rsidP="003E4D2D">
            <w:pPr>
              <w:pStyle w:val="TableTextLeft"/>
            </w:pPr>
            <w:r>
              <w:t>Edge protection – working at height</w:t>
            </w:r>
          </w:p>
        </w:tc>
      </w:tr>
      <w:tr w:rsidR="003634A0" w:rsidRPr="008C06B8" w14:paraId="26224FFA"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4E41C5D7" w14:textId="77777777" w:rsidR="003634A0" w:rsidRPr="008C06B8" w:rsidRDefault="003634A0" w:rsidP="003E4D2D">
            <w:pPr>
              <w:pStyle w:val="TableTextLeft"/>
            </w:pPr>
            <w:r>
              <w:t>1.3</w:t>
            </w:r>
          </w:p>
        </w:tc>
        <w:tc>
          <w:tcPr>
            <w:cnfStyle w:val="000010000000" w:firstRow="0" w:lastRow="0" w:firstColumn="0" w:lastColumn="0" w:oddVBand="1" w:evenVBand="0" w:oddHBand="0" w:evenHBand="0" w:firstRowFirstColumn="0" w:firstRowLastColumn="0" w:lastRowFirstColumn="0" w:lastRowLastColumn="0"/>
            <w:tcW w:w="4056" w:type="pct"/>
          </w:tcPr>
          <w:p w14:paraId="4C4FA2B8" w14:textId="77777777" w:rsidR="003634A0" w:rsidRPr="008C06B8" w:rsidRDefault="003634A0" w:rsidP="003E4D2D">
            <w:pPr>
              <w:pStyle w:val="TableTextLeft"/>
            </w:pPr>
            <w:r>
              <w:t xml:space="preserve">Manual handling of heavy and bulky items </w:t>
            </w:r>
          </w:p>
        </w:tc>
      </w:tr>
      <w:tr w:rsidR="003634A0" w:rsidRPr="008C06B8" w14:paraId="6B452E29"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0D62E937" w14:textId="77777777" w:rsidR="003634A0" w:rsidRDefault="003634A0" w:rsidP="003E4D2D">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056" w:type="pct"/>
          </w:tcPr>
          <w:p w14:paraId="269989B8" w14:textId="77777777" w:rsidR="003634A0" w:rsidRPr="008C06B8" w:rsidRDefault="003634A0" w:rsidP="003E4D2D">
            <w:pPr>
              <w:pStyle w:val="TableTextLeft"/>
            </w:pPr>
            <w:r>
              <w:t>Working safely with ladders</w:t>
            </w:r>
          </w:p>
        </w:tc>
      </w:tr>
      <w:tr w:rsidR="003634A0" w:rsidRPr="008C06B8" w14:paraId="0995125D"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5808BE53" w14:textId="77777777" w:rsidR="003634A0" w:rsidRDefault="003634A0" w:rsidP="003E4D2D">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056" w:type="pct"/>
          </w:tcPr>
          <w:p w14:paraId="627A517D" w14:textId="77777777" w:rsidR="003634A0" w:rsidRPr="008C06B8" w:rsidRDefault="003634A0" w:rsidP="003E4D2D">
            <w:pPr>
              <w:pStyle w:val="TableTextLeft"/>
            </w:pPr>
            <w:r>
              <w:t>Safe work practices using elevating work platforms</w:t>
            </w:r>
          </w:p>
        </w:tc>
      </w:tr>
      <w:tr w:rsidR="003634A0" w:rsidRPr="008C06B8" w14:paraId="0FAFA273"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36EE271E" w14:textId="77777777" w:rsidR="003634A0" w:rsidRDefault="003634A0" w:rsidP="003E4D2D">
            <w:pPr>
              <w:pStyle w:val="TableTextLeft"/>
            </w:pPr>
            <w:r>
              <w:t>1.6</w:t>
            </w:r>
          </w:p>
        </w:tc>
        <w:tc>
          <w:tcPr>
            <w:cnfStyle w:val="000010000000" w:firstRow="0" w:lastRow="0" w:firstColumn="0" w:lastColumn="0" w:oddVBand="1" w:evenVBand="0" w:oddHBand="0" w:evenHBand="0" w:firstRowFirstColumn="0" w:firstRowLastColumn="0" w:lastRowFirstColumn="0" w:lastRowLastColumn="0"/>
            <w:tcW w:w="4056" w:type="pct"/>
          </w:tcPr>
          <w:p w14:paraId="695F7F9D" w14:textId="77777777" w:rsidR="003634A0" w:rsidRPr="008C06B8" w:rsidRDefault="003634A0" w:rsidP="003E4D2D">
            <w:pPr>
              <w:pStyle w:val="TableTextLeft"/>
            </w:pPr>
            <w:r>
              <w:t xml:space="preserve">Falls through skylights, fragile roofs, voids and penetrations. </w:t>
            </w:r>
          </w:p>
        </w:tc>
      </w:tr>
      <w:tr w:rsidR="003634A0" w:rsidRPr="00241B03" w14:paraId="3F583B24" w14:textId="77777777" w:rsidTr="3D47C718">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5FF7C548" w14:textId="77777777" w:rsidR="003634A0" w:rsidRPr="00A76138" w:rsidRDefault="003634A0" w:rsidP="00A76138">
            <w:pPr>
              <w:pStyle w:val="TableTextLeft"/>
              <w:rPr>
                <w:b/>
                <w:bCs/>
                <w:color w:val="FFFFFF" w:themeColor="background1"/>
              </w:rPr>
            </w:pPr>
            <w:r w:rsidRPr="00A76138">
              <w:rPr>
                <w:b/>
                <w:bCs/>
                <w:color w:val="FFFFFF" w:themeColor="background1"/>
              </w:rPr>
              <w:t>Working safely in ceiling spaces</w:t>
            </w:r>
          </w:p>
        </w:tc>
      </w:tr>
      <w:tr w:rsidR="003634A0" w:rsidRPr="00AE1FE6" w14:paraId="2CEC2D35"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36E1A1B4" w14:textId="77777777" w:rsidR="003634A0" w:rsidRPr="003634A0" w:rsidRDefault="003634A0" w:rsidP="003E4D2D">
            <w:pPr>
              <w:pStyle w:val="TableTextLeft"/>
              <w:rPr>
                <w:b/>
                <w:bCs/>
              </w:rPr>
            </w:pPr>
            <w:r w:rsidRPr="003634A0">
              <w:rPr>
                <w:b/>
                <w:bCs/>
              </w:rPr>
              <w:t xml:space="preserve">2.1 </w:t>
            </w:r>
          </w:p>
        </w:tc>
        <w:tc>
          <w:tcPr>
            <w:cnfStyle w:val="000010000000" w:firstRow="0" w:lastRow="0" w:firstColumn="0" w:lastColumn="0" w:oddVBand="1" w:evenVBand="0" w:oddHBand="0" w:evenHBand="0" w:firstRowFirstColumn="0" w:firstRowLastColumn="0" w:lastRowFirstColumn="0" w:lastRowLastColumn="0"/>
            <w:tcW w:w="4056" w:type="pct"/>
          </w:tcPr>
          <w:p w14:paraId="09055720" w14:textId="19ACCE33" w:rsidR="003634A0" w:rsidRPr="00A76138" w:rsidRDefault="003634A0" w:rsidP="003E4D2D">
            <w:pPr>
              <w:pStyle w:val="TableTextLeft"/>
              <w:rPr>
                <w:b/>
                <w:bCs/>
              </w:rPr>
            </w:pPr>
            <w:r w:rsidRPr="003634A0">
              <w:rPr>
                <w:b/>
                <w:bCs/>
              </w:rPr>
              <w:t xml:space="preserve">Working in pairs (best practice) </w:t>
            </w:r>
            <w:r>
              <w:rPr>
                <w:i/>
                <w:iCs/>
              </w:rPr>
              <w:t>(this sheet)</w:t>
            </w:r>
          </w:p>
        </w:tc>
      </w:tr>
      <w:tr w:rsidR="003634A0" w:rsidRPr="00154E91" w14:paraId="2F9FF1D1"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7B8F2823" w14:textId="77777777" w:rsidR="003634A0" w:rsidRPr="003634A0" w:rsidRDefault="003634A0" w:rsidP="003E4D2D">
            <w:pPr>
              <w:pStyle w:val="TableTextLeft"/>
              <w:rPr>
                <w:color w:val="FFFFFF" w:themeColor="background1"/>
              </w:rPr>
            </w:pPr>
            <w:r w:rsidRPr="003634A0">
              <w:t>2.2</w:t>
            </w:r>
          </w:p>
        </w:tc>
        <w:tc>
          <w:tcPr>
            <w:cnfStyle w:val="000010000000" w:firstRow="0" w:lastRow="0" w:firstColumn="0" w:lastColumn="0" w:oddVBand="1" w:evenVBand="0" w:oddHBand="0" w:evenHBand="0" w:firstRowFirstColumn="0" w:firstRowLastColumn="0" w:lastRowFirstColumn="0" w:lastRowLastColumn="0"/>
            <w:tcW w:w="4056" w:type="pct"/>
            <w:shd w:val="clear" w:color="auto" w:fill="C7F4FF" w:themeFill="accent2" w:themeFillTint="33"/>
          </w:tcPr>
          <w:p w14:paraId="3E03B768" w14:textId="0A5E9872" w:rsidR="003634A0" w:rsidRPr="003634A0" w:rsidRDefault="003634A0" w:rsidP="003E4D2D">
            <w:pPr>
              <w:pStyle w:val="TableTextLeft"/>
            </w:pPr>
            <w:r w:rsidRPr="003634A0">
              <w:t>Working near asbestos containing material</w:t>
            </w:r>
          </w:p>
        </w:tc>
      </w:tr>
      <w:tr w:rsidR="003634A0" w:rsidRPr="00AE1FE6" w14:paraId="45441C2C"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260C9B05" w14:textId="77777777" w:rsidR="003634A0" w:rsidRDefault="003634A0" w:rsidP="003E4D2D">
            <w:pPr>
              <w:pStyle w:val="TableTextLeft"/>
            </w:pPr>
            <w:r>
              <w:t>2.3</w:t>
            </w:r>
          </w:p>
        </w:tc>
        <w:tc>
          <w:tcPr>
            <w:cnfStyle w:val="000010000000" w:firstRow="0" w:lastRow="0" w:firstColumn="0" w:lastColumn="0" w:oddVBand="1" w:evenVBand="0" w:oddHBand="0" w:evenHBand="0" w:firstRowFirstColumn="0" w:firstRowLastColumn="0" w:lastRowFirstColumn="0" w:lastRowLastColumn="0"/>
            <w:tcW w:w="4056" w:type="pct"/>
          </w:tcPr>
          <w:p w14:paraId="4CA3DC38" w14:textId="061CE951" w:rsidR="003634A0" w:rsidRPr="00AE1FE6" w:rsidRDefault="003634A0" w:rsidP="003E4D2D">
            <w:pPr>
              <w:pStyle w:val="TableTextLeft"/>
            </w:pPr>
            <w:r>
              <w:t xml:space="preserve">Working </w:t>
            </w:r>
            <w:r w:rsidR="48B4FB91">
              <w:t>in heated ceiling spaces when installing insulation</w:t>
            </w:r>
          </w:p>
        </w:tc>
      </w:tr>
      <w:tr w:rsidR="003634A0" w:rsidRPr="00176954" w14:paraId="0175309B"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60F996EE" w14:textId="77777777" w:rsidR="003634A0" w:rsidRDefault="003634A0" w:rsidP="003E4D2D">
            <w:pPr>
              <w:pStyle w:val="TableTextLeft"/>
            </w:pPr>
            <w:r>
              <w:t>2.4</w:t>
            </w:r>
          </w:p>
        </w:tc>
        <w:tc>
          <w:tcPr>
            <w:cnfStyle w:val="000010000000" w:firstRow="0" w:lastRow="0" w:firstColumn="0" w:lastColumn="0" w:oddVBand="1" w:evenVBand="0" w:oddHBand="0" w:evenHBand="0" w:firstRowFirstColumn="0" w:firstRowLastColumn="0" w:lastRowFirstColumn="0" w:lastRowLastColumn="0"/>
            <w:tcW w:w="4056" w:type="pct"/>
          </w:tcPr>
          <w:p w14:paraId="62200538" w14:textId="38DBCF39" w:rsidR="003634A0" w:rsidRPr="00176954" w:rsidRDefault="003634A0" w:rsidP="003E4D2D">
            <w:pPr>
              <w:pStyle w:val="TableTextLeft"/>
            </w:pPr>
            <w:r>
              <w:t xml:space="preserve">Working in </w:t>
            </w:r>
            <w:r w:rsidR="00C52622">
              <w:t xml:space="preserve">restricted </w:t>
            </w:r>
            <w:r>
              <w:t xml:space="preserve">ceiling spaces </w:t>
            </w:r>
          </w:p>
        </w:tc>
      </w:tr>
      <w:tr w:rsidR="003634A0" w:rsidRPr="00176954" w14:paraId="48040574"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07D65612" w14:textId="77777777" w:rsidR="003634A0" w:rsidRDefault="003634A0" w:rsidP="003E4D2D">
            <w:pPr>
              <w:pStyle w:val="TableTextLeft"/>
            </w:pPr>
            <w:r>
              <w:t>2.5</w:t>
            </w:r>
          </w:p>
        </w:tc>
        <w:tc>
          <w:tcPr>
            <w:cnfStyle w:val="000010000000" w:firstRow="0" w:lastRow="0" w:firstColumn="0" w:lastColumn="0" w:oddVBand="1" w:evenVBand="0" w:oddHBand="0" w:evenHBand="0" w:firstRowFirstColumn="0" w:firstRowLastColumn="0" w:lastRowFirstColumn="0" w:lastRowLastColumn="0"/>
            <w:tcW w:w="4056" w:type="pct"/>
          </w:tcPr>
          <w:p w14:paraId="44B0A703" w14:textId="77777777" w:rsidR="003634A0" w:rsidRPr="00176954" w:rsidRDefault="003634A0" w:rsidP="003E4D2D">
            <w:pPr>
              <w:pStyle w:val="TableTextLeft"/>
            </w:pPr>
            <w:r>
              <w:t>Falls through ceiling spaces</w:t>
            </w:r>
          </w:p>
        </w:tc>
      </w:tr>
      <w:tr w:rsidR="003634A0" w14:paraId="35485AE7"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5D520FC0" w14:textId="77777777" w:rsidR="003634A0" w:rsidRDefault="003634A0" w:rsidP="003E4D2D">
            <w:pPr>
              <w:pStyle w:val="TableTextLeft"/>
            </w:pPr>
            <w:r>
              <w:t>2.6</w:t>
            </w:r>
          </w:p>
        </w:tc>
        <w:tc>
          <w:tcPr>
            <w:cnfStyle w:val="000010000000" w:firstRow="0" w:lastRow="0" w:firstColumn="0" w:lastColumn="0" w:oddVBand="1" w:evenVBand="0" w:oddHBand="0" w:evenHBand="0" w:firstRowFirstColumn="0" w:firstRowLastColumn="0" w:lastRowFirstColumn="0" w:lastRowLastColumn="0"/>
            <w:tcW w:w="4056" w:type="pct"/>
          </w:tcPr>
          <w:p w14:paraId="30332612" w14:textId="77777777" w:rsidR="003634A0" w:rsidRDefault="003634A0" w:rsidP="003E4D2D">
            <w:pPr>
              <w:pStyle w:val="TableTextLeft"/>
            </w:pPr>
            <w:r>
              <w:t xml:space="preserve">Fire hazards in ceiling spaces </w:t>
            </w:r>
          </w:p>
        </w:tc>
      </w:tr>
      <w:tr w:rsidR="003634A0" w14:paraId="6DA90544" w14:textId="77777777" w:rsidTr="3D47C718">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33D42C02" w14:textId="77777777" w:rsidR="003634A0" w:rsidRPr="00A76138" w:rsidRDefault="003634A0" w:rsidP="00A76138">
            <w:pPr>
              <w:pStyle w:val="TableTextLeft"/>
            </w:pPr>
            <w:r w:rsidRPr="00A76138">
              <w:rPr>
                <w:b/>
                <w:bCs/>
                <w:color w:val="FFFFFF" w:themeColor="background1"/>
              </w:rPr>
              <w:t xml:space="preserve">Working safely with electricity </w:t>
            </w:r>
          </w:p>
        </w:tc>
      </w:tr>
      <w:tr w:rsidR="003634A0" w14:paraId="5D739105"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083BF8EB" w14:textId="77777777" w:rsidR="003634A0" w:rsidRDefault="003634A0" w:rsidP="003E4D2D">
            <w:pPr>
              <w:pStyle w:val="TableTextLeft"/>
            </w:pPr>
            <w:r>
              <w:t>3.1</w:t>
            </w:r>
          </w:p>
        </w:tc>
        <w:tc>
          <w:tcPr>
            <w:cnfStyle w:val="000010000000" w:firstRow="0" w:lastRow="0" w:firstColumn="0" w:lastColumn="0" w:oddVBand="1" w:evenVBand="0" w:oddHBand="0" w:evenHBand="0" w:firstRowFirstColumn="0" w:firstRowLastColumn="0" w:lastRowFirstColumn="0" w:lastRowLastColumn="0"/>
            <w:tcW w:w="4056" w:type="pct"/>
          </w:tcPr>
          <w:p w14:paraId="7FC9028B" w14:textId="77777777" w:rsidR="003634A0" w:rsidRDefault="003634A0" w:rsidP="003E4D2D">
            <w:pPr>
              <w:pStyle w:val="TableTextLeft"/>
            </w:pPr>
            <w:r>
              <w:t>Safe elements of electrical isolation</w:t>
            </w:r>
          </w:p>
        </w:tc>
      </w:tr>
      <w:tr w:rsidR="003634A0" w14:paraId="353E672A"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358F56D7" w14:textId="77777777" w:rsidR="003634A0" w:rsidRDefault="003634A0" w:rsidP="003E4D2D">
            <w:pPr>
              <w:pStyle w:val="TableTextLeft"/>
              <w:rPr>
                <w:rStyle w:val="CommentReference"/>
                <w:sz w:val="18"/>
                <w:szCs w:val="18"/>
              </w:rPr>
            </w:pPr>
            <w:r>
              <w:rPr>
                <w:rStyle w:val="CommentReference"/>
                <w:sz w:val="18"/>
                <w:szCs w:val="18"/>
              </w:rPr>
              <w:t>3</w:t>
            </w:r>
            <w:r>
              <w:rPr>
                <w:rStyle w:val="CommentReference"/>
              </w:rPr>
              <w:t xml:space="preserve">.2 </w:t>
            </w:r>
          </w:p>
        </w:tc>
        <w:tc>
          <w:tcPr>
            <w:cnfStyle w:val="000010000000" w:firstRow="0" w:lastRow="0" w:firstColumn="0" w:lastColumn="0" w:oddVBand="1" w:evenVBand="0" w:oddHBand="0" w:evenHBand="0" w:firstRowFirstColumn="0" w:firstRowLastColumn="0" w:lastRowFirstColumn="0" w:lastRowLastColumn="0"/>
            <w:tcW w:w="4056" w:type="pct"/>
          </w:tcPr>
          <w:p w14:paraId="570350C5" w14:textId="77777777" w:rsidR="003634A0" w:rsidRDefault="003634A0" w:rsidP="003E4D2D">
            <w:pPr>
              <w:pStyle w:val="TableTextLeft"/>
            </w:pPr>
            <w:r>
              <w:t xml:space="preserve">Safety isolating solar PV systems </w:t>
            </w:r>
          </w:p>
        </w:tc>
      </w:tr>
    </w:tbl>
    <w:p w14:paraId="772DC1CF" w14:textId="77777777" w:rsidR="002F10A7" w:rsidRDefault="002F10A7" w:rsidP="003E225E">
      <w:pPr>
        <w:pStyle w:val="Heading2"/>
        <w:spacing w:before="0" w:after="240"/>
      </w:pPr>
    </w:p>
    <w:p w14:paraId="55C876FA" w14:textId="36F606D3" w:rsidR="00154E91" w:rsidRPr="00B75CB2" w:rsidRDefault="003206F9" w:rsidP="003E225E">
      <w:pPr>
        <w:pStyle w:val="Heading2"/>
        <w:spacing w:before="0" w:after="240"/>
      </w:pPr>
      <w:r>
        <w:br w:type="column"/>
      </w:r>
      <w:r w:rsidR="006E485D">
        <w:t>Risks of working solo</w:t>
      </w:r>
    </w:p>
    <w:p w14:paraId="52CF6B68" w14:textId="77777777" w:rsidR="00403968" w:rsidRDefault="00515665" w:rsidP="003E225E">
      <w:pPr>
        <w:pStyle w:val="BodyText"/>
      </w:pPr>
      <w:r>
        <w:t>It is not recommended to work</w:t>
      </w:r>
      <w:r w:rsidR="00CB2502">
        <w:t xml:space="preserve"> alone</w:t>
      </w:r>
      <w:r w:rsidR="00B235CB">
        <w:t xml:space="preserve"> </w:t>
      </w:r>
      <w:r w:rsidR="00CB2502">
        <w:t>when installing insulation</w:t>
      </w:r>
      <w:r w:rsidR="001B37D8">
        <w:t>,</w:t>
      </w:r>
      <w:r w:rsidR="00CB2502">
        <w:t xml:space="preserve"> as roof spaces </w:t>
      </w:r>
      <w:r w:rsidR="001B37D8">
        <w:t xml:space="preserve">are </w:t>
      </w:r>
      <w:r w:rsidR="00AD476F">
        <w:t>considered hazardous</w:t>
      </w:r>
      <w:r w:rsidR="00F22D20">
        <w:t>.</w:t>
      </w:r>
    </w:p>
    <w:p w14:paraId="73BFEA58" w14:textId="7A585596" w:rsidR="004D5767" w:rsidRDefault="00C21A43" w:rsidP="003E225E">
      <w:pPr>
        <w:pStyle w:val="BodyText"/>
      </w:pPr>
      <w:r>
        <w:t>R</w:t>
      </w:r>
      <w:r w:rsidR="00F22D20">
        <w:t>isks</w:t>
      </w:r>
      <w:r w:rsidR="00A76138">
        <w:t> </w:t>
      </w:r>
      <w:r w:rsidR="00F22D20">
        <w:t xml:space="preserve">involved in installing </w:t>
      </w:r>
      <w:r w:rsidR="00AD476F">
        <w:t xml:space="preserve">ceiling </w:t>
      </w:r>
      <w:r w:rsidR="00F22D20">
        <w:t xml:space="preserve">insulation </w:t>
      </w:r>
      <w:r>
        <w:t xml:space="preserve">can </w:t>
      </w:r>
      <w:r w:rsidR="00F22D20">
        <w:t>include</w:t>
      </w:r>
      <w:r>
        <w:t xml:space="preserve"> the following</w:t>
      </w:r>
      <w:r w:rsidR="00A76138">
        <w:t>:</w:t>
      </w:r>
    </w:p>
    <w:p w14:paraId="35C47F30" w14:textId="45BA8FE6" w:rsidR="00CB2502" w:rsidRPr="00F22D20" w:rsidRDefault="00EC58D6" w:rsidP="00F22D20">
      <w:pPr>
        <w:pStyle w:val="ListBullet"/>
      </w:pPr>
      <w:r>
        <w:t>e</w:t>
      </w:r>
      <w:r w:rsidR="00CB2502" w:rsidRPr="00F22D20">
        <w:t xml:space="preserve">lectrical </w:t>
      </w:r>
      <w:r w:rsidR="001A6C5E">
        <w:t>h</w:t>
      </w:r>
      <w:r w:rsidR="00B75CB2" w:rsidRPr="00F22D20">
        <w:t xml:space="preserve">azard </w:t>
      </w:r>
      <w:r w:rsidR="001A6C5E">
        <w:t>r</w:t>
      </w:r>
      <w:r w:rsidR="00B75CB2" w:rsidRPr="00F22D20">
        <w:t>isk</w:t>
      </w:r>
    </w:p>
    <w:p w14:paraId="45033129" w14:textId="2D8DA64C" w:rsidR="00B75CB2" w:rsidRPr="00F22D20" w:rsidRDefault="00EC58D6" w:rsidP="00F22D20">
      <w:pPr>
        <w:pStyle w:val="ListBullet"/>
      </w:pPr>
      <w:r>
        <w:t>h</w:t>
      </w:r>
      <w:r w:rsidR="00B75CB2" w:rsidRPr="00F22D20">
        <w:t xml:space="preserve">eat </w:t>
      </w:r>
      <w:r w:rsidR="001A6C5E">
        <w:t>s</w:t>
      </w:r>
      <w:r w:rsidR="00B75CB2" w:rsidRPr="00F22D20">
        <w:t xml:space="preserve">tress </w:t>
      </w:r>
      <w:r w:rsidR="001A6C5E">
        <w:t>and</w:t>
      </w:r>
      <w:r w:rsidR="00B75CB2" w:rsidRPr="00F22D20">
        <w:t xml:space="preserve"> </w:t>
      </w:r>
      <w:r w:rsidR="00C04D10">
        <w:t xml:space="preserve">restricted </w:t>
      </w:r>
      <w:r w:rsidR="001A6C5E">
        <w:t>s</w:t>
      </w:r>
      <w:r w:rsidR="00B75CB2" w:rsidRPr="00F22D20">
        <w:t>pace</w:t>
      </w:r>
      <w:r w:rsidR="00C04D10">
        <w:t>s</w:t>
      </w:r>
    </w:p>
    <w:p w14:paraId="6E1F19F0" w14:textId="398C7CD1" w:rsidR="00B75CB2" w:rsidRPr="00F22D20" w:rsidRDefault="00EC58D6" w:rsidP="00F22D20">
      <w:pPr>
        <w:pStyle w:val="ListBullet"/>
      </w:pPr>
      <w:r>
        <w:t>f</w:t>
      </w:r>
      <w:r w:rsidR="00B75CB2" w:rsidRPr="00F22D20">
        <w:t xml:space="preserve">alls and </w:t>
      </w:r>
      <w:r w:rsidR="001A6C5E">
        <w:t>s</w:t>
      </w:r>
      <w:r w:rsidR="00B75CB2" w:rsidRPr="00F22D20">
        <w:t xml:space="preserve">tructural </w:t>
      </w:r>
      <w:r w:rsidR="001A6C5E">
        <w:t>h</w:t>
      </w:r>
      <w:r w:rsidR="00B75CB2" w:rsidRPr="00F22D20">
        <w:t>azards</w:t>
      </w:r>
    </w:p>
    <w:p w14:paraId="20BAF460" w14:textId="7462A102" w:rsidR="00B75CB2" w:rsidRPr="00F22D20" w:rsidRDefault="00EC58D6" w:rsidP="00F22D20">
      <w:pPr>
        <w:pStyle w:val="ListBullet"/>
      </w:pPr>
      <w:r>
        <w:t>m</w:t>
      </w:r>
      <w:r w:rsidR="00B75CB2" w:rsidRPr="00F22D20">
        <w:t xml:space="preserve">anual </w:t>
      </w:r>
      <w:r w:rsidR="001A6C5E">
        <w:t>h</w:t>
      </w:r>
      <w:r w:rsidR="00B75CB2" w:rsidRPr="00F22D20">
        <w:t xml:space="preserve">anding and </w:t>
      </w:r>
      <w:r w:rsidR="001A6C5E">
        <w:t>f</w:t>
      </w:r>
      <w:r w:rsidR="00B75CB2" w:rsidRPr="00F22D20">
        <w:t>atigue</w:t>
      </w:r>
    </w:p>
    <w:p w14:paraId="2C222B40" w14:textId="36683C95" w:rsidR="00B75CB2" w:rsidRDefault="00EC58D6" w:rsidP="00BC2358">
      <w:pPr>
        <w:pStyle w:val="ListBullet"/>
      </w:pPr>
      <w:r>
        <w:t>e</w:t>
      </w:r>
      <w:r w:rsidR="00B75CB2" w:rsidRPr="00F22D20">
        <w:t xml:space="preserve">mergency </w:t>
      </w:r>
      <w:r w:rsidR="001A6C5E">
        <w:t>r</w:t>
      </w:r>
      <w:r w:rsidR="00B75CB2" w:rsidRPr="00F22D20">
        <w:t>esponses</w:t>
      </w:r>
      <w:r>
        <w:t>.</w:t>
      </w:r>
    </w:p>
    <w:p w14:paraId="797E01E8" w14:textId="751AA68F" w:rsidR="00B75CB2" w:rsidRDefault="00F22D20" w:rsidP="00B75CB2">
      <w:pPr>
        <w:pStyle w:val="PulloutBox"/>
      </w:pPr>
      <w:r>
        <w:t>While w</w:t>
      </w:r>
      <w:r w:rsidR="00B75CB2">
        <w:t>orking in pairs isn’t mandatory</w:t>
      </w:r>
      <w:r w:rsidR="00CD4C67">
        <w:t xml:space="preserve"> in the VEU </w:t>
      </w:r>
      <w:r w:rsidR="00DC33EF">
        <w:t xml:space="preserve">Ceiling </w:t>
      </w:r>
      <w:r w:rsidR="00CD4C67">
        <w:t xml:space="preserve">Insulation </w:t>
      </w:r>
      <w:r w:rsidR="00DC33EF">
        <w:t>activity</w:t>
      </w:r>
      <w:r w:rsidR="00B75CB2">
        <w:t xml:space="preserve">, </w:t>
      </w:r>
      <w:r>
        <w:t xml:space="preserve">it is best practice and strongly recommended. </w:t>
      </w:r>
    </w:p>
    <w:p w14:paraId="01C5C3AF" w14:textId="058C11AB" w:rsidR="00CF1617" w:rsidRDefault="00CF1617" w:rsidP="00CF1617">
      <w:pPr>
        <w:pStyle w:val="BodyText"/>
      </w:pPr>
      <w:r>
        <w:t xml:space="preserve">Follow this </w:t>
      </w:r>
      <w:r w:rsidR="007636B0">
        <w:t>4</w:t>
      </w:r>
      <w:r>
        <w:t>-step risk management process to ensure hazards are identified, risks are assessed and controlled, and that employers fulfil their duty to monitor, review and revise controls when required</w:t>
      </w:r>
      <w:r w:rsidR="002240F4">
        <w:t>:</w:t>
      </w:r>
    </w:p>
    <w:p w14:paraId="1AF0B19F" w14:textId="6FACA579" w:rsidR="00CF1617" w:rsidRPr="00466A30" w:rsidRDefault="00CF1617" w:rsidP="00CF1617">
      <w:pPr>
        <w:pStyle w:val="BodyText"/>
        <w:rPr>
          <w:i/>
          <w:iCs/>
          <w:sz w:val="16"/>
          <w:szCs w:val="16"/>
        </w:rPr>
      </w:pPr>
      <w:r w:rsidRPr="00466A30">
        <w:rPr>
          <w:b/>
          <w:bCs/>
          <w:i/>
          <w:iCs/>
          <w:sz w:val="16"/>
          <w:szCs w:val="16"/>
        </w:rPr>
        <w:t>Figure 1:</w:t>
      </w:r>
      <w:r>
        <w:rPr>
          <w:b/>
          <w:bCs/>
          <w:i/>
          <w:iCs/>
          <w:sz w:val="16"/>
          <w:szCs w:val="16"/>
        </w:rPr>
        <w:t xml:space="preserve"> </w:t>
      </w:r>
      <w:r>
        <w:rPr>
          <w:i/>
          <w:iCs/>
          <w:sz w:val="16"/>
          <w:szCs w:val="16"/>
        </w:rPr>
        <w:t xml:space="preserve">The </w:t>
      </w:r>
      <w:r w:rsidR="007636B0">
        <w:rPr>
          <w:i/>
          <w:iCs/>
          <w:sz w:val="16"/>
          <w:szCs w:val="16"/>
        </w:rPr>
        <w:t>4</w:t>
      </w:r>
      <w:r>
        <w:rPr>
          <w:i/>
          <w:iCs/>
          <w:sz w:val="16"/>
          <w:szCs w:val="16"/>
        </w:rPr>
        <w:t>-step risk management process</w:t>
      </w:r>
    </w:p>
    <w:p w14:paraId="1EDAD837" w14:textId="77777777" w:rsidR="00CF1617" w:rsidRPr="004B766E" w:rsidRDefault="00CF1617" w:rsidP="00CF1617">
      <w:pPr>
        <w:pStyle w:val="BodyText"/>
      </w:pPr>
      <w:r>
        <w:rPr>
          <w:noProof/>
        </w:rPr>
        <w:drawing>
          <wp:inline distT="0" distB="0" distL="0" distR="0" wp14:anchorId="4CA569FB" wp14:editId="7C34381D">
            <wp:extent cx="3095625" cy="2667000"/>
            <wp:effectExtent l="0" t="0" r="9525" b="19050"/>
            <wp:docPr id="9563397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5A5B75DF" w14:textId="77777777" w:rsidR="00CF1617" w:rsidRDefault="00CF1617" w:rsidP="00B75CB2">
      <w:pPr>
        <w:pStyle w:val="ListBullet"/>
        <w:numPr>
          <w:ilvl w:val="0"/>
          <w:numId w:val="0"/>
        </w:numPr>
      </w:pPr>
    </w:p>
    <w:p w14:paraId="5C926FC4" w14:textId="77777777" w:rsidR="00BE66D4" w:rsidRDefault="00BE66D4">
      <w:pPr>
        <w:rPr>
          <w:rFonts w:asciiTheme="majorHAnsi" w:eastAsiaTheme="majorEastAsia" w:hAnsiTheme="majorHAnsi" w:cstheme="majorBidi"/>
          <w:b/>
          <w:bCs/>
          <w:color w:val="0072CE" w:themeColor="text2"/>
          <w:spacing w:val="-2"/>
          <w:sz w:val="28"/>
          <w:szCs w:val="26"/>
        </w:rPr>
      </w:pPr>
      <w:r>
        <w:br w:type="page"/>
      </w:r>
    </w:p>
    <w:p w14:paraId="320B81DE" w14:textId="117D8C7C" w:rsidR="006B275B" w:rsidRDefault="00CC3F74" w:rsidP="006B275B">
      <w:pPr>
        <w:pStyle w:val="Heading2"/>
        <w:spacing w:before="0" w:after="240"/>
      </w:pPr>
      <w:r>
        <w:lastRenderedPageBreak/>
        <w:t>Step 1: Identify</w:t>
      </w:r>
      <w:r w:rsidR="004B6470">
        <w:t xml:space="preserve"> </w:t>
      </w:r>
      <w:r w:rsidR="004864D1">
        <w:t>increased</w:t>
      </w:r>
      <w:r>
        <w:t xml:space="preserve"> </w:t>
      </w:r>
      <w:r w:rsidR="00EC7402">
        <w:t>h</w:t>
      </w:r>
      <w:r>
        <w:t xml:space="preserve">azards when working alone </w:t>
      </w:r>
    </w:p>
    <w:p w14:paraId="43C773CF" w14:textId="209C4C54" w:rsidR="00EC7402" w:rsidRPr="00EC7402" w:rsidRDefault="00EC7402" w:rsidP="004B6470">
      <w:pPr>
        <w:pStyle w:val="BodyText"/>
      </w:pPr>
      <w:r>
        <w:t xml:space="preserve">Step 1 </w:t>
      </w:r>
      <w:r w:rsidR="00351C8E">
        <w:t xml:space="preserve">is to identify the </w:t>
      </w:r>
      <w:r w:rsidR="004864D1">
        <w:t>increased</w:t>
      </w:r>
      <w:r w:rsidR="00351C8E">
        <w:t xml:space="preserve"> hazards when working alone, as opposed to in a pair. </w:t>
      </w:r>
    </w:p>
    <w:p w14:paraId="64B5CDC7" w14:textId="23FAC20B" w:rsidR="00064E15" w:rsidRPr="00064E15" w:rsidRDefault="00064E15" w:rsidP="24802A55">
      <w:pPr>
        <w:pStyle w:val="BodyText"/>
        <w:rPr>
          <w:rFonts w:eastAsiaTheme="majorEastAsia"/>
        </w:rPr>
      </w:pPr>
      <w:r w:rsidRPr="24802A55">
        <w:rPr>
          <w:rFonts w:eastAsiaTheme="majorEastAsia"/>
        </w:rPr>
        <w:t xml:space="preserve">Installing insulation in ceiling spaces is </w:t>
      </w:r>
      <w:r w:rsidR="00E1513D">
        <w:rPr>
          <w:rFonts w:eastAsiaTheme="majorEastAsia"/>
        </w:rPr>
        <w:t>considered</w:t>
      </w:r>
      <w:r w:rsidR="00E1513D" w:rsidRPr="24802A55">
        <w:rPr>
          <w:rFonts w:eastAsiaTheme="majorEastAsia"/>
        </w:rPr>
        <w:t xml:space="preserve"> </w:t>
      </w:r>
      <w:r w:rsidR="4CEA2FEE" w:rsidRPr="24802A55">
        <w:rPr>
          <w:rFonts w:eastAsiaTheme="majorEastAsia"/>
        </w:rPr>
        <w:t>high-risk</w:t>
      </w:r>
      <w:r w:rsidRPr="24802A55">
        <w:rPr>
          <w:rFonts w:eastAsiaTheme="majorEastAsia"/>
        </w:rPr>
        <w:t xml:space="preserve"> work due to several factors</w:t>
      </w:r>
      <w:r w:rsidR="00320054">
        <w:rPr>
          <w:rFonts w:eastAsiaTheme="majorEastAsia"/>
        </w:rPr>
        <w:t>.</w:t>
      </w:r>
      <w:r w:rsidR="00351C8E">
        <w:rPr>
          <w:rFonts w:eastAsiaTheme="majorEastAsia"/>
        </w:rPr>
        <w:t xml:space="preserve"> </w:t>
      </w:r>
      <w:r w:rsidR="00320054">
        <w:rPr>
          <w:rFonts w:eastAsiaTheme="majorEastAsia"/>
        </w:rPr>
        <w:t>Th</w:t>
      </w:r>
      <w:r w:rsidR="00AC7C6B">
        <w:rPr>
          <w:rFonts w:eastAsiaTheme="majorEastAsia"/>
        </w:rPr>
        <w:t>ese</w:t>
      </w:r>
      <w:r w:rsidRPr="24802A55">
        <w:rPr>
          <w:rFonts w:eastAsiaTheme="majorEastAsia"/>
        </w:rPr>
        <w:t xml:space="preserve"> includ</w:t>
      </w:r>
      <w:r w:rsidR="00320054">
        <w:rPr>
          <w:rFonts w:eastAsiaTheme="majorEastAsia"/>
        </w:rPr>
        <w:t>e</w:t>
      </w:r>
      <w:r w:rsidRPr="24802A55">
        <w:rPr>
          <w:rFonts w:eastAsiaTheme="majorEastAsia"/>
        </w:rPr>
        <w:t>:</w:t>
      </w:r>
    </w:p>
    <w:p w14:paraId="67557DF2" w14:textId="65F2F1D1" w:rsidR="004864D1" w:rsidRPr="00EC58D6" w:rsidRDefault="00E1513D" w:rsidP="00EC58D6">
      <w:pPr>
        <w:pStyle w:val="ListBullet"/>
      </w:pPr>
      <w:r w:rsidRPr="00EC58D6">
        <w:t>w</w:t>
      </w:r>
      <w:r w:rsidR="004B6470" w:rsidRPr="00EC58D6">
        <w:t xml:space="preserve">orking in an area </w:t>
      </w:r>
      <w:r w:rsidR="00BB6BD4" w:rsidRPr="00EC58D6">
        <w:t>subject</w:t>
      </w:r>
      <w:r w:rsidR="00CD0B45" w:rsidRPr="00EC58D6">
        <w:t xml:space="preserve"> to</w:t>
      </w:r>
      <w:r w:rsidR="004B6470" w:rsidRPr="00EC58D6">
        <w:t xml:space="preserve"> artificial extremes of temperature </w:t>
      </w:r>
    </w:p>
    <w:p w14:paraId="0D70982F" w14:textId="0EDA49FF" w:rsidR="00064E15" w:rsidRPr="00EC58D6" w:rsidRDefault="00B90EA7" w:rsidP="00EC58D6">
      <w:pPr>
        <w:pStyle w:val="ListBullet"/>
      </w:pPr>
      <w:r w:rsidRPr="00EC58D6">
        <w:t>w</w:t>
      </w:r>
      <w:r w:rsidR="00064E15" w:rsidRPr="00EC58D6">
        <w:t>orking at heights while accessing or moving through roof cavities</w:t>
      </w:r>
    </w:p>
    <w:p w14:paraId="338AE82A" w14:textId="483F877A" w:rsidR="00064E15" w:rsidRPr="00EC58D6" w:rsidRDefault="00B90EA7" w:rsidP="00EC58D6">
      <w:pPr>
        <w:pStyle w:val="ListBullet"/>
      </w:pPr>
      <w:r w:rsidRPr="00EC58D6">
        <w:t>w</w:t>
      </w:r>
      <w:r w:rsidR="00064E15" w:rsidRPr="00EC58D6">
        <w:t>orking near electrical installations such as wiring, junction boxes, and lighting fittings</w:t>
      </w:r>
      <w:r w:rsidRPr="00EC58D6">
        <w:t>.</w:t>
      </w:r>
    </w:p>
    <w:p w14:paraId="72F969B9" w14:textId="350B577B" w:rsidR="00064E15" w:rsidRPr="00064E15" w:rsidRDefault="00064E15" w:rsidP="00064E15">
      <w:pPr>
        <w:pStyle w:val="BodyText"/>
        <w:rPr>
          <w:rFonts w:eastAsiaTheme="majorEastAsia"/>
        </w:rPr>
      </w:pPr>
      <w:r w:rsidRPr="00064E15">
        <w:rPr>
          <w:rFonts w:eastAsiaTheme="majorEastAsia"/>
        </w:rPr>
        <w:t xml:space="preserve">These risks are amplified when working alone, </w:t>
      </w:r>
      <w:r w:rsidR="00E1513D" w:rsidRPr="00E1513D">
        <w:rPr>
          <w:rFonts w:eastAsiaTheme="majorEastAsia"/>
        </w:rPr>
        <w:t xml:space="preserve">because it’s less likely that a colleague or other person can provide immediate help in an </w:t>
      </w:r>
      <w:r w:rsidR="00FD5D58" w:rsidRPr="00E1513D">
        <w:rPr>
          <w:rFonts w:eastAsiaTheme="majorEastAsia"/>
        </w:rPr>
        <w:t>emergency</w:t>
      </w:r>
      <w:r w:rsidR="00FD5D58">
        <w:rPr>
          <w:rFonts w:eastAsiaTheme="majorEastAsia"/>
        </w:rPr>
        <w:t>.</w:t>
      </w:r>
    </w:p>
    <w:p w14:paraId="65053062" w14:textId="4A140A9E" w:rsidR="004B766E" w:rsidRDefault="00064E15" w:rsidP="00241326">
      <w:pPr>
        <w:pStyle w:val="BodyText"/>
      </w:pPr>
      <w:r w:rsidRPr="3E03D619">
        <w:rPr>
          <w:rFonts w:eastAsiaTheme="majorEastAsia"/>
        </w:rPr>
        <w:t xml:space="preserve">Table 1 highlights how installing insulation in ceiling spaces is even more </w:t>
      </w:r>
      <w:r w:rsidR="18B2B19A" w:rsidRPr="3E03D619">
        <w:rPr>
          <w:rFonts w:eastAsiaTheme="majorEastAsia"/>
        </w:rPr>
        <w:t>high-risk</w:t>
      </w:r>
      <w:r w:rsidRPr="3E03D619">
        <w:rPr>
          <w:rFonts w:eastAsiaTheme="majorEastAsia"/>
        </w:rPr>
        <w:t xml:space="preserve"> when performed solo compared with working in a pair.</w:t>
      </w:r>
      <w:r w:rsidR="000079B0">
        <w:br w:type="column"/>
      </w:r>
      <w:r w:rsidR="00CC3F74" w:rsidRPr="004B6470">
        <w:rPr>
          <w:rStyle w:val="Heading2Char"/>
        </w:rPr>
        <w:t xml:space="preserve">Step 2: Assess </w:t>
      </w:r>
      <w:r w:rsidR="004B6470">
        <w:rPr>
          <w:rStyle w:val="Heading2Char"/>
        </w:rPr>
        <w:t xml:space="preserve">the heightened </w:t>
      </w:r>
      <w:r w:rsidR="00CC3F74" w:rsidRPr="004B6470">
        <w:rPr>
          <w:rStyle w:val="Heading2Char"/>
        </w:rPr>
        <w:t xml:space="preserve">risk </w:t>
      </w:r>
      <w:r w:rsidR="004B6470">
        <w:rPr>
          <w:rStyle w:val="Heading2Char"/>
        </w:rPr>
        <w:t>of working alone</w:t>
      </w:r>
      <w:r w:rsidR="00CC3F74" w:rsidRPr="004B6470">
        <w:rPr>
          <w:rStyle w:val="Heading2Char"/>
        </w:rPr>
        <w:t xml:space="preserve"> </w:t>
      </w:r>
    </w:p>
    <w:p w14:paraId="2BBDB985" w14:textId="6D9B5DC4" w:rsidR="00351C8E" w:rsidRDefault="00351C8E" w:rsidP="3E03D619">
      <w:pPr>
        <w:pStyle w:val="BodyText"/>
        <w:rPr>
          <w:rFonts w:eastAsiaTheme="majorEastAsia"/>
        </w:rPr>
      </w:pPr>
      <w:r>
        <w:rPr>
          <w:rFonts w:eastAsiaTheme="majorEastAsia"/>
        </w:rPr>
        <w:t xml:space="preserve">Step 2 </w:t>
      </w:r>
      <w:r w:rsidR="00D11226">
        <w:rPr>
          <w:rFonts w:eastAsiaTheme="majorEastAsia"/>
        </w:rPr>
        <w:t xml:space="preserve">is to </w:t>
      </w:r>
      <w:r w:rsidR="00340FEE">
        <w:rPr>
          <w:rFonts w:eastAsiaTheme="majorEastAsia"/>
        </w:rPr>
        <w:t xml:space="preserve">assess the </w:t>
      </w:r>
      <w:r w:rsidR="00D920ED">
        <w:rPr>
          <w:rFonts w:eastAsiaTheme="majorEastAsia"/>
        </w:rPr>
        <w:t xml:space="preserve">heightened risk of working alone. </w:t>
      </w:r>
      <w:r w:rsidR="00D11226">
        <w:rPr>
          <w:rFonts w:eastAsiaTheme="majorEastAsia"/>
        </w:rPr>
        <w:t xml:space="preserve"> </w:t>
      </w:r>
    </w:p>
    <w:p w14:paraId="6EF67238" w14:textId="6E0CFD9D" w:rsidR="00E3501E" w:rsidRPr="00E3501E" w:rsidRDefault="001C0626" w:rsidP="3E03D619">
      <w:pPr>
        <w:pStyle w:val="BodyText"/>
        <w:rPr>
          <w:rFonts w:eastAsiaTheme="majorEastAsia"/>
        </w:rPr>
      </w:pPr>
      <w:r>
        <w:rPr>
          <w:rFonts w:eastAsiaTheme="majorEastAsia"/>
        </w:rPr>
        <w:t>W</w:t>
      </w:r>
      <w:r w:rsidR="004864D1" w:rsidRPr="004864D1">
        <w:rPr>
          <w:rFonts w:eastAsiaTheme="majorEastAsia"/>
        </w:rPr>
        <w:t>orking in roof cavities can be classified as high risk construction work due to the risk of a fall</w:t>
      </w:r>
      <w:r>
        <w:rPr>
          <w:rFonts w:eastAsiaTheme="majorEastAsia"/>
        </w:rPr>
        <w:t xml:space="preserve"> from height of greater than 2 metres</w:t>
      </w:r>
      <w:r w:rsidR="004864D1" w:rsidRPr="004864D1">
        <w:rPr>
          <w:rFonts w:eastAsiaTheme="majorEastAsia"/>
        </w:rPr>
        <w:t xml:space="preserve">, the presence of </w:t>
      </w:r>
      <w:r>
        <w:rPr>
          <w:rFonts w:eastAsiaTheme="majorEastAsia"/>
        </w:rPr>
        <w:t xml:space="preserve">energised electrical </w:t>
      </w:r>
      <w:r w:rsidR="004864D1" w:rsidRPr="004864D1">
        <w:rPr>
          <w:rFonts w:eastAsiaTheme="majorEastAsia"/>
        </w:rPr>
        <w:t xml:space="preserve">services </w:t>
      </w:r>
      <w:r>
        <w:rPr>
          <w:rFonts w:eastAsiaTheme="majorEastAsia"/>
        </w:rPr>
        <w:t>or</w:t>
      </w:r>
      <w:r w:rsidR="004864D1" w:rsidRPr="004864D1">
        <w:rPr>
          <w:rFonts w:eastAsiaTheme="majorEastAsia"/>
        </w:rPr>
        <w:t xml:space="preserve"> the artificial extremes in temperature</w:t>
      </w:r>
      <w:r w:rsidR="004864D1">
        <w:rPr>
          <w:rFonts w:eastAsiaTheme="majorEastAsia"/>
        </w:rPr>
        <w:t xml:space="preserve">. </w:t>
      </w:r>
      <w:r w:rsidR="00E3501E" w:rsidRPr="3E03D619">
        <w:rPr>
          <w:rFonts w:eastAsiaTheme="majorEastAsia"/>
        </w:rPr>
        <w:t>Working in pairs should be adopted as best practice for installers and electricians entering roof cavities to install insulation in ceiling spaces.</w:t>
      </w:r>
    </w:p>
    <w:p w14:paraId="7F88CF24" w14:textId="77777777" w:rsidR="00E3501E" w:rsidRPr="00E3501E" w:rsidRDefault="00E3501E" w:rsidP="00E3501E">
      <w:pPr>
        <w:pStyle w:val="BodyText"/>
        <w:rPr>
          <w:rFonts w:eastAsiaTheme="majorEastAsia"/>
        </w:rPr>
      </w:pPr>
      <w:r w:rsidRPr="00E3501E">
        <w:rPr>
          <w:rFonts w:eastAsiaTheme="majorEastAsia"/>
        </w:rPr>
        <w:t>Working as a pair enhances safety, supports effective hazard identification, and improves quality, efficiency, accountability, and management of both mental and physical workload.</w:t>
      </w:r>
    </w:p>
    <w:p w14:paraId="231BEB27" w14:textId="036A6F31" w:rsidR="004905F2" w:rsidRDefault="00E3501E" w:rsidP="3E03D619">
      <w:pPr>
        <w:pStyle w:val="BodyText"/>
        <w:rPr>
          <w:rFonts w:eastAsiaTheme="majorEastAsia"/>
        </w:rPr>
      </w:pPr>
      <w:r w:rsidRPr="3E03D619">
        <w:rPr>
          <w:rFonts w:eastAsiaTheme="majorEastAsia"/>
        </w:rPr>
        <w:t xml:space="preserve">Working in a pair can also form a central component of a Safe Work Method Statement (SWMS), which is mandatory for </w:t>
      </w:r>
      <w:r w:rsidR="1463E829" w:rsidRPr="3E03D619">
        <w:rPr>
          <w:rFonts w:eastAsiaTheme="majorEastAsia"/>
        </w:rPr>
        <w:t>high-risk</w:t>
      </w:r>
      <w:r w:rsidRPr="3E03D619">
        <w:rPr>
          <w:rFonts w:eastAsiaTheme="majorEastAsia"/>
        </w:rPr>
        <w:t xml:space="preserve"> </w:t>
      </w:r>
      <w:r w:rsidR="007A48A8">
        <w:rPr>
          <w:rFonts w:eastAsiaTheme="majorEastAsia"/>
        </w:rPr>
        <w:t>construction</w:t>
      </w:r>
      <w:r w:rsidRPr="3E03D619">
        <w:rPr>
          <w:rFonts w:eastAsiaTheme="majorEastAsia"/>
        </w:rPr>
        <w:t xml:space="preserve"> work</w:t>
      </w:r>
      <w:r w:rsidR="004905F2">
        <w:rPr>
          <w:rFonts w:eastAsiaTheme="majorEastAsia"/>
        </w:rPr>
        <w:t>.</w:t>
      </w:r>
    </w:p>
    <w:p w14:paraId="41B3A1D3" w14:textId="05E4901B" w:rsidR="00A92113" w:rsidRDefault="4AE79CC1" w:rsidP="00A92113">
      <w:pPr>
        <w:pStyle w:val="PulloutBox"/>
      </w:pPr>
      <w:r>
        <w:t xml:space="preserve">Where work </w:t>
      </w:r>
      <w:r w:rsidR="004A29F7">
        <w:t>is</w:t>
      </w:r>
      <w:r>
        <w:t xml:space="preserve"> undertaken alone, ensure a </w:t>
      </w:r>
      <w:r w:rsidR="1030F459">
        <w:t>system of work</w:t>
      </w:r>
      <w:r>
        <w:t xml:space="preserve"> is in place to identify</w:t>
      </w:r>
      <w:r w:rsidR="0002245A">
        <w:t>, assess</w:t>
      </w:r>
      <w:r w:rsidR="005B5E00">
        <w:t>,</w:t>
      </w:r>
      <w:r w:rsidR="003103A4">
        <w:t xml:space="preserve"> </w:t>
      </w:r>
      <w:r w:rsidR="00FD5D58">
        <w:t>and control</w:t>
      </w:r>
      <w:r w:rsidR="00C46A22">
        <w:t xml:space="preserve"> </w:t>
      </w:r>
      <w:r>
        <w:t>risks associated with solo work</w:t>
      </w:r>
      <w:r w:rsidR="004A29F7">
        <w:t xml:space="preserve">. </w:t>
      </w:r>
      <w:r>
        <w:t xml:space="preserve"> WorkSafe provides guidance on working alone, available here: </w:t>
      </w:r>
      <w:hyperlink r:id="rId31" w:history="1">
        <w:r w:rsidRPr="125EDCE9">
          <w:rPr>
            <w:rStyle w:val="Hyperlink"/>
          </w:rPr>
          <w:t>worksafe.vic.gov.au/working-alone</w:t>
        </w:r>
      </w:hyperlink>
      <w:r>
        <w:t xml:space="preserve"> </w:t>
      </w:r>
    </w:p>
    <w:p w14:paraId="300AC55E" w14:textId="77777777" w:rsidR="00CC3F74" w:rsidRPr="00CC3F74" w:rsidRDefault="00CC3F74" w:rsidP="00CC3F74">
      <w:pPr>
        <w:pStyle w:val="BodyText"/>
      </w:pPr>
    </w:p>
    <w:p w14:paraId="426C70E2" w14:textId="77777777" w:rsidR="00144500" w:rsidRDefault="00144500" w:rsidP="00AE01CE">
      <w:pPr>
        <w:pStyle w:val="BodyText"/>
        <w:rPr>
          <w:i/>
          <w:iCs/>
          <w:sz w:val="16"/>
          <w:szCs w:val="16"/>
        </w:rPr>
        <w:sectPr w:rsidR="00144500" w:rsidSect="00CD2A1B">
          <w:headerReference w:type="default" r:id="rId32"/>
          <w:type w:val="continuous"/>
          <w:pgSz w:w="11907" w:h="16839" w:code="9"/>
          <w:pgMar w:top="1361" w:right="851" w:bottom="992" w:left="851" w:header="284" w:footer="284" w:gutter="0"/>
          <w:cols w:num="2" w:space="454"/>
          <w:docGrid w:linePitch="360"/>
        </w:sectPr>
      </w:pPr>
    </w:p>
    <w:p w14:paraId="71FB2023" w14:textId="38A24120" w:rsidR="00CC3F74" w:rsidRPr="00CC3F74" w:rsidRDefault="00CC3F74" w:rsidP="00CC3F74">
      <w:pPr>
        <w:pStyle w:val="Caption"/>
        <w:rPr>
          <w:b w:val="0"/>
          <w:bCs/>
          <w:i/>
          <w:iCs/>
          <w:sz w:val="16"/>
          <w:szCs w:val="16"/>
        </w:rPr>
      </w:pPr>
      <w:r w:rsidRPr="00CC3F74">
        <w:rPr>
          <w:i/>
          <w:iCs/>
          <w:sz w:val="16"/>
          <w:szCs w:val="16"/>
        </w:rPr>
        <w:t xml:space="preserve">Table </w:t>
      </w:r>
      <w:r w:rsidRPr="00CC3F74">
        <w:rPr>
          <w:i/>
          <w:iCs/>
          <w:sz w:val="16"/>
          <w:szCs w:val="16"/>
        </w:rPr>
        <w:fldChar w:fldCharType="begin"/>
      </w:r>
      <w:r w:rsidRPr="00CC3F74">
        <w:rPr>
          <w:i/>
          <w:iCs/>
          <w:sz w:val="16"/>
          <w:szCs w:val="16"/>
        </w:rPr>
        <w:instrText xml:space="preserve"> SEQ Table \* ARABIC </w:instrText>
      </w:r>
      <w:r w:rsidRPr="00CC3F74">
        <w:rPr>
          <w:i/>
          <w:iCs/>
          <w:sz w:val="16"/>
          <w:szCs w:val="16"/>
        </w:rPr>
        <w:fldChar w:fldCharType="separate"/>
      </w:r>
      <w:r w:rsidRPr="00CC3F74">
        <w:rPr>
          <w:i/>
          <w:iCs/>
          <w:noProof/>
          <w:sz w:val="16"/>
          <w:szCs w:val="16"/>
        </w:rPr>
        <w:t>1</w:t>
      </w:r>
      <w:r w:rsidRPr="00CC3F74">
        <w:rPr>
          <w:i/>
          <w:iCs/>
          <w:sz w:val="16"/>
          <w:szCs w:val="16"/>
        </w:rPr>
        <w:fldChar w:fldCharType="end"/>
      </w:r>
      <w:r>
        <w:rPr>
          <w:i/>
          <w:iCs/>
          <w:sz w:val="16"/>
          <w:szCs w:val="16"/>
        </w:rPr>
        <w:t xml:space="preserve">: </w:t>
      </w:r>
      <w:r>
        <w:rPr>
          <w:b w:val="0"/>
          <w:bCs/>
          <w:i/>
          <w:iCs/>
          <w:sz w:val="16"/>
          <w:szCs w:val="16"/>
        </w:rPr>
        <w:t>How hazards are amplified when working solo</w:t>
      </w:r>
    </w:p>
    <w:tbl>
      <w:tblPr>
        <w:tblStyle w:val="TableGrid"/>
        <w:tblW w:w="0" w:type="auto"/>
        <w:tblLook w:val="00A0" w:firstRow="1" w:lastRow="0" w:firstColumn="1" w:lastColumn="0" w:noHBand="0" w:noVBand="0"/>
      </w:tblPr>
      <w:tblGrid>
        <w:gridCol w:w="4111"/>
        <w:gridCol w:w="3047"/>
        <w:gridCol w:w="3047"/>
      </w:tblGrid>
      <w:tr w:rsidR="00F01B39" w14:paraId="21F4A399" w14:textId="77777777" w:rsidTr="125EDC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14:paraId="5D034C4B" w14:textId="1A23DAA5" w:rsidR="00144500" w:rsidRPr="00144500" w:rsidRDefault="00535845" w:rsidP="00AE01CE">
            <w:pPr>
              <w:pStyle w:val="BodyText"/>
              <w:rPr>
                <w:b/>
                <w:bCs/>
                <w:sz w:val="16"/>
                <w:szCs w:val="16"/>
              </w:rPr>
            </w:pPr>
            <w:r>
              <w:rPr>
                <w:b/>
                <w:bCs/>
                <w:sz w:val="16"/>
                <w:szCs w:val="16"/>
              </w:rPr>
              <w:t>Hazard</w:t>
            </w:r>
          </w:p>
        </w:tc>
        <w:tc>
          <w:tcPr>
            <w:cnfStyle w:val="000010000000" w:firstRow="0" w:lastRow="0" w:firstColumn="0" w:lastColumn="0" w:oddVBand="1" w:evenVBand="0" w:oddHBand="0" w:evenHBand="0" w:firstRowFirstColumn="0" w:firstRowLastColumn="0" w:lastRowFirstColumn="0" w:lastRowLastColumn="0"/>
            <w:tcW w:w="3047" w:type="dxa"/>
          </w:tcPr>
          <w:p w14:paraId="6292C5F7" w14:textId="197A0A4E" w:rsidR="00144500" w:rsidRPr="00144500" w:rsidRDefault="00535845" w:rsidP="00AE01CE">
            <w:pPr>
              <w:pStyle w:val="BodyText"/>
              <w:rPr>
                <w:b/>
                <w:bCs/>
                <w:sz w:val="16"/>
                <w:szCs w:val="16"/>
              </w:rPr>
            </w:pPr>
            <w:r>
              <w:rPr>
                <w:b/>
                <w:bCs/>
                <w:sz w:val="16"/>
                <w:szCs w:val="16"/>
              </w:rPr>
              <w:t xml:space="preserve">Working </w:t>
            </w:r>
            <w:r w:rsidR="002767C9">
              <w:rPr>
                <w:b/>
                <w:bCs/>
                <w:sz w:val="16"/>
                <w:szCs w:val="16"/>
              </w:rPr>
              <w:t>a</w:t>
            </w:r>
            <w:r>
              <w:rPr>
                <w:b/>
                <w:bCs/>
                <w:sz w:val="16"/>
                <w:szCs w:val="16"/>
              </w:rPr>
              <w:t>lone</w:t>
            </w:r>
          </w:p>
        </w:tc>
        <w:tc>
          <w:tcPr>
            <w:tcW w:w="3047" w:type="dxa"/>
          </w:tcPr>
          <w:p w14:paraId="33C18413" w14:textId="5FA81E20" w:rsidR="00144500" w:rsidRPr="00144500" w:rsidRDefault="00535845" w:rsidP="00AE01CE">
            <w:pPr>
              <w:pStyle w:val="BodyText"/>
              <w:cnfStyle w:val="100000000000" w:firstRow="1" w:lastRow="0" w:firstColumn="0" w:lastColumn="0" w:oddVBand="0" w:evenVBand="0" w:oddHBand="0" w:evenHBand="0" w:firstRowFirstColumn="0" w:firstRowLastColumn="0" w:lastRowFirstColumn="0" w:lastRowLastColumn="0"/>
              <w:rPr>
                <w:b/>
                <w:bCs/>
                <w:sz w:val="16"/>
                <w:szCs w:val="16"/>
              </w:rPr>
            </w:pPr>
            <w:r>
              <w:rPr>
                <w:b/>
                <w:bCs/>
                <w:sz w:val="16"/>
                <w:szCs w:val="16"/>
              </w:rPr>
              <w:t xml:space="preserve">Working in </w:t>
            </w:r>
            <w:r w:rsidR="00045668">
              <w:rPr>
                <w:b/>
                <w:bCs/>
                <w:sz w:val="16"/>
                <w:szCs w:val="16"/>
              </w:rPr>
              <w:t>p</w:t>
            </w:r>
            <w:r>
              <w:rPr>
                <w:b/>
                <w:bCs/>
                <w:sz w:val="16"/>
                <w:szCs w:val="16"/>
              </w:rPr>
              <w:t>airs</w:t>
            </w:r>
          </w:p>
        </w:tc>
      </w:tr>
      <w:tr w:rsidR="001A1C22" w14:paraId="38838C51" w14:textId="77777777" w:rsidTr="125EDCE9">
        <w:tc>
          <w:tcPr>
            <w:cnfStyle w:val="001000000000" w:firstRow="0" w:lastRow="0" w:firstColumn="1" w:lastColumn="0" w:oddVBand="0" w:evenVBand="0" w:oddHBand="0" w:evenHBand="0" w:firstRowFirstColumn="0" w:firstRowLastColumn="0" w:lastRowFirstColumn="0" w:lastRowLastColumn="0"/>
            <w:tcW w:w="4111" w:type="dxa"/>
          </w:tcPr>
          <w:p w14:paraId="4CEF14C9" w14:textId="6E6FE8F6" w:rsidR="00EB0D5E" w:rsidRDefault="00535845" w:rsidP="00AE01CE">
            <w:pPr>
              <w:pStyle w:val="BodyText"/>
              <w:rPr>
                <w:b/>
                <w:bCs/>
                <w:sz w:val="16"/>
                <w:szCs w:val="16"/>
              </w:rPr>
            </w:pPr>
            <w:r w:rsidRPr="00535845">
              <w:rPr>
                <w:b/>
                <w:bCs/>
                <w:sz w:val="16"/>
                <w:szCs w:val="16"/>
              </w:rPr>
              <w:t xml:space="preserve">Electrical </w:t>
            </w:r>
            <w:r w:rsidR="00045668">
              <w:rPr>
                <w:b/>
                <w:bCs/>
                <w:sz w:val="16"/>
                <w:szCs w:val="16"/>
              </w:rPr>
              <w:t>h</w:t>
            </w:r>
            <w:r w:rsidRPr="00535845">
              <w:rPr>
                <w:b/>
                <w:bCs/>
                <w:sz w:val="16"/>
                <w:szCs w:val="16"/>
              </w:rPr>
              <w:t>azards</w:t>
            </w:r>
          </w:p>
          <w:p w14:paraId="4134DE21" w14:textId="63E114FD" w:rsidR="00535845" w:rsidRPr="00546C2E" w:rsidRDefault="00535845" w:rsidP="00AE01CE">
            <w:pPr>
              <w:pStyle w:val="BodyText"/>
              <w:rPr>
                <w:b/>
                <w:bCs/>
                <w:sz w:val="16"/>
                <w:szCs w:val="16"/>
              </w:rPr>
            </w:pPr>
            <w:r>
              <w:rPr>
                <w:sz w:val="16"/>
                <w:szCs w:val="16"/>
              </w:rPr>
              <w:t xml:space="preserve">Ceiling spaces may contain exposed or damaged wiring, increasing the </w:t>
            </w:r>
            <w:r w:rsidR="00546C2E">
              <w:rPr>
                <w:sz w:val="16"/>
                <w:szCs w:val="16"/>
              </w:rPr>
              <w:t>risk of contact to live electrical components.</w:t>
            </w:r>
          </w:p>
        </w:tc>
        <w:tc>
          <w:tcPr>
            <w:cnfStyle w:val="000010000000" w:firstRow="0" w:lastRow="0" w:firstColumn="0" w:lastColumn="0" w:oddVBand="1" w:evenVBand="0" w:oddHBand="0" w:evenHBand="0" w:firstRowFirstColumn="0" w:firstRowLastColumn="0" w:lastRowFirstColumn="0" w:lastRowLastColumn="0"/>
            <w:tcW w:w="3047" w:type="dxa"/>
          </w:tcPr>
          <w:p w14:paraId="243A5EA6" w14:textId="01E45B1C" w:rsidR="00144500" w:rsidRPr="00535845" w:rsidRDefault="00006A4D" w:rsidP="00AE01CE">
            <w:pPr>
              <w:pStyle w:val="BodyText"/>
              <w:rPr>
                <w:sz w:val="16"/>
                <w:szCs w:val="16"/>
              </w:rPr>
            </w:pPr>
            <w:r>
              <w:rPr>
                <w:sz w:val="16"/>
                <w:szCs w:val="16"/>
              </w:rPr>
              <w:t xml:space="preserve">If </w:t>
            </w:r>
            <w:r w:rsidR="00AD476F">
              <w:rPr>
                <w:sz w:val="16"/>
                <w:szCs w:val="16"/>
              </w:rPr>
              <w:t xml:space="preserve">an electric shock </w:t>
            </w:r>
            <w:r>
              <w:rPr>
                <w:sz w:val="16"/>
                <w:szCs w:val="16"/>
              </w:rPr>
              <w:t xml:space="preserve">occurs, the worker may be unable to call for emergency assistance. </w:t>
            </w:r>
          </w:p>
        </w:tc>
        <w:tc>
          <w:tcPr>
            <w:tcW w:w="3047" w:type="dxa"/>
            <w:shd w:val="clear" w:color="auto" w:fill="C7F4FF" w:themeFill="accent2" w:themeFillTint="33"/>
          </w:tcPr>
          <w:p w14:paraId="6E4DC4CB" w14:textId="4D8C671F" w:rsidR="00144500" w:rsidRPr="00535845" w:rsidRDefault="0090523B" w:rsidP="00AE01CE">
            <w:pPr>
              <w:pStyle w:val="BodyText"/>
              <w:cnfStyle w:val="000000000000" w:firstRow="0" w:lastRow="0" w:firstColumn="0" w:lastColumn="0" w:oddVBand="0" w:evenVBand="0" w:oddHBand="0" w:evenHBand="0" w:firstRowFirstColumn="0" w:firstRowLastColumn="0" w:lastRowFirstColumn="0" w:lastRowLastColumn="0"/>
              <w:rPr>
                <w:sz w:val="16"/>
                <w:szCs w:val="16"/>
              </w:rPr>
            </w:pPr>
            <w:r w:rsidRPr="0090523B">
              <w:rPr>
                <w:sz w:val="16"/>
                <w:szCs w:val="16"/>
              </w:rPr>
              <w:t xml:space="preserve">If </w:t>
            </w:r>
            <w:r w:rsidR="00AD476F">
              <w:rPr>
                <w:sz w:val="16"/>
                <w:szCs w:val="16"/>
              </w:rPr>
              <w:t>an electric shock</w:t>
            </w:r>
            <w:r w:rsidR="00AD476F" w:rsidRPr="0090523B">
              <w:rPr>
                <w:sz w:val="16"/>
                <w:szCs w:val="16"/>
              </w:rPr>
              <w:t xml:space="preserve"> </w:t>
            </w:r>
            <w:r w:rsidRPr="0090523B">
              <w:rPr>
                <w:sz w:val="16"/>
                <w:szCs w:val="16"/>
              </w:rPr>
              <w:t xml:space="preserve">occurs, the second person can immediately </w:t>
            </w:r>
            <w:r w:rsidR="00AD476F" w:rsidRPr="00AD476F">
              <w:rPr>
                <w:sz w:val="16"/>
                <w:szCs w:val="16"/>
              </w:rPr>
              <w:t>carry out</w:t>
            </w:r>
            <w:r w:rsidR="00AD476F">
              <w:rPr>
                <w:sz w:val="16"/>
                <w:szCs w:val="16"/>
              </w:rPr>
              <w:t xml:space="preserve"> the</w:t>
            </w:r>
            <w:r w:rsidR="00AD476F" w:rsidRPr="00AD476F">
              <w:rPr>
                <w:sz w:val="16"/>
                <w:szCs w:val="16"/>
              </w:rPr>
              <w:t xml:space="preserve"> emergency response plan and contact emergency services</w:t>
            </w:r>
            <w:r w:rsidRPr="0090523B">
              <w:rPr>
                <w:sz w:val="16"/>
                <w:szCs w:val="16"/>
              </w:rPr>
              <w:t>.</w:t>
            </w:r>
          </w:p>
        </w:tc>
      </w:tr>
      <w:tr w:rsidR="001A1C22" w14:paraId="33B48E9D" w14:textId="77777777" w:rsidTr="125EDCE9">
        <w:tc>
          <w:tcPr>
            <w:cnfStyle w:val="001000000000" w:firstRow="0" w:lastRow="0" w:firstColumn="1" w:lastColumn="0" w:oddVBand="0" w:evenVBand="0" w:oddHBand="0" w:evenHBand="0" w:firstRowFirstColumn="0" w:firstRowLastColumn="0" w:lastRowFirstColumn="0" w:lastRowLastColumn="0"/>
            <w:tcW w:w="4111" w:type="dxa"/>
          </w:tcPr>
          <w:p w14:paraId="4EE65132" w14:textId="256B2919" w:rsidR="00EB0D5E" w:rsidRDefault="00FC0EFA" w:rsidP="00AE01CE">
            <w:pPr>
              <w:pStyle w:val="BodyText"/>
              <w:rPr>
                <w:b/>
                <w:bCs/>
                <w:sz w:val="16"/>
                <w:szCs w:val="16"/>
              </w:rPr>
            </w:pPr>
            <w:r>
              <w:rPr>
                <w:b/>
                <w:bCs/>
                <w:sz w:val="16"/>
                <w:szCs w:val="16"/>
              </w:rPr>
              <w:t>Extremes in temperature</w:t>
            </w:r>
            <w:r w:rsidR="00546C2E">
              <w:rPr>
                <w:b/>
                <w:bCs/>
                <w:sz w:val="16"/>
                <w:szCs w:val="16"/>
              </w:rPr>
              <w:t xml:space="preserve"> and </w:t>
            </w:r>
            <w:r w:rsidR="00C04D10">
              <w:rPr>
                <w:b/>
                <w:bCs/>
                <w:sz w:val="16"/>
                <w:szCs w:val="16"/>
              </w:rPr>
              <w:t xml:space="preserve">restricted </w:t>
            </w:r>
            <w:r w:rsidR="00672466">
              <w:rPr>
                <w:b/>
                <w:bCs/>
                <w:sz w:val="16"/>
                <w:szCs w:val="16"/>
              </w:rPr>
              <w:t>s</w:t>
            </w:r>
            <w:r w:rsidR="00546C2E">
              <w:rPr>
                <w:b/>
                <w:bCs/>
                <w:sz w:val="16"/>
                <w:szCs w:val="16"/>
              </w:rPr>
              <w:t>pace</w:t>
            </w:r>
            <w:r>
              <w:rPr>
                <w:b/>
                <w:bCs/>
                <w:sz w:val="16"/>
                <w:szCs w:val="16"/>
              </w:rPr>
              <w:t xml:space="preserve">s </w:t>
            </w:r>
          </w:p>
          <w:p w14:paraId="29AAE0E9" w14:textId="06643F8A" w:rsidR="00144500" w:rsidRPr="00EB0D5E" w:rsidRDefault="00EB0D5E" w:rsidP="00AE01CE">
            <w:pPr>
              <w:pStyle w:val="BodyText"/>
              <w:rPr>
                <w:sz w:val="16"/>
                <w:szCs w:val="16"/>
              </w:rPr>
            </w:pPr>
            <w:r w:rsidRPr="00EB0D5E">
              <w:rPr>
                <w:sz w:val="16"/>
                <w:szCs w:val="16"/>
              </w:rPr>
              <w:t>Roof spaces can exceed 50–60°C in warm weather. Prolonged time in these spaces increases the risk of heat exhaustion, heat stroke, and dehydration, compounded by limited ventilation and restricted movement.</w:t>
            </w:r>
          </w:p>
        </w:tc>
        <w:tc>
          <w:tcPr>
            <w:cnfStyle w:val="000010000000" w:firstRow="0" w:lastRow="0" w:firstColumn="0" w:lastColumn="0" w:oddVBand="1" w:evenVBand="0" w:oddHBand="0" w:evenHBand="0" w:firstRowFirstColumn="0" w:firstRowLastColumn="0" w:lastRowFirstColumn="0" w:lastRowLastColumn="0"/>
            <w:tcW w:w="3047" w:type="dxa"/>
          </w:tcPr>
          <w:p w14:paraId="1B830A30" w14:textId="35E1FA80" w:rsidR="00144500" w:rsidRPr="00535845" w:rsidRDefault="0090523B" w:rsidP="00AE01CE">
            <w:pPr>
              <w:pStyle w:val="BodyText"/>
              <w:rPr>
                <w:sz w:val="16"/>
                <w:szCs w:val="16"/>
              </w:rPr>
            </w:pPr>
            <w:r w:rsidRPr="0090523B">
              <w:rPr>
                <w:sz w:val="16"/>
                <w:szCs w:val="16"/>
              </w:rPr>
              <w:t xml:space="preserve">If the installer becomes unwell due to heat stress or </w:t>
            </w:r>
            <w:r w:rsidR="00FC0EFA">
              <w:rPr>
                <w:sz w:val="16"/>
                <w:szCs w:val="16"/>
              </w:rPr>
              <w:t xml:space="preserve">restricted </w:t>
            </w:r>
            <w:r w:rsidRPr="0090523B">
              <w:rPr>
                <w:sz w:val="16"/>
                <w:szCs w:val="16"/>
              </w:rPr>
              <w:t>space</w:t>
            </w:r>
            <w:r w:rsidR="00FC0EFA">
              <w:rPr>
                <w:sz w:val="16"/>
                <w:szCs w:val="16"/>
              </w:rPr>
              <w:t>s</w:t>
            </w:r>
            <w:r w:rsidRPr="0090523B">
              <w:rPr>
                <w:sz w:val="16"/>
                <w:szCs w:val="16"/>
              </w:rPr>
              <w:t>, they may be unable to react or call for help.</w:t>
            </w:r>
          </w:p>
        </w:tc>
        <w:tc>
          <w:tcPr>
            <w:tcW w:w="3047" w:type="dxa"/>
            <w:shd w:val="clear" w:color="auto" w:fill="C7F4FF" w:themeFill="accent2" w:themeFillTint="33"/>
          </w:tcPr>
          <w:p w14:paraId="0D2A881E" w14:textId="594E40B9" w:rsidR="00144500" w:rsidRPr="00535845" w:rsidRDefault="0090523B" w:rsidP="00AE01CE">
            <w:pPr>
              <w:pStyle w:val="BodyText"/>
              <w:cnfStyle w:val="000000000000" w:firstRow="0" w:lastRow="0" w:firstColumn="0" w:lastColumn="0" w:oddVBand="0" w:evenVBand="0" w:oddHBand="0" w:evenHBand="0" w:firstRowFirstColumn="0" w:firstRowLastColumn="0" w:lastRowFirstColumn="0" w:lastRowLastColumn="0"/>
              <w:rPr>
                <w:sz w:val="16"/>
                <w:szCs w:val="16"/>
              </w:rPr>
            </w:pPr>
            <w:r w:rsidRPr="0090523B">
              <w:rPr>
                <w:sz w:val="16"/>
                <w:szCs w:val="16"/>
              </w:rPr>
              <w:t>A second person can monitor wellbeing and respond quickly if the installer becomes unwell.</w:t>
            </w:r>
          </w:p>
        </w:tc>
      </w:tr>
      <w:tr w:rsidR="001A1C22" w14:paraId="6C3EE223" w14:textId="77777777" w:rsidTr="125EDCE9">
        <w:tc>
          <w:tcPr>
            <w:cnfStyle w:val="001000000000" w:firstRow="0" w:lastRow="0" w:firstColumn="1" w:lastColumn="0" w:oddVBand="0" w:evenVBand="0" w:oddHBand="0" w:evenHBand="0" w:firstRowFirstColumn="0" w:firstRowLastColumn="0" w:lastRowFirstColumn="0" w:lastRowLastColumn="0"/>
            <w:tcW w:w="4111" w:type="dxa"/>
          </w:tcPr>
          <w:p w14:paraId="3664BA0F" w14:textId="73A57EAC" w:rsidR="00EB0D5E" w:rsidRDefault="00EB0D5E" w:rsidP="00AE01CE">
            <w:pPr>
              <w:pStyle w:val="BodyText"/>
              <w:rPr>
                <w:sz w:val="16"/>
                <w:szCs w:val="16"/>
              </w:rPr>
            </w:pPr>
            <w:r w:rsidRPr="00EB0D5E">
              <w:rPr>
                <w:b/>
                <w:bCs/>
                <w:sz w:val="16"/>
                <w:szCs w:val="16"/>
              </w:rPr>
              <w:t xml:space="preserve">Falls and </w:t>
            </w:r>
            <w:r w:rsidR="00672466">
              <w:rPr>
                <w:b/>
                <w:bCs/>
                <w:sz w:val="16"/>
                <w:szCs w:val="16"/>
              </w:rPr>
              <w:t>s</w:t>
            </w:r>
            <w:r w:rsidRPr="00EB0D5E">
              <w:rPr>
                <w:b/>
                <w:bCs/>
                <w:sz w:val="16"/>
                <w:szCs w:val="16"/>
              </w:rPr>
              <w:t xml:space="preserve">tructural </w:t>
            </w:r>
            <w:r w:rsidR="00672466">
              <w:rPr>
                <w:b/>
                <w:bCs/>
                <w:sz w:val="16"/>
                <w:szCs w:val="16"/>
              </w:rPr>
              <w:t>h</w:t>
            </w:r>
            <w:r w:rsidRPr="00EB0D5E">
              <w:rPr>
                <w:b/>
                <w:bCs/>
                <w:sz w:val="16"/>
                <w:szCs w:val="16"/>
              </w:rPr>
              <w:t>azards</w:t>
            </w:r>
            <w:r w:rsidRPr="00EB0D5E">
              <w:rPr>
                <w:sz w:val="16"/>
                <w:szCs w:val="16"/>
              </w:rPr>
              <w:t xml:space="preserve"> </w:t>
            </w:r>
          </w:p>
          <w:p w14:paraId="30CFDADA" w14:textId="6F6FFDB3" w:rsidR="00144500" w:rsidRPr="00535845" w:rsidRDefault="00EB0D5E" w:rsidP="00AE01CE">
            <w:pPr>
              <w:pStyle w:val="BodyText"/>
              <w:rPr>
                <w:sz w:val="16"/>
                <w:szCs w:val="16"/>
              </w:rPr>
            </w:pPr>
            <w:r w:rsidRPr="00EB0D5E">
              <w:rPr>
                <w:sz w:val="16"/>
                <w:szCs w:val="16"/>
              </w:rPr>
              <w:t>The risk of falling through ceilings can be high, due to the weakness in plasterboard or damaged joists, trip hazards from beams, services or debris.</w:t>
            </w:r>
          </w:p>
        </w:tc>
        <w:tc>
          <w:tcPr>
            <w:cnfStyle w:val="000010000000" w:firstRow="0" w:lastRow="0" w:firstColumn="0" w:lastColumn="0" w:oddVBand="1" w:evenVBand="0" w:oddHBand="0" w:evenHBand="0" w:firstRowFirstColumn="0" w:firstRowLastColumn="0" w:lastRowFirstColumn="0" w:lastRowLastColumn="0"/>
            <w:tcW w:w="3047" w:type="dxa"/>
          </w:tcPr>
          <w:p w14:paraId="310BB16A" w14:textId="5E580CF1" w:rsidR="00144500" w:rsidRPr="00535845" w:rsidRDefault="0090523B" w:rsidP="00AE01CE">
            <w:pPr>
              <w:pStyle w:val="BodyText"/>
              <w:rPr>
                <w:sz w:val="16"/>
                <w:szCs w:val="16"/>
              </w:rPr>
            </w:pPr>
            <w:r w:rsidRPr="0090523B">
              <w:rPr>
                <w:sz w:val="16"/>
                <w:szCs w:val="16"/>
              </w:rPr>
              <w:t xml:space="preserve">If </w:t>
            </w:r>
            <w:r w:rsidR="003050C9">
              <w:rPr>
                <w:sz w:val="16"/>
                <w:szCs w:val="16"/>
              </w:rPr>
              <w:t>a fall</w:t>
            </w:r>
            <w:r w:rsidRPr="0090523B">
              <w:rPr>
                <w:sz w:val="16"/>
                <w:szCs w:val="16"/>
              </w:rPr>
              <w:t xml:space="preserve"> occurs, the worker may be unable to call for emergency assistance.</w:t>
            </w:r>
          </w:p>
        </w:tc>
        <w:tc>
          <w:tcPr>
            <w:tcW w:w="3047" w:type="dxa"/>
            <w:shd w:val="clear" w:color="auto" w:fill="C7F4FF" w:themeFill="accent2" w:themeFillTint="33"/>
          </w:tcPr>
          <w:p w14:paraId="28A20FA4" w14:textId="33FE7EC8" w:rsidR="00144500" w:rsidRPr="00535845" w:rsidRDefault="0090523B" w:rsidP="00AE01CE">
            <w:pPr>
              <w:pStyle w:val="BodyText"/>
              <w:cnfStyle w:val="000000000000" w:firstRow="0" w:lastRow="0" w:firstColumn="0" w:lastColumn="0" w:oddVBand="0" w:evenVBand="0" w:oddHBand="0" w:evenHBand="0" w:firstRowFirstColumn="0" w:firstRowLastColumn="0" w:lastRowFirstColumn="0" w:lastRowLastColumn="0"/>
              <w:rPr>
                <w:sz w:val="16"/>
                <w:szCs w:val="16"/>
              </w:rPr>
            </w:pPr>
            <w:r w:rsidRPr="0090523B">
              <w:rPr>
                <w:sz w:val="16"/>
                <w:szCs w:val="16"/>
              </w:rPr>
              <w:t xml:space="preserve">If </w:t>
            </w:r>
            <w:r w:rsidR="003050C9">
              <w:rPr>
                <w:sz w:val="16"/>
                <w:szCs w:val="16"/>
              </w:rPr>
              <w:t>a fall</w:t>
            </w:r>
            <w:r w:rsidRPr="0090523B">
              <w:rPr>
                <w:sz w:val="16"/>
                <w:szCs w:val="16"/>
              </w:rPr>
              <w:t xml:space="preserve"> occurs, the second person can immediately </w:t>
            </w:r>
            <w:r w:rsidR="00AD476F" w:rsidRPr="00AD476F">
              <w:rPr>
                <w:sz w:val="16"/>
                <w:szCs w:val="16"/>
              </w:rPr>
              <w:t>carry out</w:t>
            </w:r>
            <w:r w:rsidR="00AD476F">
              <w:rPr>
                <w:sz w:val="16"/>
                <w:szCs w:val="16"/>
              </w:rPr>
              <w:t xml:space="preserve"> the</w:t>
            </w:r>
            <w:r w:rsidR="00AD476F" w:rsidRPr="00AD476F">
              <w:rPr>
                <w:sz w:val="16"/>
                <w:szCs w:val="16"/>
              </w:rPr>
              <w:t xml:space="preserve"> emergency response plan and contact emergency services</w:t>
            </w:r>
            <w:r w:rsidRPr="0090523B">
              <w:rPr>
                <w:sz w:val="16"/>
                <w:szCs w:val="16"/>
              </w:rPr>
              <w:t>.</w:t>
            </w:r>
          </w:p>
        </w:tc>
      </w:tr>
      <w:tr w:rsidR="001A1C22" w14:paraId="36B2E30B" w14:textId="77777777" w:rsidTr="125EDCE9">
        <w:tc>
          <w:tcPr>
            <w:cnfStyle w:val="001000000000" w:firstRow="0" w:lastRow="0" w:firstColumn="1" w:lastColumn="0" w:oddVBand="0" w:evenVBand="0" w:oddHBand="0" w:evenHBand="0" w:firstRowFirstColumn="0" w:firstRowLastColumn="0" w:lastRowFirstColumn="0" w:lastRowLastColumn="0"/>
            <w:tcW w:w="4111" w:type="dxa"/>
          </w:tcPr>
          <w:p w14:paraId="7EEC4EDB" w14:textId="00164E4F" w:rsidR="00EB0D5E" w:rsidRDefault="00E7385E" w:rsidP="00AE01CE">
            <w:pPr>
              <w:pStyle w:val="BodyText"/>
              <w:rPr>
                <w:b/>
                <w:bCs/>
                <w:sz w:val="16"/>
                <w:szCs w:val="16"/>
              </w:rPr>
            </w:pPr>
            <w:r>
              <w:rPr>
                <w:b/>
                <w:bCs/>
                <w:sz w:val="16"/>
                <w:szCs w:val="16"/>
              </w:rPr>
              <w:t xml:space="preserve">Manual </w:t>
            </w:r>
            <w:r w:rsidR="00672466">
              <w:rPr>
                <w:b/>
                <w:bCs/>
                <w:sz w:val="16"/>
                <w:szCs w:val="16"/>
              </w:rPr>
              <w:t>h</w:t>
            </w:r>
            <w:r>
              <w:rPr>
                <w:b/>
                <w:bCs/>
                <w:sz w:val="16"/>
                <w:szCs w:val="16"/>
              </w:rPr>
              <w:t xml:space="preserve">andling and </w:t>
            </w:r>
            <w:r w:rsidR="00672466">
              <w:rPr>
                <w:b/>
                <w:bCs/>
                <w:sz w:val="16"/>
                <w:szCs w:val="16"/>
              </w:rPr>
              <w:t>f</w:t>
            </w:r>
            <w:r>
              <w:rPr>
                <w:b/>
                <w:bCs/>
                <w:sz w:val="16"/>
                <w:szCs w:val="16"/>
              </w:rPr>
              <w:t>atigue</w:t>
            </w:r>
          </w:p>
          <w:p w14:paraId="2F71642C" w14:textId="67F498B7" w:rsidR="00E7385E" w:rsidRPr="00E7385E" w:rsidRDefault="00E7385E" w:rsidP="00AE01CE">
            <w:pPr>
              <w:pStyle w:val="BodyText"/>
              <w:rPr>
                <w:sz w:val="16"/>
                <w:szCs w:val="16"/>
              </w:rPr>
            </w:pPr>
            <w:r>
              <w:rPr>
                <w:sz w:val="16"/>
                <w:szCs w:val="16"/>
              </w:rPr>
              <w:t>L</w:t>
            </w:r>
            <w:r w:rsidRPr="00E7385E">
              <w:rPr>
                <w:sz w:val="16"/>
                <w:szCs w:val="16"/>
              </w:rPr>
              <w:t>ifting and positioning bundles of insulation can be tiring and if not in the correct position can increase strain and injury as this becomes a repetitive movement in tight spaces.</w:t>
            </w:r>
          </w:p>
        </w:tc>
        <w:tc>
          <w:tcPr>
            <w:cnfStyle w:val="000010000000" w:firstRow="0" w:lastRow="0" w:firstColumn="0" w:lastColumn="0" w:oddVBand="1" w:evenVBand="0" w:oddHBand="0" w:evenHBand="0" w:firstRowFirstColumn="0" w:firstRowLastColumn="0" w:lastRowFirstColumn="0" w:lastRowLastColumn="0"/>
            <w:tcW w:w="3047" w:type="dxa"/>
          </w:tcPr>
          <w:p w14:paraId="2C1CC839" w14:textId="7760EB50" w:rsidR="00EB0D5E" w:rsidRPr="00535845" w:rsidRDefault="00A527D1" w:rsidP="00AE01CE">
            <w:pPr>
              <w:pStyle w:val="BodyText"/>
              <w:rPr>
                <w:sz w:val="16"/>
                <w:szCs w:val="16"/>
              </w:rPr>
            </w:pPr>
            <w:r>
              <w:rPr>
                <w:sz w:val="16"/>
                <w:szCs w:val="16"/>
              </w:rPr>
              <w:t>If a worker begins to suffer from fatigue or an injury occurs</w:t>
            </w:r>
            <w:r w:rsidR="00BA377D">
              <w:rPr>
                <w:sz w:val="16"/>
                <w:szCs w:val="16"/>
              </w:rPr>
              <w:t xml:space="preserve">, they may not be able to call for emergency assistance if necessary. </w:t>
            </w:r>
          </w:p>
        </w:tc>
        <w:tc>
          <w:tcPr>
            <w:tcW w:w="3047" w:type="dxa"/>
            <w:shd w:val="clear" w:color="auto" w:fill="C7F4FF" w:themeFill="accent2" w:themeFillTint="33"/>
          </w:tcPr>
          <w:p w14:paraId="6739FD2F" w14:textId="4FF3E6B1" w:rsidR="00EB0D5E" w:rsidRPr="00535845" w:rsidRDefault="00D920ED" w:rsidP="00AE01CE">
            <w:pPr>
              <w:pStyle w:val="BodyTex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If a worker begins to suffer from fatigue, </w:t>
            </w:r>
            <w:r w:rsidR="008C5E07">
              <w:rPr>
                <w:sz w:val="16"/>
                <w:szCs w:val="16"/>
              </w:rPr>
              <w:t xml:space="preserve">the second person </w:t>
            </w:r>
            <w:r w:rsidR="00AD229A">
              <w:rPr>
                <w:sz w:val="16"/>
                <w:szCs w:val="16"/>
              </w:rPr>
              <w:t>may notice</w:t>
            </w:r>
            <w:r w:rsidR="008C5E07">
              <w:rPr>
                <w:sz w:val="16"/>
                <w:szCs w:val="16"/>
              </w:rPr>
              <w:t xml:space="preserve"> and suggest a break. </w:t>
            </w:r>
            <w:r w:rsidR="008C5E07" w:rsidRPr="0090523B">
              <w:rPr>
                <w:sz w:val="16"/>
                <w:szCs w:val="16"/>
              </w:rPr>
              <w:t xml:space="preserve">If </w:t>
            </w:r>
            <w:r w:rsidR="008C5E07">
              <w:rPr>
                <w:sz w:val="16"/>
                <w:szCs w:val="16"/>
              </w:rPr>
              <w:t>a fall</w:t>
            </w:r>
            <w:r w:rsidR="008C5E07" w:rsidRPr="0090523B">
              <w:rPr>
                <w:sz w:val="16"/>
                <w:szCs w:val="16"/>
              </w:rPr>
              <w:t xml:space="preserve"> occurs, the second person can immediately </w:t>
            </w:r>
            <w:r w:rsidR="008C5E07" w:rsidRPr="00AD476F">
              <w:rPr>
                <w:sz w:val="16"/>
                <w:szCs w:val="16"/>
              </w:rPr>
              <w:t>carry out</w:t>
            </w:r>
            <w:r w:rsidR="008C5E07">
              <w:rPr>
                <w:sz w:val="16"/>
                <w:szCs w:val="16"/>
              </w:rPr>
              <w:t xml:space="preserve"> the</w:t>
            </w:r>
            <w:r w:rsidR="008C5E07" w:rsidRPr="00AD476F">
              <w:rPr>
                <w:sz w:val="16"/>
                <w:szCs w:val="16"/>
              </w:rPr>
              <w:t xml:space="preserve"> emergency response plan </w:t>
            </w:r>
            <w:r w:rsidR="00AE2AF2">
              <w:rPr>
                <w:sz w:val="16"/>
                <w:szCs w:val="16"/>
              </w:rPr>
              <w:t xml:space="preserve">if required. </w:t>
            </w:r>
          </w:p>
        </w:tc>
      </w:tr>
      <w:tr w:rsidR="001A1C22" w14:paraId="29036466" w14:textId="77777777" w:rsidTr="125EDCE9">
        <w:tc>
          <w:tcPr>
            <w:cnfStyle w:val="001000000000" w:firstRow="0" w:lastRow="0" w:firstColumn="1" w:lastColumn="0" w:oddVBand="0" w:evenVBand="0" w:oddHBand="0" w:evenHBand="0" w:firstRowFirstColumn="0" w:firstRowLastColumn="0" w:lastRowFirstColumn="0" w:lastRowLastColumn="0"/>
            <w:tcW w:w="4111" w:type="dxa"/>
          </w:tcPr>
          <w:p w14:paraId="5D7AC543" w14:textId="59E005A8" w:rsidR="00E7385E" w:rsidRPr="00E7385E" w:rsidRDefault="00E7385E" w:rsidP="00AE01CE">
            <w:pPr>
              <w:pStyle w:val="BodyText"/>
              <w:rPr>
                <w:b/>
                <w:bCs/>
                <w:sz w:val="16"/>
                <w:szCs w:val="16"/>
              </w:rPr>
            </w:pPr>
            <w:r>
              <w:rPr>
                <w:b/>
                <w:bCs/>
                <w:sz w:val="16"/>
                <w:szCs w:val="16"/>
              </w:rPr>
              <w:t xml:space="preserve">Quality and </w:t>
            </w:r>
            <w:r w:rsidR="00672466">
              <w:rPr>
                <w:b/>
                <w:bCs/>
                <w:sz w:val="16"/>
                <w:szCs w:val="16"/>
              </w:rPr>
              <w:t>c</w:t>
            </w:r>
            <w:r>
              <w:rPr>
                <w:b/>
                <w:bCs/>
                <w:sz w:val="16"/>
                <w:szCs w:val="16"/>
              </w:rPr>
              <w:t>ompliance</w:t>
            </w:r>
          </w:p>
          <w:p w14:paraId="2894CEF2" w14:textId="64E5C31B" w:rsidR="00EB0D5E" w:rsidRPr="00E7385E" w:rsidRDefault="00E7385E" w:rsidP="00AE01CE">
            <w:pPr>
              <w:pStyle w:val="BodyText"/>
              <w:rPr>
                <w:sz w:val="16"/>
                <w:szCs w:val="16"/>
              </w:rPr>
            </w:pPr>
            <w:r w:rsidRPr="00E7385E">
              <w:rPr>
                <w:sz w:val="16"/>
                <w:szCs w:val="16"/>
              </w:rPr>
              <w:t>Peer checking helps ensure correct insulation coverage and proper clearances around services in the roof space, while also supporting compliance with relevant standards and program requirements</w:t>
            </w:r>
          </w:p>
        </w:tc>
        <w:tc>
          <w:tcPr>
            <w:cnfStyle w:val="000010000000" w:firstRow="0" w:lastRow="0" w:firstColumn="0" w:lastColumn="0" w:oddVBand="1" w:evenVBand="0" w:oddHBand="0" w:evenHBand="0" w:firstRowFirstColumn="0" w:firstRowLastColumn="0" w:lastRowFirstColumn="0" w:lastRowLastColumn="0"/>
            <w:tcW w:w="3047" w:type="dxa"/>
          </w:tcPr>
          <w:p w14:paraId="6FD3E1FE" w14:textId="3CBB8228" w:rsidR="00EB0D5E" w:rsidRPr="00535845" w:rsidRDefault="00ED6B5B" w:rsidP="00AE01CE">
            <w:pPr>
              <w:pStyle w:val="BodyText"/>
              <w:rPr>
                <w:sz w:val="16"/>
                <w:szCs w:val="16"/>
              </w:rPr>
            </w:pPr>
            <w:r w:rsidRPr="125EDCE9">
              <w:rPr>
                <w:sz w:val="16"/>
                <w:szCs w:val="16"/>
              </w:rPr>
              <w:t xml:space="preserve">A worker working </w:t>
            </w:r>
            <w:r w:rsidR="00C56166">
              <w:rPr>
                <w:sz w:val="16"/>
                <w:szCs w:val="16"/>
              </w:rPr>
              <w:t xml:space="preserve">alone </w:t>
            </w:r>
            <w:r w:rsidRPr="125EDCE9">
              <w:rPr>
                <w:sz w:val="16"/>
                <w:szCs w:val="16"/>
              </w:rPr>
              <w:t xml:space="preserve">may not see a potential mistake in terms of the insulation installation </w:t>
            </w:r>
            <w:r w:rsidR="006246D6" w:rsidRPr="125EDCE9">
              <w:rPr>
                <w:sz w:val="16"/>
                <w:szCs w:val="16"/>
              </w:rPr>
              <w:t>–</w:t>
            </w:r>
            <w:r w:rsidRPr="125EDCE9">
              <w:rPr>
                <w:sz w:val="16"/>
                <w:szCs w:val="16"/>
              </w:rPr>
              <w:t xml:space="preserve"> </w:t>
            </w:r>
            <w:r w:rsidR="006246D6" w:rsidRPr="125EDCE9">
              <w:rPr>
                <w:sz w:val="16"/>
                <w:szCs w:val="16"/>
              </w:rPr>
              <w:t xml:space="preserve">such as missing a spot (and reducing the R-value) or missing a safety hazard. </w:t>
            </w:r>
          </w:p>
        </w:tc>
        <w:tc>
          <w:tcPr>
            <w:tcW w:w="3047" w:type="dxa"/>
            <w:shd w:val="clear" w:color="auto" w:fill="C7F4FF" w:themeFill="accent2" w:themeFillTint="33"/>
          </w:tcPr>
          <w:p w14:paraId="2E91C370" w14:textId="1728B54F" w:rsidR="00A60091" w:rsidRPr="00535845" w:rsidRDefault="00C41278" w:rsidP="00AE01CE">
            <w:pPr>
              <w:pStyle w:val="BodyTex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Working in a pair allows for mistakes to be easily identified immediately, preventing </w:t>
            </w:r>
            <w:r w:rsidR="00CC29B9">
              <w:rPr>
                <w:sz w:val="16"/>
                <w:szCs w:val="16"/>
              </w:rPr>
              <w:t>poor quality installations or</w:t>
            </w:r>
            <w:r w:rsidR="00A60091">
              <w:rPr>
                <w:sz w:val="16"/>
                <w:szCs w:val="16"/>
              </w:rPr>
              <w:t xml:space="preserve"> missing a safety hazard. </w:t>
            </w:r>
          </w:p>
        </w:tc>
      </w:tr>
      <w:tr w:rsidR="001A1C22" w:rsidRPr="00E7385E" w14:paraId="5DA9DA84" w14:textId="77777777" w:rsidTr="125EDCE9">
        <w:tc>
          <w:tcPr>
            <w:cnfStyle w:val="001000000000" w:firstRow="0" w:lastRow="0" w:firstColumn="1" w:lastColumn="0" w:oddVBand="0" w:evenVBand="0" w:oddHBand="0" w:evenHBand="0" w:firstRowFirstColumn="0" w:firstRowLastColumn="0" w:lastRowFirstColumn="0" w:lastRowLastColumn="0"/>
            <w:tcW w:w="4111" w:type="dxa"/>
          </w:tcPr>
          <w:p w14:paraId="1F077648" w14:textId="799F0836" w:rsidR="00E7385E" w:rsidRDefault="00E7385E" w:rsidP="00AE01CE">
            <w:pPr>
              <w:pStyle w:val="BodyText"/>
              <w:rPr>
                <w:b/>
                <w:bCs/>
                <w:sz w:val="16"/>
                <w:szCs w:val="16"/>
              </w:rPr>
            </w:pPr>
            <w:r>
              <w:rPr>
                <w:b/>
                <w:bCs/>
                <w:sz w:val="16"/>
                <w:szCs w:val="16"/>
              </w:rPr>
              <w:t xml:space="preserve">Emergency </w:t>
            </w:r>
            <w:r w:rsidR="00672466">
              <w:rPr>
                <w:b/>
                <w:bCs/>
                <w:sz w:val="16"/>
                <w:szCs w:val="16"/>
              </w:rPr>
              <w:t>r</w:t>
            </w:r>
            <w:r>
              <w:rPr>
                <w:b/>
                <w:bCs/>
                <w:sz w:val="16"/>
                <w:szCs w:val="16"/>
              </w:rPr>
              <w:t>esponses</w:t>
            </w:r>
          </w:p>
          <w:p w14:paraId="09E92651" w14:textId="0BD85483" w:rsidR="00E7385E" w:rsidRPr="00E7385E" w:rsidRDefault="00E7385E" w:rsidP="00AE01CE">
            <w:pPr>
              <w:pStyle w:val="BodyText"/>
              <w:rPr>
                <w:sz w:val="16"/>
                <w:szCs w:val="16"/>
              </w:rPr>
            </w:pPr>
            <w:r w:rsidRPr="00E7385E">
              <w:rPr>
                <w:sz w:val="16"/>
                <w:szCs w:val="16"/>
              </w:rPr>
              <w:t>If you are injured, overcome by heat, trapped, or electrocuted while working alone, there is no immediate assistance, and timely response is critical in roof space incidents.</w:t>
            </w:r>
            <w:r w:rsidR="003F212B">
              <w:rPr>
                <w:sz w:val="16"/>
                <w:szCs w:val="16"/>
              </w:rPr>
              <w:t xml:space="preserve"> </w:t>
            </w:r>
          </w:p>
        </w:tc>
        <w:tc>
          <w:tcPr>
            <w:cnfStyle w:val="000010000000" w:firstRow="0" w:lastRow="0" w:firstColumn="0" w:lastColumn="0" w:oddVBand="1" w:evenVBand="0" w:oddHBand="0" w:evenHBand="0" w:firstRowFirstColumn="0" w:firstRowLastColumn="0" w:lastRowFirstColumn="0" w:lastRowLastColumn="0"/>
            <w:tcW w:w="3047" w:type="dxa"/>
          </w:tcPr>
          <w:p w14:paraId="506FB05D" w14:textId="279F9187" w:rsidR="00E7385E" w:rsidRPr="00E7385E" w:rsidRDefault="003962D5" w:rsidP="00AE01CE">
            <w:pPr>
              <w:pStyle w:val="BodyText"/>
              <w:rPr>
                <w:sz w:val="16"/>
                <w:szCs w:val="16"/>
              </w:rPr>
            </w:pPr>
            <w:r>
              <w:rPr>
                <w:sz w:val="16"/>
                <w:szCs w:val="16"/>
              </w:rPr>
              <w:t>If an emergency occurs, the worker may be unable to call for assistance.</w:t>
            </w:r>
          </w:p>
        </w:tc>
        <w:tc>
          <w:tcPr>
            <w:tcW w:w="3047" w:type="dxa"/>
            <w:shd w:val="clear" w:color="auto" w:fill="C7F4FF" w:themeFill="accent2" w:themeFillTint="33"/>
          </w:tcPr>
          <w:p w14:paraId="67CDCFCD" w14:textId="1EF6907B" w:rsidR="00E7385E" w:rsidRPr="00E7385E" w:rsidRDefault="003962D5" w:rsidP="00AE01CE">
            <w:pPr>
              <w:pStyle w:val="BodyTex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If an emergency occurs, the second person can immediately contact emergency services and provide timely assistance. </w:t>
            </w:r>
          </w:p>
        </w:tc>
      </w:tr>
    </w:tbl>
    <w:p w14:paraId="55336AA3" w14:textId="77777777" w:rsidR="00144500" w:rsidRDefault="00144500" w:rsidP="0045006E">
      <w:pPr>
        <w:sectPr w:rsidR="00144500" w:rsidSect="00144500">
          <w:type w:val="continuous"/>
          <w:pgSz w:w="11907" w:h="16839" w:code="9"/>
          <w:pgMar w:top="1361" w:right="851" w:bottom="992" w:left="851" w:header="284" w:footer="284" w:gutter="0"/>
          <w:cols w:space="454"/>
          <w:docGrid w:linePitch="360"/>
        </w:sectPr>
      </w:pPr>
    </w:p>
    <w:p w14:paraId="336FCD9F" w14:textId="6121109D" w:rsidR="00CF5213" w:rsidRDefault="00BA377D" w:rsidP="00A76138">
      <w:pPr>
        <w:pStyle w:val="Heading2"/>
      </w:pPr>
      <w:r>
        <w:lastRenderedPageBreak/>
        <w:t xml:space="preserve">Step 3: </w:t>
      </w:r>
      <w:r w:rsidR="00AC6FB2">
        <w:t xml:space="preserve">Control risks </w:t>
      </w:r>
      <w:r w:rsidR="0095065B">
        <w:t>while working in pairs</w:t>
      </w:r>
    </w:p>
    <w:p w14:paraId="2FF04584" w14:textId="37DAF395" w:rsidR="00CF5213" w:rsidRPr="00CF5213" w:rsidRDefault="00CF5213" w:rsidP="00CF5213">
      <w:pPr>
        <w:pStyle w:val="BodyText"/>
      </w:pPr>
      <w:r>
        <w:t xml:space="preserve">When installing insulation in ceiling spaces, working in pairs requires clear communication and coordinated actions to maintain safety. Before entering the ceiling space, </w:t>
      </w:r>
      <w:r w:rsidR="00395807">
        <w:t>a</w:t>
      </w:r>
      <w:r w:rsidR="00FA6B0F">
        <w:t>ll worker</w:t>
      </w:r>
      <w:r w:rsidR="00395807">
        <w:t>s need to understand</w:t>
      </w:r>
      <w:r>
        <w:t xml:space="preserve"> the task sequence and their individual roles</w:t>
      </w:r>
      <w:r w:rsidR="00F330C0">
        <w:t xml:space="preserve"> and</w:t>
      </w:r>
      <w:r>
        <w:t xml:space="preserve"> responsibilities</w:t>
      </w:r>
      <w:r w:rsidR="00F330C0">
        <w:t>. They need to know</w:t>
      </w:r>
      <w:r>
        <w:t xml:space="preserve"> the hazards</w:t>
      </w:r>
      <w:r w:rsidR="004A29F7">
        <w:t xml:space="preserve"> and risks</w:t>
      </w:r>
      <w:r>
        <w:t xml:space="preserve"> associated with </w:t>
      </w:r>
      <w:r w:rsidR="00FC0EFA">
        <w:t>restricted space</w:t>
      </w:r>
      <w:r w:rsidR="0008727B">
        <w:t>s</w:t>
      </w:r>
      <w:r>
        <w:t>, elevated</w:t>
      </w:r>
      <w:r w:rsidR="00FC0EFA">
        <w:t xml:space="preserve"> work areas (fall risk)</w:t>
      </w:r>
      <w:r>
        <w:t xml:space="preserve">, and </w:t>
      </w:r>
      <w:r w:rsidR="27E3C705">
        <w:t>low visibility</w:t>
      </w:r>
      <w:r>
        <w:t xml:space="preserve"> environments.</w:t>
      </w:r>
    </w:p>
    <w:p w14:paraId="48855529" w14:textId="77777777" w:rsidR="00A978D1" w:rsidRDefault="00CF5213" w:rsidP="00CF5213">
      <w:pPr>
        <w:pStyle w:val="BodyText"/>
      </w:pPr>
      <w:r>
        <w:t>When handling insulation materials or tools, workers should coordinate their movements to avoid sudden shifts that may cause strain, slips, or loss of balance. This includes</w:t>
      </w:r>
      <w:r w:rsidR="00A978D1">
        <w:t>:</w:t>
      </w:r>
    </w:p>
    <w:p w14:paraId="71B8D177" w14:textId="4C76FFB5" w:rsidR="00A978D1" w:rsidRDefault="00CF5213" w:rsidP="00A76138">
      <w:pPr>
        <w:pStyle w:val="ListBullet"/>
      </w:pPr>
      <w:r>
        <w:t xml:space="preserve">using correct </w:t>
      </w:r>
      <w:r w:rsidR="36D48FCF">
        <w:t>manual handling</w:t>
      </w:r>
      <w:r>
        <w:t xml:space="preserve"> techniques </w:t>
      </w:r>
    </w:p>
    <w:p w14:paraId="3EA27A9A" w14:textId="63440A41" w:rsidR="00A978D1" w:rsidRDefault="00CF5213" w:rsidP="00A76138">
      <w:pPr>
        <w:pStyle w:val="ListBullet"/>
      </w:pPr>
      <w:r>
        <w:t xml:space="preserve">passing materials safely </w:t>
      </w:r>
    </w:p>
    <w:p w14:paraId="3CD7A000" w14:textId="77777777" w:rsidR="00A978D1" w:rsidRDefault="739D6532" w:rsidP="00A76138">
      <w:pPr>
        <w:pStyle w:val="ListBullet"/>
      </w:pPr>
      <w:r>
        <w:t xml:space="preserve">maintaining awareness of electrical wiring, fragile ceiling linings, uneven joists, and other potential hazards. </w:t>
      </w:r>
    </w:p>
    <w:p w14:paraId="58F2B9D7" w14:textId="4CFC0CB5" w:rsidR="00E66472" w:rsidRPr="00E66472" w:rsidRDefault="00E66472" w:rsidP="00A76138">
      <w:pPr>
        <w:pStyle w:val="ListBullet"/>
      </w:pPr>
      <w:r w:rsidRPr="006337D0">
        <w:t>maintaining communication and awareness of each worker’s location to enable the prompt rescue and recovery of a person in the event of a fall or other emergency</w:t>
      </w:r>
      <w:r w:rsidR="00F330C0">
        <w:t>.</w:t>
      </w:r>
    </w:p>
    <w:p w14:paraId="2FA798B8" w14:textId="12092C9A" w:rsidR="00CF5213" w:rsidRPr="00CF5213" w:rsidRDefault="001C0735" w:rsidP="00A978D1">
      <w:pPr>
        <w:pStyle w:val="BodyText"/>
      </w:pPr>
      <w:r>
        <w:t>V</w:t>
      </w:r>
      <w:r w:rsidR="00CF5213">
        <w:t>erbal signals should be used consistently when starting, stopping, or changing actions to ensure both workers remain synchronised.</w:t>
      </w:r>
    </w:p>
    <w:p w14:paraId="0AC8051D" w14:textId="66EDB34D" w:rsidR="00F01B39" w:rsidRDefault="00CF5213" w:rsidP="0095065B">
      <w:pPr>
        <w:pStyle w:val="BodyText"/>
      </w:pPr>
      <w:r w:rsidRPr="00CF5213">
        <w:t>Due to the physical demands and environmental conditions of ceiling spaces</w:t>
      </w:r>
      <w:r w:rsidR="009A3A06">
        <w:t xml:space="preserve">, for example </w:t>
      </w:r>
      <w:r w:rsidRPr="00CF5213">
        <w:t>heat, limited space, potential dust or allergens, workers should monitor each other for signs of fatigue, heat stress, disorientation, or unsafe behaviour. If</w:t>
      </w:r>
      <w:r w:rsidR="00A76138">
        <w:t> </w:t>
      </w:r>
      <w:r w:rsidRPr="00CF5213">
        <w:t xml:space="preserve">any concern is identified, both workers </w:t>
      </w:r>
      <w:r w:rsidR="00AD476F">
        <w:t>should</w:t>
      </w:r>
      <w:r w:rsidR="00AD476F" w:rsidRPr="00CF5213">
        <w:t xml:space="preserve"> </w:t>
      </w:r>
      <w:r w:rsidRPr="00CF5213">
        <w:t>exit the ceiling space immediately</w:t>
      </w:r>
      <w:r w:rsidR="00AD476F">
        <w:t xml:space="preserve"> or when safe to do so</w:t>
      </w:r>
      <w:r w:rsidRPr="00CF5213">
        <w:t>, and the task risk should be reassessed before continuing.</w:t>
      </w:r>
    </w:p>
    <w:p w14:paraId="0181AD5B" w14:textId="77777777" w:rsidR="006246D6" w:rsidRDefault="006246D6" w:rsidP="006246D6">
      <w:pPr>
        <w:pStyle w:val="BodyText"/>
      </w:pPr>
    </w:p>
    <w:p w14:paraId="604427E5" w14:textId="665F15E4" w:rsidR="006246D6" w:rsidRPr="0095065B" w:rsidRDefault="006246D6" w:rsidP="006246D6">
      <w:pPr>
        <w:pStyle w:val="Heading2"/>
        <w:spacing w:before="0" w:after="240"/>
      </w:pPr>
      <w:r>
        <w:br w:type="column"/>
      </w:r>
      <w:r>
        <w:t xml:space="preserve">Step 4: </w:t>
      </w:r>
      <w:r w:rsidR="00FC0EFA">
        <w:t>Review and revise</w:t>
      </w:r>
      <w:r>
        <w:t xml:space="preserve"> – when to work in pairs</w:t>
      </w:r>
    </w:p>
    <w:p w14:paraId="3598254B" w14:textId="77777777" w:rsidR="008842EB" w:rsidRPr="008842EB" w:rsidRDefault="008842EB" w:rsidP="00A76138">
      <w:pPr>
        <w:pStyle w:val="BodyText"/>
        <w:rPr>
          <w:b/>
          <w:bCs/>
        </w:rPr>
      </w:pPr>
      <w:r w:rsidRPr="008842EB">
        <w:t>Risk controls should be reviewed regularly to ensure they remain effective and continue to provide a safe system of work when installing insulation in ceiling spaces. This includes reviewing whether working in pairs remains an appropriate control measure and whether additional controls are required.</w:t>
      </w:r>
    </w:p>
    <w:p w14:paraId="12115E64" w14:textId="5AFE4040" w:rsidR="008842EB" w:rsidRPr="008842EB" w:rsidRDefault="008842EB" w:rsidP="00A76138">
      <w:pPr>
        <w:pStyle w:val="BodyText"/>
        <w:rPr>
          <w:b/>
          <w:bCs/>
        </w:rPr>
      </w:pPr>
      <w:r w:rsidRPr="008842EB">
        <w:t>Employers should review and revise their controls when:</w:t>
      </w:r>
    </w:p>
    <w:p w14:paraId="3F5EE35E" w14:textId="77777777" w:rsidR="008842EB" w:rsidRPr="008842EB" w:rsidRDefault="008842EB" w:rsidP="00A76138">
      <w:pPr>
        <w:pStyle w:val="ListBullet"/>
        <w:rPr>
          <w:b/>
          <w:bCs/>
        </w:rPr>
      </w:pPr>
      <w:r w:rsidRPr="008842EB">
        <w:t>there is a change to the work, work environment, equipment, or materials being used</w:t>
      </w:r>
    </w:p>
    <w:p w14:paraId="36455A1A" w14:textId="646A6FFA" w:rsidR="008842EB" w:rsidRPr="008842EB" w:rsidRDefault="008842EB" w:rsidP="00A76138">
      <w:pPr>
        <w:pStyle w:val="ListBullet"/>
        <w:rPr>
          <w:b/>
          <w:bCs/>
        </w:rPr>
      </w:pPr>
      <w:r w:rsidRPr="008842EB">
        <w:t>a</w:t>
      </w:r>
      <w:r>
        <w:t>fter a</w:t>
      </w:r>
      <w:r w:rsidRPr="008842EB">
        <w:t>n incident, injur</w:t>
      </w:r>
      <w:r>
        <w:t>y or</w:t>
      </w:r>
      <w:r w:rsidRPr="008842EB">
        <w:t xml:space="preserve"> near miss,</w:t>
      </w:r>
    </w:p>
    <w:p w14:paraId="037526FC" w14:textId="34AE7D7C" w:rsidR="008842EB" w:rsidRDefault="008842EB" w:rsidP="00A76138">
      <w:pPr>
        <w:pStyle w:val="ListBullet"/>
        <w:rPr>
          <w:b/>
          <w:bCs/>
        </w:rPr>
      </w:pPr>
      <w:r>
        <w:t xml:space="preserve">an </w:t>
      </w:r>
      <w:r w:rsidRPr="008842EB">
        <w:t>indicat</w:t>
      </w:r>
      <w:r>
        <w:t>ion</w:t>
      </w:r>
      <w:r w:rsidRPr="008842EB">
        <w:t xml:space="preserve"> that existing controls are not working effectivel</w:t>
      </w:r>
      <w:r>
        <w:t>y</w:t>
      </w:r>
    </w:p>
    <w:p w14:paraId="3EA0C135" w14:textId="11709FC3" w:rsidR="008842EB" w:rsidRPr="008842EB" w:rsidRDefault="00A73355" w:rsidP="00A76138">
      <w:pPr>
        <w:pStyle w:val="ListBullet"/>
      </w:pPr>
      <w:r>
        <w:t>a</w:t>
      </w:r>
      <w:r w:rsidR="008842EB">
        <w:t>fter a request from a health and safety representative (HSR)</w:t>
      </w:r>
      <w:r w:rsidR="00EC58D6">
        <w:t>.</w:t>
      </w:r>
      <w:r w:rsidR="00A76138">
        <w:br/>
      </w:r>
    </w:p>
    <w:p w14:paraId="28C25517" w14:textId="77777777" w:rsidR="000102BA" w:rsidRDefault="000102BA" w:rsidP="000102BA">
      <w:pPr>
        <w:pStyle w:val="PulloutBox"/>
      </w:pPr>
      <w:r>
        <w:t>Your actions shouldn't stop at step 4. This process should be repeated regularly to endure risk controls remain effective and continue to protect workers.</w:t>
      </w:r>
    </w:p>
    <w:p w14:paraId="778311CB" w14:textId="77777777" w:rsidR="009A79B3" w:rsidRDefault="009A79B3" w:rsidP="001A1C22">
      <w:pPr>
        <w:pStyle w:val="BodyText"/>
      </w:pPr>
    </w:p>
    <w:p w14:paraId="35BE6379" w14:textId="77777777" w:rsidR="009A79B3" w:rsidRDefault="009A79B3" w:rsidP="001A1C22">
      <w:pPr>
        <w:pStyle w:val="BodyText"/>
      </w:pPr>
    </w:p>
    <w:p w14:paraId="23BCB7A5" w14:textId="333DE371" w:rsidR="00BA377D" w:rsidRPr="00BA377D" w:rsidRDefault="00BA377D" w:rsidP="00BA377D">
      <w:pPr>
        <w:pStyle w:val="BodyText"/>
      </w:pPr>
    </w:p>
    <w:p w14:paraId="363B06B6" w14:textId="0680FD27" w:rsidR="002E3FC4" w:rsidRDefault="002E3FC4" w:rsidP="0045006E"/>
    <w:p w14:paraId="147B7139" w14:textId="1EB00DC3" w:rsidR="00812255" w:rsidRPr="00113CFE" w:rsidRDefault="00812255" w:rsidP="000422DA">
      <w:pPr>
        <w:pStyle w:val="DisclaimerText"/>
        <w:framePr w:wrap="around"/>
        <w:spacing w:after="120"/>
      </w:pPr>
      <w:bookmarkStart w:id="3" w:name="_Hlk131848832"/>
      <w:r w:rsidRPr="00113CFE">
        <w:t>©</w:t>
      </w:r>
      <w:bookmarkStart w:id="4" w:name="_Copyright"/>
      <w:bookmarkEnd w:id="4"/>
      <w:r w:rsidRPr="00113CFE">
        <w:t xml:space="preserve"> The State of Victoria Department of Energy, Environment and Climate Action </w:t>
      </w:r>
      <w:r w:rsidR="00A76138">
        <w:t>September 2026</w:t>
      </w:r>
      <w:r w:rsidRPr="00113CFE">
        <w:t>.</w:t>
      </w:r>
      <w:r w:rsidR="00AF7961">
        <w:t xml:space="preserve"> </w:t>
      </w:r>
    </w:p>
    <w:p w14:paraId="5EB34A95" w14:textId="1F0DE233" w:rsidR="00812255" w:rsidRPr="00113CFE" w:rsidRDefault="00812255" w:rsidP="00812255">
      <w:pPr>
        <w:pStyle w:val="DisclaimerText"/>
        <w:framePr w:wrap="around"/>
      </w:pPr>
      <w:bookmarkStart w:id="5" w:name="_CreativeCommonsMarker"/>
      <w:bookmarkStart w:id="6" w:name="_CreativeCommonsContent"/>
      <w:bookmarkEnd w:id="3"/>
      <w:bookmarkEnd w:id="5"/>
      <w:r w:rsidRPr="00314FD6">
        <w:rPr>
          <w:b/>
          <w:bCs/>
        </w:rPr>
        <w:t>ISBN</w:t>
      </w:r>
      <w:r w:rsidRPr="00113CFE">
        <w:t xml:space="preserve"> </w:t>
      </w:r>
      <w:r w:rsidR="00314FD6" w:rsidRPr="00314FD6">
        <w:t>978-1-76176-979-5</w:t>
      </w:r>
      <w:r w:rsidR="00314FD6" w:rsidRPr="00314FD6">
        <w:rPr>
          <w:b/>
          <w:bCs/>
        </w:rPr>
        <w:t> </w:t>
      </w:r>
      <w:r w:rsidR="00314FD6" w:rsidRPr="00314FD6">
        <w:t>(</w:t>
      </w:r>
      <w:r w:rsidR="00314FD6" w:rsidRPr="00314FD6">
        <w:rPr>
          <w:b/>
          <w:bCs/>
        </w:rPr>
        <w:t>pdf/online/MS word)</w:t>
      </w:r>
    </w:p>
    <w:p w14:paraId="1F411CC8" w14:textId="77777777" w:rsidR="005003A4" w:rsidRPr="00BA4E50" w:rsidRDefault="005003A4" w:rsidP="00E370AE">
      <w:pPr>
        <w:pStyle w:val="DisclaimerTextRightBold"/>
        <w:framePr w:w="10206" w:hSpace="284" w:vSpace="142" w:wrap="around" w:hAnchor="page" w:x="852"/>
        <w:spacing w:before="100"/>
      </w:pPr>
      <w:r w:rsidRPr="00C87F39">
        <w:t>Disclaimer</w:t>
      </w:r>
    </w:p>
    <w:p w14:paraId="1FF9F8A7" w14:textId="77777777" w:rsidR="00812255" w:rsidRPr="00113CFE" w:rsidRDefault="00E370AE" w:rsidP="00812255">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00812255" w:rsidRPr="00113CFE">
        <w:t>.</w:t>
      </w:r>
    </w:p>
    <w:bookmarkEnd w:id="6"/>
    <w:p w14:paraId="53C4E9E5" w14:textId="77777777" w:rsidR="005003A4" w:rsidRPr="00E370AE" w:rsidRDefault="005003A4" w:rsidP="00E370AE">
      <w:pPr>
        <w:pStyle w:val="DisclaimerTextRightBold12pt"/>
        <w:framePr w:wrap="around"/>
      </w:pPr>
      <w:r w:rsidRPr="00F15EE0">
        <w:t>Accessibility</w:t>
      </w:r>
    </w:p>
    <w:p w14:paraId="444DDE1E" w14:textId="77777777" w:rsidR="00812255" w:rsidRPr="00113CFE" w:rsidRDefault="00E370AE" w:rsidP="00812255">
      <w:pPr>
        <w:pStyle w:val="DisclaimerText12pt"/>
        <w:framePr w:wrap="around"/>
      </w:pPr>
      <w:r w:rsidRPr="00494550">
        <w:t xml:space="preserve">To receive this publication in an alternative format, please contact the Victorian Energy Upgrades team at </w:t>
      </w:r>
      <w:hyperlink r:id="rId33" w:history="1">
        <w:r w:rsidRPr="00E370AE">
          <w:rPr>
            <w:u w:val="single"/>
          </w:rPr>
          <w:t>energy.upgrades@deeca.vic.gov.au</w:t>
        </w:r>
      </w:hyperlink>
      <w:r w:rsidRPr="00494550">
        <w:t xml:space="preserve">. This document is also available on the internet at </w:t>
      </w:r>
      <w:hyperlink r:id="rId34" w:history="1">
        <w:r w:rsidRPr="00E370AE">
          <w:rPr>
            <w:u w:val="single"/>
          </w:rPr>
          <w:t>energy.vic.gov.au/</w:t>
        </w:r>
        <w:proofErr w:type="spellStart"/>
        <w:r w:rsidRPr="00E370AE">
          <w:rPr>
            <w:u w:val="single"/>
          </w:rPr>
          <w:t>victorian</w:t>
        </w:r>
        <w:proofErr w:type="spellEnd"/>
        <w:r w:rsidRPr="00E370AE">
          <w:rPr>
            <w:u w:val="single"/>
          </w:rPr>
          <w:t>-energy-upgrades</w:t>
        </w:r>
      </w:hyperlink>
      <w:r w:rsidRPr="00494550">
        <w:t>.</w:t>
      </w:r>
    </w:p>
    <w:p w14:paraId="7A4EFC43" w14:textId="77777777" w:rsidR="00525647" w:rsidRPr="006614E4" w:rsidRDefault="00525647" w:rsidP="0045006E"/>
    <w:sectPr w:rsidR="00525647" w:rsidRPr="006614E4" w:rsidSect="00CD2A1B">
      <w:type w:val="continuous"/>
      <w:pgSz w:w="11907" w:h="16839" w:code="9"/>
      <w:pgMar w:top="1361" w:right="851" w:bottom="992"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9CFF6" w14:textId="77777777" w:rsidR="00C02001" w:rsidRDefault="00C02001" w:rsidP="00CD157B">
      <w:pPr>
        <w:pStyle w:val="NoSpacing"/>
      </w:pPr>
    </w:p>
    <w:p w14:paraId="623BCAF6" w14:textId="77777777" w:rsidR="00C02001" w:rsidRDefault="00C02001"/>
  </w:endnote>
  <w:endnote w:type="continuationSeparator" w:id="0">
    <w:p w14:paraId="58A11514" w14:textId="77777777" w:rsidR="00C02001" w:rsidRDefault="00C02001" w:rsidP="00CD157B">
      <w:pPr>
        <w:pStyle w:val="NoSpacing"/>
      </w:pPr>
    </w:p>
    <w:p w14:paraId="36B29215" w14:textId="77777777" w:rsidR="00C02001" w:rsidRDefault="00C02001"/>
  </w:endnote>
  <w:endnote w:type="continuationNotice" w:id="1">
    <w:p w14:paraId="0545B817" w14:textId="77777777" w:rsidR="00C02001" w:rsidRDefault="00C02001" w:rsidP="00CD157B">
      <w:pPr>
        <w:pStyle w:val="NoSpacing"/>
      </w:pPr>
    </w:p>
    <w:p w14:paraId="5EB3F716" w14:textId="77777777" w:rsidR="00C02001" w:rsidRDefault="00C020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5638BE33" w:rsidR="00F23744" w:rsidRPr="009D68AE" w:rsidRDefault="00B70EBB" w:rsidP="00F23744">
    <w:pPr>
      <w:pStyle w:val="FooterAnchor"/>
    </w:pPr>
    <w:r>
      <w:rPr>
        <w:noProof/>
      </w:rPr>
      <mc:AlternateContent>
        <mc:Choice Requires="wps">
          <w:drawing>
            <wp:anchor distT="0" distB="0" distL="0" distR="0" simplePos="0" relativeHeight="251658244" behindDoc="0" locked="0" layoutInCell="1" allowOverlap="1" wp14:anchorId="59E58C75" wp14:editId="5F0C09FE">
              <wp:simplePos x="635" y="635"/>
              <wp:positionH relativeFrom="page">
                <wp:align>center</wp:align>
              </wp:positionH>
              <wp:positionV relativeFrom="page">
                <wp:align>bottom</wp:align>
              </wp:positionV>
              <wp:extent cx="627380" cy="446405"/>
              <wp:effectExtent l="0" t="0" r="1270" b="0"/>
              <wp:wrapNone/>
              <wp:docPr id="122119875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7B998CDE" w14:textId="4CBE1756" w:rsidR="00B70EBB" w:rsidRPr="00B70EBB" w:rsidRDefault="00B70EBB" w:rsidP="00B70EBB">
                          <w:pPr>
                            <w:spacing w:after="0"/>
                            <w:rPr>
                              <w:rFonts w:ascii="Aptos" w:eastAsia="Aptos" w:hAnsi="Aptos" w:cs="Aptos"/>
                              <w:noProof/>
                              <w:color w:val="000000"/>
                              <w:sz w:val="24"/>
                              <w:szCs w:val="24"/>
                            </w:rPr>
                          </w:pPr>
                          <w:r w:rsidRPr="00B70EBB">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E58C75" id="_x0000_t202" coordsize="21600,21600" o:spt="202" path="m,l,21600r21600,l21600,xe">
              <v:stroke joinstyle="miter"/>
              <v:path gradientshapeok="t" o:connecttype="rect"/>
            </v:shapetype>
            <v:shape id="Text Box 5" o:spid="_x0000_s1026" type="#_x0000_t202" alt="OFFICIAL" style="position:absolute;margin-left:0;margin-top:0;width:49.4pt;height:35.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sJfCgIAABUEAAAOAAAAZHJzL2Uyb0RvYy54bWysU8Fu2zAMvQ/YPwi6L3ayNO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" filled="f" stroked="f">
              <v:textbox style="mso-fit-shape-to-text:t" inset="0,0,0,15pt">
                <w:txbxContent>
                  <w:p w14:paraId="7B998CDE" w14:textId="4CBE1756" w:rsidR="00B70EBB" w:rsidRPr="00B70EBB" w:rsidRDefault="00B70EBB" w:rsidP="00B70EBB">
                    <w:pPr>
                      <w:spacing w:after="0"/>
                      <w:rPr>
                        <w:rFonts w:ascii="Aptos" w:eastAsia="Aptos" w:hAnsi="Aptos" w:cs="Aptos"/>
                        <w:noProof/>
                        <w:color w:val="000000"/>
                        <w:sz w:val="24"/>
                        <w:szCs w:val="24"/>
                      </w:rPr>
                    </w:pPr>
                    <w:r w:rsidRPr="00B70EBB">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rsidTr="00750202">
      <w:trPr>
        <w:trHeight w:val="397"/>
      </w:trPr>
      <w:tc>
        <w:tcPr>
          <w:tcW w:w="340" w:type="dxa"/>
        </w:tcPr>
        <w:p w14:paraId="3B65D23C" w14:textId="77777777"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t>6</w:t>
          </w:r>
          <w:r w:rsidRPr="00D55628">
            <w:fldChar w:fldCharType="end"/>
          </w:r>
        </w:p>
      </w:tc>
      <w:tc>
        <w:tcPr>
          <w:tcW w:w="9071" w:type="dxa"/>
        </w:tcPr>
        <w:p w14:paraId="4C3F2C80" w14:textId="0EA8D474" w:rsidR="00F23744" w:rsidRPr="00A76138" w:rsidRDefault="00A76138" w:rsidP="00F23744">
          <w:pPr>
            <w:pStyle w:val="FooterEven"/>
            <w:rPr>
              <w:b/>
              <w:bCs/>
            </w:rPr>
          </w:pPr>
          <w:r w:rsidRPr="00A76138">
            <w:rPr>
              <w:b/>
              <w:bCs/>
            </w:rPr>
            <w:t>Working in pairs (best practice)</w:t>
          </w:r>
        </w:p>
        <w:p w14:paraId="2E9B0923" w14:textId="395189AF" w:rsidR="00F23744" w:rsidRPr="00810C40" w:rsidRDefault="00A76138" w:rsidP="00F23744">
          <w:pPr>
            <w:pStyle w:val="FooterEven"/>
          </w:pPr>
          <w:r>
            <w:t xml:space="preserve">Technical Guidance Series – VEU </w:t>
          </w:r>
          <w:r w:rsidR="00C13E1D">
            <w:t xml:space="preserve">Ceiling </w:t>
          </w:r>
          <w:r>
            <w:t xml:space="preserve">Insulation </w:t>
          </w:r>
          <w:r w:rsidR="00C13E1D">
            <w:t>activity</w:t>
          </w: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474FC718" w:rsidR="00F23744" w:rsidRDefault="00B70EBB" w:rsidP="00F23744">
    <w:pPr>
      <w:pStyle w:val="FooterAnchor"/>
      <w:spacing w:after="0"/>
    </w:pPr>
    <w:r>
      <w:rPr>
        <w:noProof/>
      </w:rPr>
      <mc:AlternateContent>
        <mc:Choice Requires="wps">
          <w:drawing>
            <wp:anchor distT="0" distB="0" distL="0" distR="0" simplePos="0" relativeHeight="251658245" behindDoc="0" locked="0" layoutInCell="1" allowOverlap="1" wp14:anchorId="5A95AF05" wp14:editId="3AE34129">
              <wp:simplePos x="635" y="635"/>
              <wp:positionH relativeFrom="page">
                <wp:align>center</wp:align>
              </wp:positionH>
              <wp:positionV relativeFrom="page">
                <wp:align>bottom</wp:align>
              </wp:positionV>
              <wp:extent cx="627380" cy="446405"/>
              <wp:effectExtent l="0" t="0" r="1270" b="0"/>
              <wp:wrapNone/>
              <wp:docPr id="104180532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29ADB65D" w14:textId="0839E00F" w:rsidR="00B70EBB" w:rsidRPr="00B70EBB" w:rsidRDefault="00B70EBB" w:rsidP="00B70EBB">
                          <w:pPr>
                            <w:spacing w:after="0"/>
                            <w:rPr>
                              <w:rFonts w:ascii="Aptos" w:eastAsia="Aptos" w:hAnsi="Aptos" w:cs="Aptos"/>
                              <w:noProof/>
                              <w:color w:val="000000"/>
                              <w:sz w:val="24"/>
                              <w:szCs w:val="24"/>
                            </w:rPr>
                          </w:pPr>
                          <w:r w:rsidRPr="00B70EBB">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95AF05" id="_x0000_t202" coordsize="21600,21600" o:spt="202" path="m,l,21600r21600,l21600,xe">
              <v:stroke joinstyle="miter"/>
              <v:path gradientshapeok="t" o:connecttype="rect"/>
            </v:shapetype>
            <v:shape id="Text Box 6" o:spid="_x0000_s1027" type="#_x0000_t202" alt="OFFICIAL" style="position:absolute;margin-left:0;margin-top:0;width:49.4pt;height:35.1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" filled="f" stroked="f">
              <v:textbox style="mso-fit-shape-to-text:t" inset="0,0,0,15pt">
                <w:txbxContent>
                  <w:p w14:paraId="29ADB65D" w14:textId="0839E00F" w:rsidR="00B70EBB" w:rsidRPr="00B70EBB" w:rsidRDefault="00B70EBB" w:rsidP="00B70EBB">
                    <w:pPr>
                      <w:spacing w:after="0"/>
                      <w:rPr>
                        <w:rFonts w:ascii="Aptos" w:eastAsia="Aptos" w:hAnsi="Aptos" w:cs="Aptos"/>
                        <w:noProof/>
                        <w:color w:val="000000"/>
                        <w:sz w:val="24"/>
                        <w:szCs w:val="24"/>
                      </w:rPr>
                    </w:pPr>
                    <w:r w:rsidRPr="00B70EBB">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rsidTr="00750202">
      <w:trPr>
        <w:trHeight w:val="397"/>
      </w:trPr>
      <w:tc>
        <w:tcPr>
          <w:tcW w:w="9071" w:type="dxa"/>
        </w:tcPr>
        <w:p w14:paraId="7DC1978E" w14:textId="01FF3656" w:rsidR="00F23744" w:rsidRPr="00A76138" w:rsidRDefault="00A76138" w:rsidP="00A76138">
          <w:pPr>
            <w:pStyle w:val="FooterOdd"/>
            <w:rPr>
              <w:b/>
              <w:bCs/>
            </w:rPr>
          </w:pPr>
          <w:r w:rsidRPr="00A76138">
            <w:rPr>
              <w:rFonts w:cs="Times New Roman"/>
              <w:color w:val="auto"/>
              <w:spacing w:val="1"/>
              <w:sz w:val="18"/>
            </w:rPr>
            <w:t xml:space="preserve"> </w:t>
          </w:r>
          <w:r w:rsidRPr="00A76138">
            <w:rPr>
              <w:b/>
              <w:bCs/>
            </w:rPr>
            <w:t xml:space="preserve"> Working in pairs (best practice)</w:t>
          </w:r>
        </w:p>
        <w:p w14:paraId="06E02EA1" w14:textId="05A703DC" w:rsidR="00F23744" w:rsidRPr="00CB1FB7" w:rsidRDefault="00A76138" w:rsidP="0023250D">
          <w:pPr>
            <w:pStyle w:val="FooterOdd"/>
            <w:rPr>
              <w:b/>
            </w:rPr>
          </w:pPr>
          <w:r w:rsidRPr="00A76138">
            <w:t>Technical Guidance Series – VEU</w:t>
          </w:r>
          <w:r w:rsidR="00C13E1D">
            <w:t xml:space="preserve"> Ceiling</w:t>
          </w:r>
          <w:r w:rsidRPr="00A76138">
            <w:t xml:space="preserve"> Insulation </w:t>
          </w:r>
          <w:r w:rsidR="0023250D">
            <w:t>activity</w:t>
          </w:r>
        </w:p>
      </w:tc>
      <w:tc>
        <w:tcPr>
          <w:tcW w:w="340" w:type="dxa"/>
        </w:tcPr>
        <w:p w14:paraId="61699CB2" w14:textId="77777777"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t>7</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9585" w14:textId="0EC23E86" w:rsidR="00B011E4" w:rsidRDefault="00B70EBB">
    <w:pPr>
      <w:pStyle w:val="Footer"/>
    </w:pPr>
    <w:r>
      <w:rPr>
        <w:noProof/>
      </w:rPr>
      <mc:AlternateContent>
        <mc:Choice Requires="wps">
          <w:drawing>
            <wp:anchor distT="0" distB="0" distL="0" distR="0" simplePos="0" relativeHeight="251658243" behindDoc="0" locked="0" layoutInCell="1" allowOverlap="1" wp14:anchorId="4CE55EF0" wp14:editId="228828B3">
              <wp:simplePos x="635" y="635"/>
              <wp:positionH relativeFrom="page">
                <wp:align>center</wp:align>
              </wp:positionH>
              <wp:positionV relativeFrom="page">
                <wp:align>bottom</wp:align>
              </wp:positionV>
              <wp:extent cx="627380" cy="446405"/>
              <wp:effectExtent l="0" t="0" r="1270" b="0"/>
              <wp:wrapNone/>
              <wp:docPr id="124570841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160719CB" w14:textId="29752FCE" w:rsidR="00B70EBB" w:rsidRPr="00B70EBB" w:rsidRDefault="00B70EBB" w:rsidP="00B70EBB">
                          <w:pPr>
                            <w:spacing w:after="0"/>
                            <w:rPr>
                              <w:rFonts w:ascii="Aptos" w:eastAsia="Aptos" w:hAnsi="Aptos" w:cs="Aptos"/>
                              <w:noProof/>
                              <w:color w:val="000000"/>
                              <w:sz w:val="24"/>
                              <w:szCs w:val="24"/>
                            </w:rPr>
                          </w:pPr>
                          <w:r w:rsidRPr="00B70EBB">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E55EF0" id="_x0000_t202" coordsize="21600,21600" o:spt="202" path="m,l,21600r21600,l21600,xe">
              <v:stroke joinstyle="miter"/>
              <v:path gradientshapeok="t" o:connecttype="rect"/>
            </v:shapetype>
            <v:shape id="Text Box 4" o:spid="_x0000_s1028" type="#_x0000_t202" alt="OFFICIAL" style="position:absolute;margin-left:0;margin-top:0;width:49.4pt;height:35.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buDgIAABwEAAAOAAAAZHJzL2Uyb0RvYy54bWysU8Fu2zAMvQ/YPwi6L3ayNO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" filled="f" stroked="f">
              <v:textbox style="mso-fit-shape-to-text:t" inset="0,0,0,15pt">
                <w:txbxContent>
                  <w:p w14:paraId="160719CB" w14:textId="29752FCE" w:rsidR="00B70EBB" w:rsidRPr="00B70EBB" w:rsidRDefault="00B70EBB" w:rsidP="00B70EBB">
                    <w:pPr>
                      <w:spacing w:after="0"/>
                      <w:rPr>
                        <w:rFonts w:ascii="Aptos" w:eastAsia="Aptos" w:hAnsi="Aptos" w:cs="Aptos"/>
                        <w:noProof/>
                        <w:color w:val="000000"/>
                        <w:sz w:val="24"/>
                        <w:szCs w:val="24"/>
                      </w:rPr>
                    </w:pPr>
                    <w:r w:rsidRPr="00B70EBB">
                      <w:rPr>
                        <w:rFonts w:ascii="Aptos" w:eastAsia="Aptos" w:hAnsi="Aptos" w:cs="Aptos"/>
                        <w:noProof/>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07899" w14:textId="77777777" w:rsidR="00C02001" w:rsidRPr="0056073C" w:rsidRDefault="00C02001" w:rsidP="005D764F">
      <w:pPr>
        <w:pStyle w:val="FootnoteSeparator"/>
      </w:pPr>
    </w:p>
    <w:p w14:paraId="586F4618" w14:textId="77777777" w:rsidR="00C02001" w:rsidRDefault="00C02001"/>
  </w:footnote>
  <w:footnote w:type="continuationSeparator" w:id="0">
    <w:p w14:paraId="335565A1" w14:textId="77777777" w:rsidR="00C02001" w:rsidRPr="00CA30B7" w:rsidRDefault="00C02001" w:rsidP="006D5A90">
      <w:pPr>
        <w:rPr>
          <w:lang w:val="en-US"/>
        </w:rPr>
      </w:pPr>
      <w:r w:rsidRPr="00CA30B7">
        <w:rPr>
          <w:lang w:val="en-US"/>
        </w:rPr>
        <w:t>_______</w:t>
      </w:r>
    </w:p>
    <w:p w14:paraId="6E28942C" w14:textId="77777777" w:rsidR="00C02001" w:rsidRDefault="00C02001"/>
  </w:footnote>
  <w:footnote w:type="continuationNotice" w:id="1">
    <w:p w14:paraId="36EE45B0" w14:textId="77777777" w:rsidR="00C02001" w:rsidRDefault="00C02001" w:rsidP="006D5A90"/>
    <w:p w14:paraId="6DF44574" w14:textId="77777777" w:rsidR="00C02001" w:rsidRDefault="00C020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15862665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F312F" w14:textId="77777777" w:rsidR="00016241" w:rsidRDefault="000162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5BDA6" w14:textId="77777777" w:rsidR="00016241" w:rsidRDefault="000162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45704956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56786899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0B6219B6"/>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5E8280B"/>
    <w:multiLevelType w:val="hybridMultilevel"/>
    <w:tmpl w:val="C7B272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A5E3C5C"/>
    <w:multiLevelType w:val="multilevel"/>
    <w:tmpl w:val="B7C6B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270520A7"/>
    <w:multiLevelType w:val="hybridMultilevel"/>
    <w:tmpl w:val="A95CC340"/>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16"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8"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9"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3"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4"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A1B6227"/>
    <w:multiLevelType w:val="hybridMultilevel"/>
    <w:tmpl w:val="68F88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1" w15:restartNumberingAfterBreak="0">
    <w:nsid w:val="3B015A18"/>
    <w:multiLevelType w:val="hybridMultilevel"/>
    <w:tmpl w:val="062C096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4"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48692360"/>
    <w:multiLevelType w:val="hybridMultilevel"/>
    <w:tmpl w:val="8E062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8E12CEC"/>
    <w:multiLevelType w:val="hybridMultilevel"/>
    <w:tmpl w:val="34D08882"/>
    <w:lvl w:ilvl="0" w:tplc="436296E8">
      <w:start w:val="1"/>
      <w:numFmt w:val="bullet"/>
      <w:lvlText w:val=""/>
      <w:lvlJc w:val="left"/>
      <w:pPr>
        <w:ind w:left="1080" w:hanging="360"/>
      </w:pPr>
      <w:rPr>
        <w:rFonts w:ascii="Symbol" w:hAnsi="Symbol"/>
      </w:rPr>
    </w:lvl>
    <w:lvl w:ilvl="1" w:tplc="B5D2A9FC">
      <w:start w:val="1"/>
      <w:numFmt w:val="bullet"/>
      <w:lvlText w:val=""/>
      <w:lvlJc w:val="left"/>
      <w:pPr>
        <w:ind w:left="1080" w:hanging="360"/>
      </w:pPr>
      <w:rPr>
        <w:rFonts w:ascii="Symbol" w:hAnsi="Symbol"/>
      </w:rPr>
    </w:lvl>
    <w:lvl w:ilvl="2" w:tplc="B08A41FE">
      <w:start w:val="1"/>
      <w:numFmt w:val="bullet"/>
      <w:lvlText w:val=""/>
      <w:lvlJc w:val="left"/>
      <w:pPr>
        <w:ind w:left="1080" w:hanging="360"/>
      </w:pPr>
      <w:rPr>
        <w:rFonts w:ascii="Symbol" w:hAnsi="Symbol"/>
      </w:rPr>
    </w:lvl>
    <w:lvl w:ilvl="3" w:tplc="30EC3C3C">
      <w:start w:val="1"/>
      <w:numFmt w:val="bullet"/>
      <w:lvlText w:val=""/>
      <w:lvlJc w:val="left"/>
      <w:pPr>
        <w:ind w:left="1080" w:hanging="360"/>
      </w:pPr>
      <w:rPr>
        <w:rFonts w:ascii="Symbol" w:hAnsi="Symbol"/>
      </w:rPr>
    </w:lvl>
    <w:lvl w:ilvl="4" w:tplc="2F0C4C76">
      <w:start w:val="1"/>
      <w:numFmt w:val="bullet"/>
      <w:lvlText w:val=""/>
      <w:lvlJc w:val="left"/>
      <w:pPr>
        <w:ind w:left="1080" w:hanging="360"/>
      </w:pPr>
      <w:rPr>
        <w:rFonts w:ascii="Symbol" w:hAnsi="Symbol"/>
      </w:rPr>
    </w:lvl>
    <w:lvl w:ilvl="5" w:tplc="E062AC12">
      <w:start w:val="1"/>
      <w:numFmt w:val="bullet"/>
      <w:lvlText w:val=""/>
      <w:lvlJc w:val="left"/>
      <w:pPr>
        <w:ind w:left="1080" w:hanging="360"/>
      </w:pPr>
      <w:rPr>
        <w:rFonts w:ascii="Symbol" w:hAnsi="Symbol"/>
      </w:rPr>
    </w:lvl>
    <w:lvl w:ilvl="6" w:tplc="9C9470CA">
      <w:start w:val="1"/>
      <w:numFmt w:val="bullet"/>
      <w:lvlText w:val=""/>
      <w:lvlJc w:val="left"/>
      <w:pPr>
        <w:ind w:left="1080" w:hanging="360"/>
      </w:pPr>
      <w:rPr>
        <w:rFonts w:ascii="Symbol" w:hAnsi="Symbol"/>
      </w:rPr>
    </w:lvl>
    <w:lvl w:ilvl="7" w:tplc="6952D6AA">
      <w:start w:val="1"/>
      <w:numFmt w:val="bullet"/>
      <w:lvlText w:val=""/>
      <w:lvlJc w:val="left"/>
      <w:pPr>
        <w:ind w:left="1080" w:hanging="360"/>
      </w:pPr>
      <w:rPr>
        <w:rFonts w:ascii="Symbol" w:hAnsi="Symbol"/>
      </w:rPr>
    </w:lvl>
    <w:lvl w:ilvl="8" w:tplc="E02CA8D6">
      <w:start w:val="1"/>
      <w:numFmt w:val="bullet"/>
      <w:lvlText w:val=""/>
      <w:lvlJc w:val="left"/>
      <w:pPr>
        <w:ind w:left="1080" w:hanging="360"/>
      </w:pPr>
      <w:rPr>
        <w:rFonts w:ascii="Symbol" w:hAnsi="Symbol"/>
      </w:rPr>
    </w:lvl>
  </w:abstractNum>
  <w:abstractNum w:abstractNumId="3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4AA27F2E"/>
    <w:multiLevelType w:val="multilevel"/>
    <w:tmpl w:val="DEE69B70"/>
    <w:name w:val="Bullets"/>
    <w:lvl w:ilvl="0">
      <w:start w:val="1"/>
      <w:numFmt w:val="bullet"/>
      <w:pStyle w:val="ListBullet"/>
      <w:lvlText w:val=""/>
      <w:lvlJc w:val="left"/>
      <w:pPr>
        <w:ind w:left="340" w:hanging="170"/>
      </w:pPr>
      <w:rPr>
        <w:rFonts w:ascii="Wingdings" w:hAnsi="Wingdings" w:hint="default"/>
        <w:color w:val="auto"/>
      </w:rPr>
    </w:lvl>
    <w:lvl w:ilvl="1">
      <w:start w:val="1"/>
      <w:numFmt w:val="bullet"/>
      <w:pStyle w:val="ListBullet2"/>
      <w:lvlText w:val="–"/>
      <w:lvlJc w:val="left"/>
      <w:pPr>
        <w:ind w:left="510" w:hanging="170"/>
      </w:pPr>
      <w:rPr>
        <w:rFonts w:ascii="Arial" w:hAnsi="Arial" w:hint="default"/>
        <w:color w:val="auto"/>
      </w:rPr>
    </w:lvl>
    <w:lvl w:ilvl="2">
      <w:start w:val="1"/>
      <w:numFmt w:val="bullet"/>
      <w:pStyle w:val="ListBullet3"/>
      <w:lvlText w:val=""/>
      <w:lvlJc w:val="left"/>
      <w:pPr>
        <w:ind w:left="680" w:hanging="170"/>
      </w:pPr>
      <w:rPr>
        <w:rFonts w:ascii="Symbol" w:hAnsi="Symbol" w:hint="default"/>
        <w:color w:val="auto"/>
        <w:position w:val="0"/>
      </w:rPr>
    </w:lvl>
    <w:lvl w:ilvl="3">
      <w:start w:val="1"/>
      <w:numFmt w:val="none"/>
      <w:lvlText w:val=""/>
      <w:lvlJc w:val="left"/>
      <w:pPr>
        <w:ind w:left="850" w:hanging="170"/>
      </w:pPr>
      <w:rPr>
        <w:rFonts w:hint="default"/>
        <w:b/>
        <w:i w:val="0"/>
        <w:sz w:val="20"/>
      </w:rPr>
    </w:lvl>
    <w:lvl w:ilvl="4">
      <w:start w:val="1"/>
      <w:numFmt w:val="none"/>
      <w:lvlText w:val=""/>
      <w:lvlJc w:val="left"/>
      <w:pPr>
        <w:ind w:left="1020" w:hanging="170"/>
      </w:pPr>
      <w:rPr>
        <w:rFonts w:hint="default"/>
        <w:position w:val="2"/>
        <w:sz w:val="16"/>
      </w:rPr>
    </w:lvl>
    <w:lvl w:ilvl="5">
      <w:start w:val="1"/>
      <w:numFmt w:val="bullet"/>
      <w:lvlText w:val=""/>
      <w:lvlJc w:val="left"/>
      <w:pPr>
        <w:tabs>
          <w:tab w:val="num" w:pos="2097"/>
        </w:tabs>
        <w:ind w:left="1190" w:hanging="170"/>
      </w:pPr>
      <w:rPr>
        <w:rFonts w:ascii="Wingdings" w:hAnsi="Wingdings" w:hint="default"/>
      </w:rPr>
    </w:lvl>
    <w:lvl w:ilvl="6">
      <w:start w:val="1"/>
      <w:numFmt w:val="bullet"/>
      <w:lvlText w:val=""/>
      <w:lvlJc w:val="left"/>
      <w:pPr>
        <w:tabs>
          <w:tab w:val="num" w:pos="2437"/>
        </w:tabs>
        <w:ind w:left="1360" w:hanging="170"/>
      </w:pPr>
      <w:rPr>
        <w:rFonts w:ascii="Symbol" w:hAnsi="Symbol" w:hint="default"/>
      </w:rPr>
    </w:lvl>
    <w:lvl w:ilvl="7">
      <w:start w:val="1"/>
      <w:numFmt w:val="bullet"/>
      <w:lvlText w:val="o"/>
      <w:lvlJc w:val="left"/>
      <w:pPr>
        <w:tabs>
          <w:tab w:val="num" w:pos="2777"/>
        </w:tabs>
        <w:ind w:left="1530" w:hanging="170"/>
      </w:pPr>
      <w:rPr>
        <w:rFonts w:ascii="Courier New" w:hAnsi="Courier New" w:cs="Courier New" w:hint="default"/>
      </w:rPr>
    </w:lvl>
    <w:lvl w:ilvl="8">
      <w:start w:val="1"/>
      <w:numFmt w:val="bullet"/>
      <w:lvlText w:val=""/>
      <w:lvlJc w:val="left"/>
      <w:pPr>
        <w:tabs>
          <w:tab w:val="num" w:pos="3117"/>
        </w:tabs>
        <w:ind w:left="1700" w:hanging="170"/>
      </w:pPr>
      <w:rPr>
        <w:rFonts w:ascii="Wingdings" w:hAnsi="Wingdings" w:hint="default"/>
      </w:rPr>
    </w:lvl>
  </w:abstractNum>
  <w:abstractNum w:abstractNumId="3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0" w15:restartNumberingAfterBreak="0">
    <w:nsid w:val="4CEA6B50"/>
    <w:multiLevelType w:val="multilevel"/>
    <w:tmpl w:val="273CB09C"/>
    <w:lvl w:ilvl="0">
      <w:start w:val="1"/>
      <w:numFmt w:val="bullet"/>
      <w:lvlText w:val=""/>
      <w:lvlJc w:val="left"/>
      <w:pPr>
        <w:ind w:left="340" w:hanging="170"/>
      </w:pPr>
      <w:rPr>
        <w:rFonts w:ascii="Wingdings" w:hAnsi="Wingdings" w:hint="default"/>
        <w:color w:val="auto"/>
      </w:rPr>
    </w:lvl>
    <w:lvl w:ilvl="1">
      <w:start w:val="1"/>
      <w:numFmt w:val="bullet"/>
      <w:lvlText w:val=""/>
      <w:lvlJc w:val="left"/>
      <w:pPr>
        <w:ind w:left="700" w:hanging="360"/>
      </w:pPr>
      <w:rPr>
        <w:rFonts w:ascii="Symbol" w:hAnsi="Symbol" w:hint="default"/>
      </w:rPr>
    </w:lvl>
    <w:lvl w:ilvl="2">
      <w:start w:val="1"/>
      <w:numFmt w:val="bullet"/>
      <w:lvlText w:val=""/>
      <w:lvlJc w:val="left"/>
      <w:pPr>
        <w:ind w:left="680" w:hanging="170"/>
      </w:pPr>
      <w:rPr>
        <w:rFonts w:ascii="Symbol" w:hAnsi="Symbol" w:hint="default"/>
        <w:color w:val="auto"/>
        <w:position w:val="0"/>
      </w:rPr>
    </w:lvl>
    <w:lvl w:ilvl="3">
      <w:start w:val="1"/>
      <w:numFmt w:val="none"/>
      <w:lvlText w:val=""/>
      <w:lvlJc w:val="left"/>
      <w:pPr>
        <w:ind w:left="850" w:hanging="170"/>
      </w:pPr>
      <w:rPr>
        <w:rFonts w:hint="default"/>
        <w:b/>
        <w:i w:val="0"/>
        <w:sz w:val="20"/>
      </w:rPr>
    </w:lvl>
    <w:lvl w:ilvl="4">
      <w:start w:val="1"/>
      <w:numFmt w:val="none"/>
      <w:lvlText w:val=""/>
      <w:lvlJc w:val="left"/>
      <w:pPr>
        <w:ind w:left="1020" w:hanging="170"/>
      </w:pPr>
      <w:rPr>
        <w:rFonts w:hint="default"/>
        <w:position w:val="2"/>
        <w:sz w:val="16"/>
      </w:rPr>
    </w:lvl>
    <w:lvl w:ilvl="5">
      <w:start w:val="1"/>
      <w:numFmt w:val="bullet"/>
      <w:lvlText w:val=""/>
      <w:lvlJc w:val="left"/>
      <w:pPr>
        <w:tabs>
          <w:tab w:val="num" w:pos="2097"/>
        </w:tabs>
        <w:ind w:left="1190" w:hanging="170"/>
      </w:pPr>
      <w:rPr>
        <w:rFonts w:ascii="Wingdings" w:hAnsi="Wingdings" w:hint="default"/>
      </w:rPr>
    </w:lvl>
    <w:lvl w:ilvl="6">
      <w:start w:val="1"/>
      <w:numFmt w:val="bullet"/>
      <w:lvlText w:val=""/>
      <w:lvlJc w:val="left"/>
      <w:pPr>
        <w:tabs>
          <w:tab w:val="num" w:pos="2437"/>
        </w:tabs>
        <w:ind w:left="1360" w:hanging="170"/>
      </w:pPr>
      <w:rPr>
        <w:rFonts w:ascii="Symbol" w:hAnsi="Symbol" w:hint="default"/>
      </w:rPr>
    </w:lvl>
    <w:lvl w:ilvl="7">
      <w:start w:val="1"/>
      <w:numFmt w:val="bullet"/>
      <w:lvlText w:val="o"/>
      <w:lvlJc w:val="left"/>
      <w:pPr>
        <w:tabs>
          <w:tab w:val="num" w:pos="2777"/>
        </w:tabs>
        <w:ind w:left="1530" w:hanging="170"/>
      </w:pPr>
      <w:rPr>
        <w:rFonts w:ascii="Courier New" w:hAnsi="Courier New" w:cs="Courier New" w:hint="default"/>
      </w:rPr>
    </w:lvl>
    <w:lvl w:ilvl="8">
      <w:start w:val="1"/>
      <w:numFmt w:val="bullet"/>
      <w:lvlText w:val=""/>
      <w:lvlJc w:val="left"/>
      <w:pPr>
        <w:tabs>
          <w:tab w:val="num" w:pos="3117"/>
        </w:tabs>
        <w:ind w:left="1700" w:hanging="170"/>
      </w:pPr>
      <w:rPr>
        <w:rFonts w:ascii="Wingdings" w:hAnsi="Wingdings" w:hint="default"/>
      </w:rPr>
    </w:lvl>
  </w:abstractNum>
  <w:abstractNum w:abstractNumId="41" w15:restartNumberingAfterBreak="0">
    <w:nsid w:val="4DE34B99"/>
    <w:multiLevelType w:val="hybridMultilevel"/>
    <w:tmpl w:val="76447EAA"/>
    <w:lvl w:ilvl="0" w:tplc="32D47C6A">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3"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4"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0072CE" w:themeColor="text2"/>
      </w:rPr>
    </w:lvl>
    <w:lvl w:ilvl="1">
      <w:start w:val="1"/>
      <w:numFmt w:val="bullet"/>
      <w:lvlText w:val="—"/>
      <w:lvlJc w:val="left"/>
      <w:pPr>
        <w:ind w:left="680" w:hanging="340"/>
      </w:pPr>
      <w:rPr>
        <w:rFonts w:ascii="Calibri" w:hAnsi="Calibri" w:hint="default"/>
        <w:color w:val="0072CE"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6"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7"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9"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0"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1"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2"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3"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4"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5" w15:restartNumberingAfterBreak="0">
    <w:nsid w:val="66AC1CF3"/>
    <w:multiLevelType w:val="multilevel"/>
    <w:tmpl w:val="3642D7F2"/>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56"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7"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8"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9"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0"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1"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6"/>
  </w:num>
  <w:num w:numId="2" w16cid:durableId="1128745877">
    <w:abstractNumId w:val="17"/>
  </w:num>
  <w:num w:numId="3" w16cid:durableId="170411264">
    <w:abstractNumId w:val="51"/>
  </w:num>
  <w:num w:numId="4" w16cid:durableId="985085104">
    <w:abstractNumId w:val="14"/>
  </w:num>
  <w:num w:numId="5" w16cid:durableId="1872112631">
    <w:abstractNumId w:val="18"/>
  </w:num>
  <w:num w:numId="6" w16cid:durableId="336812815">
    <w:abstractNumId w:val="33"/>
  </w:num>
  <w:num w:numId="7" w16cid:durableId="155153463">
    <w:abstractNumId w:val="5"/>
  </w:num>
  <w:num w:numId="8" w16cid:durableId="1428236886">
    <w:abstractNumId w:val="38"/>
  </w:num>
  <w:num w:numId="9" w16cid:durableId="1644658156">
    <w:abstractNumId w:val="26"/>
  </w:num>
  <w:num w:numId="10" w16cid:durableId="103154041">
    <w:abstractNumId w:val="42"/>
  </w:num>
  <w:num w:numId="11" w16cid:durableId="2129203638">
    <w:abstractNumId w:val="45"/>
  </w:num>
  <w:num w:numId="12" w16cid:durableId="377365663">
    <w:abstractNumId w:val="34"/>
  </w:num>
  <w:num w:numId="13" w16cid:durableId="1308436166">
    <w:abstractNumId w:val="37"/>
  </w:num>
  <w:num w:numId="14" w16cid:durableId="1335643199">
    <w:abstractNumId w:val="49"/>
  </w:num>
  <w:num w:numId="15" w16cid:durableId="384449836">
    <w:abstractNumId w:val="10"/>
  </w:num>
  <w:num w:numId="16" w16cid:durableId="1160577431">
    <w:abstractNumId w:val="39"/>
  </w:num>
  <w:num w:numId="17" w16cid:durableId="27071314">
    <w:abstractNumId w:val="9"/>
  </w:num>
  <w:num w:numId="18" w16cid:durableId="338120444">
    <w:abstractNumId w:val="7"/>
  </w:num>
  <w:num w:numId="19" w16cid:durableId="1673139647">
    <w:abstractNumId w:val="22"/>
  </w:num>
  <w:num w:numId="20" w16cid:durableId="19754805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9"/>
  </w:num>
  <w:num w:numId="26" w16cid:durableId="89334925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30"/>
  </w:num>
  <w:num w:numId="30" w16cid:durableId="1579175524">
    <w:abstractNumId w:val="0"/>
  </w:num>
  <w:num w:numId="31" w16cid:durableId="1199856773">
    <w:abstractNumId w:val="2"/>
  </w:num>
  <w:num w:numId="32" w16cid:durableId="2138447666">
    <w:abstractNumId w:val="1"/>
  </w:num>
  <w:num w:numId="33" w16cid:durableId="334118162">
    <w:abstractNumId w:val="47"/>
  </w:num>
  <w:num w:numId="34" w16cid:durableId="196283207">
    <w:abstractNumId w:val="50"/>
  </w:num>
  <w:num w:numId="35" w16cid:durableId="1742215375">
    <w:abstractNumId w:val="60"/>
  </w:num>
  <w:num w:numId="36" w16cid:durableId="664823544">
    <w:abstractNumId w:val="56"/>
  </w:num>
  <w:num w:numId="37" w16cid:durableId="59225035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8"/>
  </w:num>
  <w:num w:numId="40" w16cid:durableId="1601049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64286017">
    <w:abstractNumId w:val="3"/>
  </w:num>
  <w:num w:numId="42" w16cid:durableId="926158045">
    <w:abstractNumId w:val="60"/>
  </w:num>
  <w:num w:numId="43" w16cid:durableId="1549224612">
    <w:abstractNumId w:val="4"/>
  </w:num>
  <w:num w:numId="44" w16cid:durableId="105077673">
    <w:abstractNumId w:val="29"/>
  </w:num>
  <w:num w:numId="45" w16cid:durableId="695349979">
    <w:abstractNumId w:val="31"/>
  </w:num>
  <w:num w:numId="46" w16cid:durableId="1613122523">
    <w:abstractNumId w:val="35"/>
  </w:num>
  <w:num w:numId="47" w16cid:durableId="1192955361">
    <w:abstractNumId w:val="15"/>
  </w:num>
  <w:num w:numId="48" w16cid:durableId="343244502">
    <w:abstractNumId w:val="13"/>
  </w:num>
  <w:num w:numId="49" w16cid:durableId="1703357596">
    <w:abstractNumId w:val="41"/>
  </w:num>
  <w:num w:numId="50" w16cid:durableId="1370109793">
    <w:abstractNumId w:val="36"/>
  </w:num>
  <w:num w:numId="51" w16cid:durableId="1250965434">
    <w:abstractNumId w:val="11"/>
  </w:num>
  <w:num w:numId="52" w16cid:durableId="563225021">
    <w:abstractNumId w:val="40"/>
  </w:num>
  <w:num w:numId="53" w16cid:durableId="1741100884">
    <w:abstractNumId w:val="3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BAB"/>
    <w:rsid w:val="00001D81"/>
    <w:rsid w:val="000024C1"/>
    <w:rsid w:val="00002691"/>
    <w:rsid w:val="00003260"/>
    <w:rsid w:val="000035F6"/>
    <w:rsid w:val="00004327"/>
    <w:rsid w:val="00004810"/>
    <w:rsid w:val="00004A68"/>
    <w:rsid w:val="00004EEE"/>
    <w:rsid w:val="000058A9"/>
    <w:rsid w:val="00005CCD"/>
    <w:rsid w:val="00006884"/>
    <w:rsid w:val="000068CA"/>
    <w:rsid w:val="00006A4D"/>
    <w:rsid w:val="000070FB"/>
    <w:rsid w:val="0000736B"/>
    <w:rsid w:val="000079B0"/>
    <w:rsid w:val="00007A11"/>
    <w:rsid w:val="000102BA"/>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516"/>
    <w:rsid w:val="000139F9"/>
    <w:rsid w:val="00013C91"/>
    <w:rsid w:val="000147D8"/>
    <w:rsid w:val="00014AD2"/>
    <w:rsid w:val="000152AC"/>
    <w:rsid w:val="00015655"/>
    <w:rsid w:val="000160DB"/>
    <w:rsid w:val="00016241"/>
    <w:rsid w:val="0001645A"/>
    <w:rsid w:val="00016927"/>
    <w:rsid w:val="00016EBA"/>
    <w:rsid w:val="00016F11"/>
    <w:rsid w:val="00017A37"/>
    <w:rsid w:val="00017E78"/>
    <w:rsid w:val="000200A9"/>
    <w:rsid w:val="00020166"/>
    <w:rsid w:val="00020425"/>
    <w:rsid w:val="0002048A"/>
    <w:rsid w:val="00020A83"/>
    <w:rsid w:val="00020B11"/>
    <w:rsid w:val="00020D21"/>
    <w:rsid w:val="0002245A"/>
    <w:rsid w:val="00022AF8"/>
    <w:rsid w:val="00022FC9"/>
    <w:rsid w:val="0002313E"/>
    <w:rsid w:val="00023619"/>
    <w:rsid w:val="0002362A"/>
    <w:rsid w:val="00023C42"/>
    <w:rsid w:val="00024DE5"/>
    <w:rsid w:val="00024F9A"/>
    <w:rsid w:val="0002571F"/>
    <w:rsid w:val="0002586C"/>
    <w:rsid w:val="000265EA"/>
    <w:rsid w:val="00026DA1"/>
    <w:rsid w:val="00026DC2"/>
    <w:rsid w:val="00026F6C"/>
    <w:rsid w:val="000271C8"/>
    <w:rsid w:val="000273C5"/>
    <w:rsid w:val="00030105"/>
    <w:rsid w:val="00030364"/>
    <w:rsid w:val="00030A38"/>
    <w:rsid w:val="0003160B"/>
    <w:rsid w:val="0003300C"/>
    <w:rsid w:val="00033090"/>
    <w:rsid w:val="00033162"/>
    <w:rsid w:val="000332EC"/>
    <w:rsid w:val="000334AA"/>
    <w:rsid w:val="000337A3"/>
    <w:rsid w:val="00033C40"/>
    <w:rsid w:val="000343D3"/>
    <w:rsid w:val="000346D1"/>
    <w:rsid w:val="00034C40"/>
    <w:rsid w:val="00034E7A"/>
    <w:rsid w:val="00035198"/>
    <w:rsid w:val="0003565D"/>
    <w:rsid w:val="00036064"/>
    <w:rsid w:val="000360F2"/>
    <w:rsid w:val="00036ABE"/>
    <w:rsid w:val="00036D45"/>
    <w:rsid w:val="00036EC9"/>
    <w:rsid w:val="0003726A"/>
    <w:rsid w:val="00037321"/>
    <w:rsid w:val="000374E9"/>
    <w:rsid w:val="00037830"/>
    <w:rsid w:val="00037F96"/>
    <w:rsid w:val="000408B7"/>
    <w:rsid w:val="00040E63"/>
    <w:rsid w:val="00040EB4"/>
    <w:rsid w:val="000411A2"/>
    <w:rsid w:val="00041613"/>
    <w:rsid w:val="00041B06"/>
    <w:rsid w:val="000422DA"/>
    <w:rsid w:val="00042903"/>
    <w:rsid w:val="00043DB5"/>
    <w:rsid w:val="00043F27"/>
    <w:rsid w:val="00043FEB"/>
    <w:rsid w:val="00044607"/>
    <w:rsid w:val="00044A5B"/>
    <w:rsid w:val="00045231"/>
    <w:rsid w:val="00045575"/>
    <w:rsid w:val="00045668"/>
    <w:rsid w:val="0004603D"/>
    <w:rsid w:val="0004675A"/>
    <w:rsid w:val="00046F44"/>
    <w:rsid w:val="000473F4"/>
    <w:rsid w:val="00050713"/>
    <w:rsid w:val="000508E5"/>
    <w:rsid w:val="00050F0B"/>
    <w:rsid w:val="00051BFC"/>
    <w:rsid w:val="00051D5C"/>
    <w:rsid w:val="00052454"/>
    <w:rsid w:val="0005252A"/>
    <w:rsid w:val="000528CB"/>
    <w:rsid w:val="000531C8"/>
    <w:rsid w:val="00053C58"/>
    <w:rsid w:val="00053CC3"/>
    <w:rsid w:val="00053CE5"/>
    <w:rsid w:val="00054A64"/>
    <w:rsid w:val="0005566D"/>
    <w:rsid w:val="0005578D"/>
    <w:rsid w:val="00055A62"/>
    <w:rsid w:val="00056024"/>
    <w:rsid w:val="000574CC"/>
    <w:rsid w:val="000574DD"/>
    <w:rsid w:val="00057EB4"/>
    <w:rsid w:val="00060B9F"/>
    <w:rsid w:val="000610DD"/>
    <w:rsid w:val="0006141F"/>
    <w:rsid w:val="000615B7"/>
    <w:rsid w:val="000634B5"/>
    <w:rsid w:val="000636FD"/>
    <w:rsid w:val="00063A7B"/>
    <w:rsid w:val="00064148"/>
    <w:rsid w:val="000645D3"/>
    <w:rsid w:val="00064813"/>
    <w:rsid w:val="00064931"/>
    <w:rsid w:val="00064E15"/>
    <w:rsid w:val="00066309"/>
    <w:rsid w:val="0006651D"/>
    <w:rsid w:val="00066A4B"/>
    <w:rsid w:val="00066BD0"/>
    <w:rsid w:val="00066D49"/>
    <w:rsid w:val="0006707D"/>
    <w:rsid w:val="000672C6"/>
    <w:rsid w:val="00067A55"/>
    <w:rsid w:val="00067B0C"/>
    <w:rsid w:val="00067EEC"/>
    <w:rsid w:val="00070773"/>
    <w:rsid w:val="0007095A"/>
    <w:rsid w:val="00070B05"/>
    <w:rsid w:val="00070BD8"/>
    <w:rsid w:val="0007166A"/>
    <w:rsid w:val="00071FC0"/>
    <w:rsid w:val="00072080"/>
    <w:rsid w:val="0007232D"/>
    <w:rsid w:val="0007247D"/>
    <w:rsid w:val="00072E7B"/>
    <w:rsid w:val="00073737"/>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6DE3"/>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3D46"/>
    <w:rsid w:val="00084244"/>
    <w:rsid w:val="0008438B"/>
    <w:rsid w:val="000843B4"/>
    <w:rsid w:val="00084799"/>
    <w:rsid w:val="00084998"/>
    <w:rsid w:val="00084E5E"/>
    <w:rsid w:val="00085767"/>
    <w:rsid w:val="00085B6D"/>
    <w:rsid w:val="00086400"/>
    <w:rsid w:val="0008678B"/>
    <w:rsid w:val="00086C5B"/>
    <w:rsid w:val="00087019"/>
    <w:rsid w:val="00087157"/>
    <w:rsid w:val="0008727B"/>
    <w:rsid w:val="0008765C"/>
    <w:rsid w:val="00087AA2"/>
    <w:rsid w:val="00087CE5"/>
    <w:rsid w:val="00087DBC"/>
    <w:rsid w:val="00087EB3"/>
    <w:rsid w:val="0009026C"/>
    <w:rsid w:val="00090C31"/>
    <w:rsid w:val="00090CB5"/>
    <w:rsid w:val="00090D68"/>
    <w:rsid w:val="0009129D"/>
    <w:rsid w:val="000913B9"/>
    <w:rsid w:val="00091C6D"/>
    <w:rsid w:val="00091E67"/>
    <w:rsid w:val="000922A4"/>
    <w:rsid w:val="00092C13"/>
    <w:rsid w:val="000935B2"/>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97C"/>
    <w:rsid w:val="000A1A10"/>
    <w:rsid w:val="000A1B3F"/>
    <w:rsid w:val="000A25A3"/>
    <w:rsid w:val="000A2A5F"/>
    <w:rsid w:val="000A30FC"/>
    <w:rsid w:val="000A3203"/>
    <w:rsid w:val="000A35A4"/>
    <w:rsid w:val="000A3DA4"/>
    <w:rsid w:val="000A3E5B"/>
    <w:rsid w:val="000A43C4"/>
    <w:rsid w:val="000A4A96"/>
    <w:rsid w:val="000A4DD8"/>
    <w:rsid w:val="000A513C"/>
    <w:rsid w:val="000A5285"/>
    <w:rsid w:val="000A55E9"/>
    <w:rsid w:val="000A56AA"/>
    <w:rsid w:val="000A6056"/>
    <w:rsid w:val="000A64D2"/>
    <w:rsid w:val="000A64DF"/>
    <w:rsid w:val="000A65C4"/>
    <w:rsid w:val="000A6AD7"/>
    <w:rsid w:val="000A7F13"/>
    <w:rsid w:val="000B010B"/>
    <w:rsid w:val="000B02C8"/>
    <w:rsid w:val="000B07C0"/>
    <w:rsid w:val="000B1783"/>
    <w:rsid w:val="000B2770"/>
    <w:rsid w:val="000B3467"/>
    <w:rsid w:val="000B36D8"/>
    <w:rsid w:val="000B389F"/>
    <w:rsid w:val="000B497E"/>
    <w:rsid w:val="000B50E4"/>
    <w:rsid w:val="000B51BB"/>
    <w:rsid w:val="000B5385"/>
    <w:rsid w:val="000B59CB"/>
    <w:rsid w:val="000B5AC1"/>
    <w:rsid w:val="000B5B6D"/>
    <w:rsid w:val="000B5C4A"/>
    <w:rsid w:val="000B6301"/>
    <w:rsid w:val="000B65EE"/>
    <w:rsid w:val="000B6910"/>
    <w:rsid w:val="000B6A5F"/>
    <w:rsid w:val="000B6E1A"/>
    <w:rsid w:val="000B7293"/>
    <w:rsid w:val="000B74D9"/>
    <w:rsid w:val="000B7B04"/>
    <w:rsid w:val="000C02EC"/>
    <w:rsid w:val="000C036C"/>
    <w:rsid w:val="000C043D"/>
    <w:rsid w:val="000C254D"/>
    <w:rsid w:val="000C269E"/>
    <w:rsid w:val="000C2D7C"/>
    <w:rsid w:val="000C310C"/>
    <w:rsid w:val="000C3365"/>
    <w:rsid w:val="000C3390"/>
    <w:rsid w:val="000C35AF"/>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4C6"/>
    <w:rsid w:val="000D1C49"/>
    <w:rsid w:val="000D1CCC"/>
    <w:rsid w:val="000D1DA0"/>
    <w:rsid w:val="000D2B3D"/>
    <w:rsid w:val="000D319F"/>
    <w:rsid w:val="000D36F9"/>
    <w:rsid w:val="000D3881"/>
    <w:rsid w:val="000D3CAE"/>
    <w:rsid w:val="000D3F31"/>
    <w:rsid w:val="000D3F57"/>
    <w:rsid w:val="000D46E0"/>
    <w:rsid w:val="000D487A"/>
    <w:rsid w:val="000D4AC1"/>
    <w:rsid w:val="000D5000"/>
    <w:rsid w:val="000D58B4"/>
    <w:rsid w:val="000D5967"/>
    <w:rsid w:val="000D5CE1"/>
    <w:rsid w:val="000D633F"/>
    <w:rsid w:val="000D6417"/>
    <w:rsid w:val="000D6482"/>
    <w:rsid w:val="000D64FA"/>
    <w:rsid w:val="000D66AF"/>
    <w:rsid w:val="000D7227"/>
    <w:rsid w:val="000D73BF"/>
    <w:rsid w:val="000D73C9"/>
    <w:rsid w:val="000D7514"/>
    <w:rsid w:val="000D752F"/>
    <w:rsid w:val="000D7AF3"/>
    <w:rsid w:val="000D7F5B"/>
    <w:rsid w:val="000E0068"/>
    <w:rsid w:val="000E151E"/>
    <w:rsid w:val="000E1777"/>
    <w:rsid w:val="000E2373"/>
    <w:rsid w:val="000E2BFA"/>
    <w:rsid w:val="000E2E35"/>
    <w:rsid w:val="000E2F22"/>
    <w:rsid w:val="000E2F7C"/>
    <w:rsid w:val="000E3433"/>
    <w:rsid w:val="000E35EE"/>
    <w:rsid w:val="000E38AA"/>
    <w:rsid w:val="000E3A9D"/>
    <w:rsid w:val="000E3C36"/>
    <w:rsid w:val="000E4946"/>
    <w:rsid w:val="000E4D36"/>
    <w:rsid w:val="000E5431"/>
    <w:rsid w:val="000E57A7"/>
    <w:rsid w:val="000E60F1"/>
    <w:rsid w:val="000E6D73"/>
    <w:rsid w:val="000E7420"/>
    <w:rsid w:val="000E79F7"/>
    <w:rsid w:val="000E7E4A"/>
    <w:rsid w:val="000E7F29"/>
    <w:rsid w:val="000F0977"/>
    <w:rsid w:val="000F0AB0"/>
    <w:rsid w:val="000F0DDC"/>
    <w:rsid w:val="000F1017"/>
    <w:rsid w:val="000F1523"/>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063"/>
    <w:rsid w:val="001023F4"/>
    <w:rsid w:val="00102D94"/>
    <w:rsid w:val="00102E6D"/>
    <w:rsid w:val="00103C12"/>
    <w:rsid w:val="001042E1"/>
    <w:rsid w:val="0010455D"/>
    <w:rsid w:val="00104C22"/>
    <w:rsid w:val="0010532E"/>
    <w:rsid w:val="00105C15"/>
    <w:rsid w:val="00105FBE"/>
    <w:rsid w:val="00106BF0"/>
    <w:rsid w:val="00106E1A"/>
    <w:rsid w:val="00106F1D"/>
    <w:rsid w:val="00107C8F"/>
    <w:rsid w:val="0011038E"/>
    <w:rsid w:val="0011045B"/>
    <w:rsid w:val="00110623"/>
    <w:rsid w:val="00110760"/>
    <w:rsid w:val="0011087C"/>
    <w:rsid w:val="001110E9"/>
    <w:rsid w:val="0011132C"/>
    <w:rsid w:val="001114CB"/>
    <w:rsid w:val="0011168E"/>
    <w:rsid w:val="0011235E"/>
    <w:rsid w:val="001129F9"/>
    <w:rsid w:val="00112A56"/>
    <w:rsid w:val="00112EDB"/>
    <w:rsid w:val="00112FC9"/>
    <w:rsid w:val="00113496"/>
    <w:rsid w:val="0011371C"/>
    <w:rsid w:val="001138D3"/>
    <w:rsid w:val="001139BE"/>
    <w:rsid w:val="00113A48"/>
    <w:rsid w:val="00113D4F"/>
    <w:rsid w:val="00113EE7"/>
    <w:rsid w:val="0011429D"/>
    <w:rsid w:val="00114377"/>
    <w:rsid w:val="0011480F"/>
    <w:rsid w:val="0011501B"/>
    <w:rsid w:val="001153CE"/>
    <w:rsid w:val="001156B1"/>
    <w:rsid w:val="0011585A"/>
    <w:rsid w:val="00116264"/>
    <w:rsid w:val="00116413"/>
    <w:rsid w:val="00116662"/>
    <w:rsid w:val="001167C6"/>
    <w:rsid w:val="001169AD"/>
    <w:rsid w:val="00116BA4"/>
    <w:rsid w:val="001176AC"/>
    <w:rsid w:val="00117809"/>
    <w:rsid w:val="00117B1E"/>
    <w:rsid w:val="00120092"/>
    <w:rsid w:val="0012041B"/>
    <w:rsid w:val="00120D59"/>
    <w:rsid w:val="0012161B"/>
    <w:rsid w:val="001218C4"/>
    <w:rsid w:val="00121D68"/>
    <w:rsid w:val="0012219D"/>
    <w:rsid w:val="0012246B"/>
    <w:rsid w:val="001228AC"/>
    <w:rsid w:val="001230A0"/>
    <w:rsid w:val="00123111"/>
    <w:rsid w:val="00123633"/>
    <w:rsid w:val="001242E9"/>
    <w:rsid w:val="001242F7"/>
    <w:rsid w:val="001244D8"/>
    <w:rsid w:val="00124782"/>
    <w:rsid w:val="0012486F"/>
    <w:rsid w:val="00124BC5"/>
    <w:rsid w:val="0012511D"/>
    <w:rsid w:val="001252B3"/>
    <w:rsid w:val="00125676"/>
    <w:rsid w:val="0012652C"/>
    <w:rsid w:val="00126647"/>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82D"/>
    <w:rsid w:val="00133CEB"/>
    <w:rsid w:val="00133DA1"/>
    <w:rsid w:val="00133EF1"/>
    <w:rsid w:val="00133FBF"/>
    <w:rsid w:val="00134222"/>
    <w:rsid w:val="00134985"/>
    <w:rsid w:val="001356B4"/>
    <w:rsid w:val="001359FC"/>
    <w:rsid w:val="00135A21"/>
    <w:rsid w:val="0013609B"/>
    <w:rsid w:val="001369F7"/>
    <w:rsid w:val="00136DBE"/>
    <w:rsid w:val="001378AA"/>
    <w:rsid w:val="00137A24"/>
    <w:rsid w:val="00137E68"/>
    <w:rsid w:val="001406CA"/>
    <w:rsid w:val="001417FF"/>
    <w:rsid w:val="00141FDF"/>
    <w:rsid w:val="00142793"/>
    <w:rsid w:val="00142974"/>
    <w:rsid w:val="00143EB8"/>
    <w:rsid w:val="0014423E"/>
    <w:rsid w:val="00144500"/>
    <w:rsid w:val="00144787"/>
    <w:rsid w:val="00145946"/>
    <w:rsid w:val="00145F74"/>
    <w:rsid w:val="0014604E"/>
    <w:rsid w:val="00146947"/>
    <w:rsid w:val="00147141"/>
    <w:rsid w:val="0014722D"/>
    <w:rsid w:val="00147B60"/>
    <w:rsid w:val="00150746"/>
    <w:rsid w:val="00151331"/>
    <w:rsid w:val="00151BF0"/>
    <w:rsid w:val="00151C07"/>
    <w:rsid w:val="00152DC6"/>
    <w:rsid w:val="00152E41"/>
    <w:rsid w:val="001536B2"/>
    <w:rsid w:val="001538EE"/>
    <w:rsid w:val="0015405B"/>
    <w:rsid w:val="00154A76"/>
    <w:rsid w:val="00154E91"/>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AD8"/>
    <w:rsid w:val="00165E60"/>
    <w:rsid w:val="00166097"/>
    <w:rsid w:val="00166DAD"/>
    <w:rsid w:val="00166E6D"/>
    <w:rsid w:val="00166FB5"/>
    <w:rsid w:val="00167022"/>
    <w:rsid w:val="0016718E"/>
    <w:rsid w:val="001678CA"/>
    <w:rsid w:val="0017060B"/>
    <w:rsid w:val="00170701"/>
    <w:rsid w:val="00170C20"/>
    <w:rsid w:val="00171B71"/>
    <w:rsid w:val="00171C7C"/>
    <w:rsid w:val="00172482"/>
    <w:rsid w:val="00172637"/>
    <w:rsid w:val="001726D4"/>
    <w:rsid w:val="001728B5"/>
    <w:rsid w:val="0017336D"/>
    <w:rsid w:val="00173F1A"/>
    <w:rsid w:val="00174052"/>
    <w:rsid w:val="001745CE"/>
    <w:rsid w:val="00174E84"/>
    <w:rsid w:val="001750A0"/>
    <w:rsid w:val="00175DCC"/>
    <w:rsid w:val="00175F6D"/>
    <w:rsid w:val="001762F3"/>
    <w:rsid w:val="001766D2"/>
    <w:rsid w:val="001768FA"/>
    <w:rsid w:val="00176954"/>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3FBC"/>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AF0"/>
    <w:rsid w:val="00191D42"/>
    <w:rsid w:val="00192DC6"/>
    <w:rsid w:val="00192F45"/>
    <w:rsid w:val="00192F5C"/>
    <w:rsid w:val="001933F1"/>
    <w:rsid w:val="00193C8F"/>
    <w:rsid w:val="00193EA8"/>
    <w:rsid w:val="00194013"/>
    <w:rsid w:val="001942E7"/>
    <w:rsid w:val="001945C8"/>
    <w:rsid w:val="00194A76"/>
    <w:rsid w:val="00194AAE"/>
    <w:rsid w:val="00194B60"/>
    <w:rsid w:val="00195D19"/>
    <w:rsid w:val="00195DF5"/>
    <w:rsid w:val="00196A24"/>
    <w:rsid w:val="00196E13"/>
    <w:rsid w:val="00197565"/>
    <w:rsid w:val="0019756C"/>
    <w:rsid w:val="00197D54"/>
    <w:rsid w:val="00197E96"/>
    <w:rsid w:val="001A05C2"/>
    <w:rsid w:val="001A0AE5"/>
    <w:rsid w:val="001A0FC3"/>
    <w:rsid w:val="001A1C22"/>
    <w:rsid w:val="001A1E8A"/>
    <w:rsid w:val="001A26B9"/>
    <w:rsid w:val="001A2D27"/>
    <w:rsid w:val="001A3352"/>
    <w:rsid w:val="001A3695"/>
    <w:rsid w:val="001A4052"/>
    <w:rsid w:val="001A44AA"/>
    <w:rsid w:val="001A4A74"/>
    <w:rsid w:val="001A59BB"/>
    <w:rsid w:val="001A5A0F"/>
    <w:rsid w:val="001A5B24"/>
    <w:rsid w:val="001A5B3F"/>
    <w:rsid w:val="001A5C62"/>
    <w:rsid w:val="001A63B0"/>
    <w:rsid w:val="001A65F6"/>
    <w:rsid w:val="001A6B09"/>
    <w:rsid w:val="001A6C5E"/>
    <w:rsid w:val="001A7C6D"/>
    <w:rsid w:val="001A7FC8"/>
    <w:rsid w:val="001B017B"/>
    <w:rsid w:val="001B08FF"/>
    <w:rsid w:val="001B1992"/>
    <w:rsid w:val="001B1A38"/>
    <w:rsid w:val="001B1B2B"/>
    <w:rsid w:val="001B1CD9"/>
    <w:rsid w:val="001B204A"/>
    <w:rsid w:val="001B2370"/>
    <w:rsid w:val="001B2AD7"/>
    <w:rsid w:val="001B2D49"/>
    <w:rsid w:val="001B2ED0"/>
    <w:rsid w:val="001B32D1"/>
    <w:rsid w:val="001B330C"/>
    <w:rsid w:val="001B332D"/>
    <w:rsid w:val="001B37D8"/>
    <w:rsid w:val="001B387D"/>
    <w:rsid w:val="001B459A"/>
    <w:rsid w:val="001B45A7"/>
    <w:rsid w:val="001B57E8"/>
    <w:rsid w:val="001B5BF3"/>
    <w:rsid w:val="001B6D41"/>
    <w:rsid w:val="001B6E7E"/>
    <w:rsid w:val="001B71FC"/>
    <w:rsid w:val="001B7795"/>
    <w:rsid w:val="001B7C04"/>
    <w:rsid w:val="001B7E65"/>
    <w:rsid w:val="001C038F"/>
    <w:rsid w:val="001C045F"/>
    <w:rsid w:val="001C047F"/>
    <w:rsid w:val="001C0626"/>
    <w:rsid w:val="001C0735"/>
    <w:rsid w:val="001C145F"/>
    <w:rsid w:val="001C158E"/>
    <w:rsid w:val="001C2103"/>
    <w:rsid w:val="001C2198"/>
    <w:rsid w:val="001C2489"/>
    <w:rsid w:val="001C2510"/>
    <w:rsid w:val="001C2788"/>
    <w:rsid w:val="001C2CCA"/>
    <w:rsid w:val="001C310C"/>
    <w:rsid w:val="001C31C0"/>
    <w:rsid w:val="001C35C1"/>
    <w:rsid w:val="001C3788"/>
    <w:rsid w:val="001C40E3"/>
    <w:rsid w:val="001C4657"/>
    <w:rsid w:val="001C4F34"/>
    <w:rsid w:val="001C5162"/>
    <w:rsid w:val="001C5290"/>
    <w:rsid w:val="001C5E6E"/>
    <w:rsid w:val="001C6177"/>
    <w:rsid w:val="001C6EDA"/>
    <w:rsid w:val="001C71FB"/>
    <w:rsid w:val="001C72A9"/>
    <w:rsid w:val="001C73A0"/>
    <w:rsid w:val="001C78A3"/>
    <w:rsid w:val="001D0049"/>
    <w:rsid w:val="001D064C"/>
    <w:rsid w:val="001D0889"/>
    <w:rsid w:val="001D11E7"/>
    <w:rsid w:val="001D134B"/>
    <w:rsid w:val="001D15F7"/>
    <w:rsid w:val="001D1DE8"/>
    <w:rsid w:val="001D223D"/>
    <w:rsid w:val="001D2D53"/>
    <w:rsid w:val="001D2DEE"/>
    <w:rsid w:val="001D34EA"/>
    <w:rsid w:val="001D38DB"/>
    <w:rsid w:val="001D39F8"/>
    <w:rsid w:val="001D3AE1"/>
    <w:rsid w:val="001D3B02"/>
    <w:rsid w:val="001D46AE"/>
    <w:rsid w:val="001D47F4"/>
    <w:rsid w:val="001D5D1A"/>
    <w:rsid w:val="001D5FC7"/>
    <w:rsid w:val="001D6139"/>
    <w:rsid w:val="001D6167"/>
    <w:rsid w:val="001D63D0"/>
    <w:rsid w:val="001D6714"/>
    <w:rsid w:val="001D74A8"/>
    <w:rsid w:val="001D76AB"/>
    <w:rsid w:val="001D78C3"/>
    <w:rsid w:val="001D791C"/>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93"/>
    <w:rsid w:val="001E43CC"/>
    <w:rsid w:val="001E48EA"/>
    <w:rsid w:val="001E51A2"/>
    <w:rsid w:val="001E57CA"/>
    <w:rsid w:val="001E59A1"/>
    <w:rsid w:val="001E5CD5"/>
    <w:rsid w:val="001E6421"/>
    <w:rsid w:val="001E6674"/>
    <w:rsid w:val="001E67C2"/>
    <w:rsid w:val="001E6FB1"/>
    <w:rsid w:val="001E70EA"/>
    <w:rsid w:val="001E7885"/>
    <w:rsid w:val="001E7FE0"/>
    <w:rsid w:val="001F0748"/>
    <w:rsid w:val="001F0A72"/>
    <w:rsid w:val="001F112B"/>
    <w:rsid w:val="001F2252"/>
    <w:rsid w:val="001F25E0"/>
    <w:rsid w:val="001F2907"/>
    <w:rsid w:val="001F2C32"/>
    <w:rsid w:val="001F302E"/>
    <w:rsid w:val="001F3545"/>
    <w:rsid w:val="001F35A0"/>
    <w:rsid w:val="001F44D3"/>
    <w:rsid w:val="001F4742"/>
    <w:rsid w:val="001F4765"/>
    <w:rsid w:val="001F4EF4"/>
    <w:rsid w:val="001F5040"/>
    <w:rsid w:val="001F5BF9"/>
    <w:rsid w:val="001F618A"/>
    <w:rsid w:val="001F61BB"/>
    <w:rsid w:val="001F629A"/>
    <w:rsid w:val="001F6460"/>
    <w:rsid w:val="001F6826"/>
    <w:rsid w:val="001F6E03"/>
    <w:rsid w:val="001F7585"/>
    <w:rsid w:val="001F75D2"/>
    <w:rsid w:val="001F75DA"/>
    <w:rsid w:val="001F797E"/>
    <w:rsid w:val="001F79DC"/>
    <w:rsid w:val="001F7BC3"/>
    <w:rsid w:val="00200D42"/>
    <w:rsid w:val="00201991"/>
    <w:rsid w:val="00201CDB"/>
    <w:rsid w:val="0020269C"/>
    <w:rsid w:val="0020272B"/>
    <w:rsid w:val="00202D57"/>
    <w:rsid w:val="00202F7A"/>
    <w:rsid w:val="0020352B"/>
    <w:rsid w:val="002035BA"/>
    <w:rsid w:val="002042D5"/>
    <w:rsid w:val="002047FF"/>
    <w:rsid w:val="002048EC"/>
    <w:rsid w:val="0020496E"/>
    <w:rsid w:val="00204B9C"/>
    <w:rsid w:val="00204C72"/>
    <w:rsid w:val="00204E23"/>
    <w:rsid w:val="00205B11"/>
    <w:rsid w:val="002062AB"/>
    <w:rsid w:val="002067B9"/>
    <w:rsid w:val="00206BC9"/>
    <w:rsid w:val="00206D77"/>
    <w:rsid w:val="00206E8D"/>
    <w:rsid w:val="002071C2"/>
    <w:rsid w:val="00207596"/>
    <w:rsid w:val="00207729"/>
    <w:rsid w:val="00207E74"/>
    <w:rsid w:val="00210137"/>
    <w:rsid w:val="00210B5C"/>
    <w:rsid w:val="00210C96"/>
    <w:rsid w:val="00210D2E"/>
    <w:rsid w:val="00211075"/>
    <w:rsid w:val="00211747"/>
    <w:rsid w:val="002117DD"/>
    <w:rsid w:val="00211AC7"/>
    <w:rsid w:val="00212101"/>
    <w:rsid w:val="00213177"/>
    <w:rsid w:val="00213867"/>
    <w:rsid w:val="00213B2D"/>
    <w:rsid w:val="00213CF7"/>
    <w:rsid w:val="002140D2"/>
    <w:rsid w:val="00214138"/>
    <w:rsid w:val="002146AD"/>
    <w:rsid w:val="002146FB"/>
    <w:rsid w:val="00214B49"/>
    <w:rsid w:val="00214B83"/>
    <w:rsid w:val="002152A3"/>
    <w:rsid w:val="002152A5"/>
    <w:rsid w:val="00215945"/>
    <w:rsid w:val="00215A33"/>
    <w:rsid w:val="00215E28"/>
    <w:rsid w:val="00215E95"/>
    <w:rsid w:val="002167E2"/>
    <w:rsid w:val="00216940"/>
    <w:rsid w:val="00216F32"/>
    <w:rsid w:val="002174E7"/>
    <w:rsid w:val="00217836"/>
    <w:rsid w:val="002204F3"/>
    <w:rsid w:val="00221061"/>
    <w:rsid w:val="002211ED"/>
    <w:rsid w:val="00221E74"/>
    <w:rsid w:val="00222825"/>
    <w:rsid w:val="00222F2D"/>
    <w:rsid w:val="0022327F"/>
    <w:rsid w:val="0022339A"/>
    <w:rsid w:val="002239F4"/>
    <w:rsid w:val="002240F4"/>
    <w:rsid w:val="002247B9"/>
    <w:rsid w:val="0022483C"/>
    <w:rsid w:val="00226225"/>
    <w:rsid w:val="0022661F"/>
    <w:rsid w:val="00226A73"/>
    <w:rsid w:val="00226BF6"/>
    <w:rsid w:val="00227018"/>
    <w:rsid w:val="00230259"/>
    <w:rsid w:val="002304FA"/>
    <w:rsid w:val="002310A3"/>
    <w:rsid w:val="00231477"/>
    <w:rsid w:val="002319D8"/>
    <w:rsid w:val="00231B63"/>
    <w:rsid w:val="00231D0C"/>
    <w:rsid w:val="002323B0"/>
    <w:rsid w:val="0023250D"/>
    <w:rsid w:val="0023294F"/>
    <w:rsid w:val="00232D3E"/>
    <w:rsid w:val="002335AF"/>
    <w:rsid w:val="002339EF"/>
    <w:rsid w:val="00233B50"/>
    <w:rsid w:val="00233D6B"/>
    <w:rsid w:val="00234287"/>
    <w:rsid w:val="0023491A"/>
    <w:rsid w:val="00235122"/>
    <w:rsid w:val="002353F9"/>
    <w:rsid w:val="00235711"/>
    <w:rsid w:val="00235C2B"/>
    <w:rsid w:val="0023624D"/>
    <w:rsid w:val="00236F82"/>
    <w:rsid w:val="002373DE"/>
    <w:rsid w:val="00237BE9"/>
    <w:rsid w:val="00240884"/>
    <w:rsid w:val="002408CA"/>
    <w:rsid w:val="00240A5B"/>
    <w:rsid w:val="00241326"/>
    <w:rsid w:val="0024178C"/>
    <w:rsid w:val="0024187D"/>
    <w:rsid w:val="00241B03"/>
    <w:rsid w:val="002421DA"/>
    <w:rsid w:val="00242490"/>
    <w:rsid w:val="00242651"/>
    <w:rsid w:val="00242821"/>
    <w:rsid w:val="002429C2"/>
    <w:rsid w:val="00242BBE"/>
    <w:rsid w:val="00242DCD"/>
    <w:rsid w:val="00243090"/>
    <w:rsid w:val="00243399"/>
    <w:rsid w:val="00243A45"/>
    <w:rsid w:val="002443A2"/>
    <w:rsid w:val="002445E5"/>
    <w:rsid w:val="002448CB"/>
    <w:rsid w:val="002449EE"/>
    <w:rsid w:val="00244DD8"/>
    <w:rsid w:val="002450AF"/>
    <w:rsid w:val="0024522B"/>
    <w:rsid w:val="00245460"/>
    <w:rsid w:val="00245EE0"/>
    <w:rsid w:val="002469E9"/>
    <w:rsid w:val="00246B20"/>
    <w:rsid w:val="00246FF0"/>
    <w:rsid w:val="0024754F"/>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BEA"/>
    <w:rsid w:val="00254EDD"/>
    <w:rsid w:val="00254F12"/>
    <w:rsid w:val="0025562D"/>
    <w:rsid w:val="00255632"/>
    <w:rsid w:val="0025626D"/>
    <w:rsid w:val="00256560"/>
    <w:rsid w:val="00256624"/>
    <w:rsid w:val="002576E2"/>
    <w:rsid w:val="00257725"/>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168"/>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952"/>
    <w:rsid w:val="002715E9"/>
    <w:rsid w:val="0027194F"/>
    <w:rsid w:val="00271A4A"/>
    <w:rsid w:val="0027240B"/>
    <w:rsid w:val="00272580"/>
    <w:rsid w:val="002725C1"/>
    <w:rsid w:val="002726AA"/>
    <w:rsid w:val="00272792"/>
    <w:rsid w:val="00272A50"/>
    <w:rsid w:val="0027305A"/>
    <w:rsid w:val="00273354"/>
    <w:rsid w:val="00273375"/>
    <w:rsid w:val="0027367B"/>
    <w:rsid w:val="002737F3"/>
    <w:rsid w:val="0027394E"/>
    <w:rsid w:val="00273AC0"/>
    <w:rsid w:val="00273B3B"/>
    <w:rsid w:val="00273C00"/>
    <w:rsid w:val="002743CC"/>
    <w:rsid w:val="0027461B"/>
    <w:rsid w:val="00274C38"/>
    <w:rsid w:val="00274DED"/>
    <w:rsid w:val="002753CD"/>
    <w:rsid w:val="00275582"/>
    <w:rsid w:val="002755F3"/>
    <w:rsid w:val="002767C9"/>
    <w:rsid w:val="00276ADF"/>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B58"/>
    <w:rsid w:val="00287E0B"/>
    <w:rsid w:val="002901CD"/>
    <w:rsid w:val="002902D6"/>
    <w:rsid w:val="002908BA"/>
    <w:rsid w:val="00290A59"/>
    <w:rsid w:val="00290C29"/>
    <w:rsid w:val="00290CBC"/>
    <w:rsid w:val="00291105"/>
    <w:rsid w:val="00291AB8"/>
    <w:rsid w:val="00291CB7"/>
    <w:rsid w:val="00292442"/>
    <w:rsid w:val="0029288D"/>
    <w:rsid w:val="00292951"/>
    <w:rsid w:val="002932B2"/>
    <w:rsid w:val="00293DE4"/>
    <w:rsid w:val="002940C6"/>
    <w:rsid w:val="00294B76"/>
    <w:rsid w:val="00294BD5"/>
    <w:rsid w:val="002953E2"/>
    <w:rsid w:val="002956B8"/>
    <w:rsid w:val="0029579B"/>
    <w:rsid w:val="00295CE4"/>
    <w:rsid w:val="00295F38"/>
    <w:rsid w:val="00295FA2"/>
    <w:rsid w:val="002961DF"/>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26AA"/>
    <w:rsid w:val="002A344D"/>
    <w:rsid w:val="002A38CE"/>
    <w:rsid w:val="002A3D3F"/>
    <w:rsid w:val="002A405E"/>
    <w:rsid w:val="002A43BE"/>
    <w:rsid w:val="002A4717"/>
    <w:rsid w:val="002A489B"/>
    <w:rsid w:val="002A4E2C"/>
    <w:rsid w:val="002A4F2A"/>
    <w:rsid w:val="002A5F7A"/>
    <w:rsid w:val="002A68A5"/>
    <w:rsid w:val="002A738D"/>
    <w:rsid w:val="002A73A1"/>
    <w:rsid w:val="002A7ACA"/>
    <w:rsid w:val="002A7D81"/>
    <w:rsid w:val="002B0874"/>
    <w:rsid w:val="002B0881"/>
    <w:rsid w:val="002B0D60"/>
    <w:rsid w:val="002B118F"/>
    <w:rsid w:val="002B1D36"/>
    <w:rsid w:val="002B23F8"/>
    <w:rsid w:val="002B2420"/>
    <w:rsid w:val="002B270E"/>
    <w:rsid w:val="002B38C4"/>
    <w:rsid w:val="002B39A8"/>
    <w:rsid w:val="002B3F94"/>
    <w:rsid w:val="002B4A7C"/>
    <w:rsid w:val="002B5379"/>
    <w:rsid w:val="002B5C9D"/>
    <w:rsid w:val="002B60CC"/>
    <w:rsid w:val="002B63C6"/>
    <w:rsid w:val="002B6512"/>
    <w:rsid w:val="002B6B22"/>
    <w:rsid w:val="002B6DF2"/>
    <w:rsid w:val="002B7185"/>
    <w:rsid w:val="002B742D"/>
    <w:rsid w:val="002B75D7"/>
    <w:rsid w:val="002B78A9"/>
    <w:rsid w:val="002B78E8"/>
    <w:rsid w:val="002B790E"/>
    <w:rsid w:val="002B79D7"/>
    <w:rsid w:val="002B7B5A"/>
    <w:rsid w:val="002B7D64"/>
    <w:rsid w:val="002C02B3"/>
    <w:rsid w:val="002C0569"/>
    <w:rsid w:val="002C089B"/>
    <w:rsid w:val="002C1035"/>
    <w:rsid w:val="002C13AE"/>
    <w:rsid w:val="002C13E8"/>
    <w:rsid w:val="002C188A"/>
    <w:rsid w:val="002C19FC"/>
    <w:rsid w:val="002C1A34"/>
    <w:rsid w:val="002C1FE4"/>
    <w:rsid w:val="002C2499"/>
    <w:rsid w:val="002C273C"/>
    <w:rsid w:val="002C293E"/>
    <w:rsid w:val="002C2A75"/>
    <w:rsid w:val="002C35FF"/>
    <w:rsid w:val="002C37A5"/>
    <w:rsid w:val="002C446F"/>
    <w:rsid w:val="002C55A7"/>
    <w:rsid w:val="002C5D9A"/>
    <w:rsid w:val="002C5E65"/>
    <w:rsid w:val="002C67BA"/>
    <w:rsid w:val="002C6858"/>
    <w:rsid w:val="002C687F"/>
    <w:rsid w:val="002C6BBF"/>
    <w:rsid w:val="002C705A"/>
    <w:rsid w:val="002C7140"/>
    <w:rsid w:val="002C76FE"/>
    <w:rsid w:val="002D065E"/>
    <w:rsid w:val="002D06DB"/>
    <w:rsid w:val="002D078E"/>
    <w:rsid w:val="002D09DA"/>
    <w:rsid w:val="002D10C1"/>
    <w:rsid w:val="002D11F9"/>
    <w:rsid w:val="002D1BB5"/>
    <w:rsid w:val="002D21C9"/>
    <w:rsid w:val="002D2577"/>
    <w:rsid w:val="002D2A80"/>
    <w:rsid w:val="002D2AB4"/>
    <w:rsid w:val="002D2D1D"/>
    <w:rsid w:val="002D38FC"/>
    <w:rsid w:val="002D3D1F"/>
    <w:rsid w:val="002D48D3"/>
    <w:rsid w:val="002D4B23"/>
    <w:rsid w:val="002D5C33"/>
    <w:rsid w:val="002D7AA5"/>
    <w:rsid w:val="002E03B0"/>
    <w:rsid w:val="002E0ED2"/>
    <w:rsid w:val="002E1116"/>
    <w:rsid w:val="002E1F33"/>
    <w:rsid w:val="002E22BE"/>
    <w:rsid w:val="002E2436"/>
    <w:rsid w:val="002E29E8"/>
    <w:rsid w:val="002E2D85"/>
    <w:rsid w:val="002E2FF4"/>
    <w:rsid w:val="002E3000"/>
    <w:rsid w:val="002E34C5"/>
    <w:rsid w:val="002E3829"/>
    <w:rsid w:val="002E38D2"/>
    <w:rsid w:val="002E3B71"/>
    <w:rsid w:val="002E3FC4"/>
    <w:rsid w:val="002E4E4D"/>
    <w:rsid w:val="002E5553"/>
    <w:rsid w:val="002E585E"/>
    <w:rsid w:val="002E5D2F"/>
    <w:rsid w:val="002E5D33"/>
    <w:rsid w:val="002E5E0C"/>
    <w:rsid w:val="002E6414"/>
    <w:rsid w:val="002E6528"/>
    <w:rsid w:val="002E66FC"/>
    <w:rsid w:val="002E681F"/>
    <w:rsid w:val="002E74C6"/>
    <w:rsid w:val="002E7557"/>
    <w:rsid w:val="002E7BB7"/>
    <w:rsid w:val="002F0183"/>
    <w:rsid w:val="002F07A6"/>
    <w:rsid w:val="002F0FDE"/>
    <w:rsid w:val="002F10A7"/>
    <w:rsid w:val="002F13C5"/>
    <w:rsid w:val="002F15F9"/>
    <w:rsid w:val="002F198D"/>
    <w:rsid w:val="002F1CB2"/>
    <w:rsid w:val="002F1E3D"/>
    <w:rsid w:val="002F23BA"/>
    <w:rsid w:val="002F2A86"/>
    <w:rsid w:val="002F2DC3"/>
    <w:rsid w:val="002F3731"/>
    <w:rsid w:val="002F41ED"/>
    <w:rsid w:val="002F4C0A"/>
    <w:rsid w:val="002F5105"/>
    <w:rsid w:val="002F5718"/>
    <w:rsid w:val="002F647B"/>
    <w:rsid w:val="002F7E61"/>
    <w:rsid w:val="00300846"/>
    <w:rsid w:val="00300A07"/>
    <w:rsid w:val="00300DB5"/>
    <w:rsid w:val="0030113D"/>
    <w:rsid w:val="00301522"/>
    <w:rsid w:val="00301647"/>
    <w:rsid w:val="0030183F"/>
    <w:rsid w:val="0030192B"/>
    <w:rsid w:val="0030259D"/>
    <w:rsid w:val="00302822"/>
    <w:rsid w:val="00302A0C"/>
    <w:rsid w:val="00302ACE"/>
    <w:rsid w:val="00303508"/>
    <w:rsid w:val="00303E72"/>
    <w:rsid w:val="0030427C"/>
    <w:rsid w:val="003042D4"/>
    <w:rsid w:val="00304AC1"/>
    <w:rsid w:val="003050C9"/>
    <w:rsid w:val="003050E8"/>
    <w:rsid w:val="00305539"/>
    <w:rsid w:val="003055C4"/>
    <w:rsid w:val="00305B2B"/>
    <w:rsid w:val="003060A8"/>
    <w:rsid w:val="00306252"/>
    <w:rsid w:val="00306727"/>
    <w:rsid w:val="00306EE4"/>
    <w:rsid w:val="00307DFA"/>
    <w:rsid w:val="003103A4"/>
    <w:rsid w:val="0031041C"/>
    <w:rsid w:val="003104EF"/>
    <w:rsid w:val="0031053E"/>
    <w:rsid w:val="003119B0"/>
    <w:rsid w:val="0031211F"/>
    <w:rsid w:val="0031266F"/>
    <w:rsid w:val="00312A7C"/>
    <w:rsid w:val="003134AD"/>
    <w:rsid w:val="00313761"/>
    <w:rsid w:val="00313F3C"/>
    <w:rsid w:val="00313F6C"/>
    <w:rsid w:val="00314B3B"/>
    <w:rsid w:val="00314FD6"/>
    <w:rsid w:val="00315125"/>
    <w:rsid w:val="00315198"/>
    <w:rsid w:val="003153A1"/>
    <w:rsid w:val="00315625"/>
    <w:rsid w:val="00315B21"/>
    <w:rsid w:val="00315DC5"/>
    <w:rsid w:val="003160C6"/>
    <w:rsid w:val="00316561"/>
    <w:rsid w:val="00316DFD"/>
    <w:rsid w:val="00316E1E"/>
    <w:rsid w:val="00316EE4"/>
    <w:rsid w:val="003171F6"/>
    <w:rsid w:val="003172A7"/>
    <w:rsid w:val="003178C3"/>
    <w:rsid w:val="00317D2D"/>
    <w:rsid w:val="00317F17"/>
    <w:rsid w:val="00320054"/>
    <w:rsid w:val="003206F9"/>
    <w:rsid w:val="00320BBE"/>
    <w:rsid w:val="003214C0"/>
    <w:rsid w:val="00321517"/>
    <w:rsid w:val="00321A79"/>
    <w:rsid w:val="003227AB"/>
    <w:rsid w:val="0032292D"/>
    <w:rsid w:val="00323B8E"/>
    <w:rsid w:val="00324524"/>
    <w:rsid w:val="003246ED"/>
    <w:rsid w:val="0032487E"/>
    <w:rsid w:val="00325018"/>
    <w:rsid w:val="00325069"/>
    <w:rsid w:val="00325874"/>
    <w:rsid w:val="00325A9E"/>
    <w:rsid w:val="00325BB2"/>
    <w:rsid w:val="00325E0A"/>
    <w:rsid w:val="00325E83"/>
    <w:rsid w:val="0032622C"/>
    <w:rsid w:val="00326753"/>
    <w:rsid w:val="00326A25"/>
    <w:rsid w:val="00326E64"/>
    <w:rsid w:val="003278BA"/>
    <w:rsid w:val="00327AC2"/>
    <w:rsid w:val="00327B43"/>
    <w:rsid w:val="003306A2"/>
    <w:rsid w:val="00330D46"/>
    <w:rsid w:val="00330F1F"/>
    <w:rsid w:val="00331625"/>
    <w:rsid w:val="00331931"/>
    <w:rsid w:val="00331C3A"/>
    <w:rsid w:val="0033271A"/>
    <w:rsid w:val="00332D55"/>
    <w:rsid w:val="00332F2C"/>
    <w:rsid w:val="00333033"/>
    <w:rsid w:val="0033314C"/>
    <w:rsid w:val="00333179"/>
    <w:rsid w:val="003337C6"/>
    <w:rsid w:val="00333CBB"/>
    <w:rsid w:val="00333D25"/>
    <w:rsid w:val="00333DEF"/>
    <w:rsid w:val="003340B8"/>
    <w:rsid w:val="0033440F"/>
    <w:rsid w:val="0033470A"/>
    <w:rsid w:val="003347F7"/>
    <w:rsid w:val="00334875"/>
    <w:rsid w:val="00335325"/>
    <w:rsid w:val="0033628F"/>
    <w:rsid w:val="0033686F"/>
    <w:rsid w:val="0033688B"/>
    <w:rsid w:val="00337111"/>
    <w:rsid w:val="00337408"/>
    <w:rsid w:val="00337868"/>
    <w:rsid w:val="0033797E"/>
    <w:rsid w:val="00337B96"/>
    <w:rsid w:val="003408F0"/>
    <w:rsid w:val="00340F88"/>
    <w:rsid w:val="00340FEE"/>
    <w:rsid w:val="0034114D"/>
    <w:rsid w:val="003411FE"/>
    <w:rsid w:val="00341A5E"/>
    <w:rsid w:val="00341D4C"/>
    <w:rsid w:val="00341F59"/>
    <w:rsid w:val="0034207F"/>
    <w:rsid w:val="00342297"/>
    <w:rsid w:val="00342316"/>
    <w:rsid w:val="0034248C"/>
    <w:rsid w:val="003425C3"/>
    <w:rsid w:val="003425DD"/>
    <w:rsid w:val="00343100"/>
    <w:rsid w:val="0034312E"/>
    <w:rsid w:val="003433D4"/>
    <w:rsid w:val="00343AA5"/>
    <w:rsid w:val="00343DDD"/>
    <w:rsid w:val="00343F93"/>
    <w:rsid w:val="00344669"/>
    <w:rsid w:val="0034494D"/>
    <w:rsid w:val="00344AB7"/>
    <w:rsid w:val="00344AF5"/>
    <w:rsid w:val="00344D6E"/>
    <w:rsid w:val="003456FF"/>
    <w:rsid w:val="003457F1"/>
    <w:rsid w:val="00345FCD"/>
    <w:rsid w:val="003466F7"/>
    <w:rsid w:val="00346ADF"/>
    <w:rsid w:val="00347279"/>
    <w:rsid w:val="00347812"/>
    <w:rsid w:val="00347C3F"/>
    <w:rsid w:val="00347DED"/>
    <w:rsid w:val="0035068B"/>
    <w:rsid w:val="003506D7"/>
    <w:rsid w:val="00351996"/>
    <w:rsid w:val="00351B0C"/>
    <w:rsid w:val="00351C28"/>
    <w:rsid w:val="00351C8E"/>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25"/>
    <w:rsid w:val="00360DE0"/>
    <w:rsid w:val="0036126C"/>
    <w:rsid w:val="003616F3"/>
    <w:rsid w:val="00361ECA"/>
    <w:rsid w:val="0036200D"/>
    <w:rsid w:val="0036258B"/>
    <w:rsid w:val="00362602"/>
    <w:rsid w:val="00362729"/>
    <w:rsid w:val="00362A66"/>
    <w:rsid w:val="00362A68"/>
    <w:rsid w:val="003634A0"/>
    <w:rsid w:val="003636D0"/>
    <w:rsid w:val="003636D4"/>
    <w:rsid w:val="00363F02"/>
    <w:rsid w:val="00364559"/>
    <w:rsid w:val="003646C0"/>
    <w:rsid w:val="00364F0E"/>
    <w:rsid w:val="00365FE5"/>
    <w:rsid w:val="0036600D"/>
    <w:rsid w:val="0036609B"/>
    <w:rsid w:val="00366B4B"/>
    <w:rsid w:val="00366E1B"/>
    <w:rsid w:val="0036739A"/>
    <w:rsid w:val="0036747C"/>
    <w:rsid w:val="00367CE5"/>
    <w:rsid w:val="00370000"/>
    <w:rsid w:val="00370231"/>
    <w:rsid w:val="00370280"/>
    <w:rsid w:val="00370C5B"/>
    <w:rsid w:val="003718A2"/>
    <w:rsid w:val="003718C3"/>
    <w:rsid w:val="00371A0A"/>
    <w:rsid w:val="00371E29"/>
    <w:rsid w:val="00372369"/>
    <w:rsid w:val="003727CD"/>
    <w:rsid w:val="003731E8"/>
    <w:rsid w:val="00373597"/>
    <w:rsid w:val="00374451"/>
    <w:rsid w:val="003753F7"/>
    <w:rsid w:val="003756A1"/>
    <w:rsid w:val="00375A62"/>
    <w:rsid w:val="00375A74"/>
    <w:rsid w:val="00375DE3"/>
    <w:rsid w:val="003763C4"/>
    <w:rsid w:val="00376912"/>
    <w:rsid w:val="00376EF3"/>
    <w:rsid w:val="00376FAE"/>
    <w:rsid w:val="00376FEE"/>
    <w:rsid w:val="003770FB"/>
    <w:rsid w:val="0037727C"/>
    <w:rsid w:val="00377A63"/>
    <w:rsid w:val="003803CA"/>
    <w:rsid w:val="00380438"/>
    <w:rsid w:val="0038051D"/>
    <w:rsid w:val="00380BE2"/>
    <w:rsid w:val="003817EC"/>
    <w:rsid w:val="00381DD4"/>
    <w:rsid w:val="003820EB"/>
    <w:rsid w:val="003824AA"/>
    <w:rsid w:val="00382A4C"/>
    <w:rsid w:val="00382AA9"/>
    <w:rsid w:val="00382BF4"/>
    <w:rsid w:val="003837A0"/>
    <w:rsid w:val="00383FF6"/>
    <w:rsid w:val="0038400F"/>
    <w:rsid w:val="00384122"/>
    <w:rsid w:val="00384ADF"/>
    <w:rsid w:val="00384E94"/>
    <w:rsid w:val="00384FF4"/>
    <w:rsid w:val="0038559E"/>
    <w:rsid w:val="00386B09"/>
    <w:rsid w:val="00386D61"/>
    <w:rsid w:val="00387193"/>
    <w:rsid w:val="0039026D"/>
    <w:rsid w:val="003911E0"/>
    <w:rsid w:val="003912A1"/>
    <w:rsid w:val="00392593"/>
    <w:rsid w:val="00392B47"/>
    <w:rsid w:val="00392F4B"/>
    <w:rsid w:val="00393FAA"/>
    <w:rsid w:val="0039415F"/>
    <w:rsid w:val="00394307"/>
    <w:rsid w:val="0039477E"/>
    <w:rsid w:val="00394873"/>
    <w:rsid w:val="003948BD"/>
    <w:rsid w:val="00395144"/>
    <w:rsid w:val="003954A4"/>
    <w:rsid w:val="00395807"/>
    <w:rsid w:val="003962D5"/>
    <w:rsid w:val="00396C39"/>
    <w:rsid w:val="00396D03"/>
    <w:rsid w:val="003970D2"/>
    <w:rsid w:val="003972D7"/>
    <w:rsid w:val="003972DF"/>
    <w:rsid w:val="003975FB"/>
    <w:rsid w:val="003978F8"/>
    <w:rsid w:val="00397903"/>
    <w:rsid w:val="003A040B"/>
    <w:rsid w:val="003A042A"/>
    <w:rsid w:val="003A06AB"/>
    <w:rsid w:val="003A09E8"/>
    <w:rsid w:val="003A1206"/>
    <w:rsid w:val="003A2BFF"/>
    <w:rsid w:val="003A2FE3"/>
    <w:rsid w:val="003A3301"/>
    <w:rsid w:val="003A373B"/>
    <w:rsid w:val="003A3A8A"/>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6493"/>
    <w:rsid w:val="003A7302"/>
    <w:rsid w:val="003A73B6"/>
    <w:rsid w:val="003A75E6"/>
    <w:rsid w:val="003A7AFC"/>
    <w:rsid w:val="003A7D99"/>
    <w:rsid w:val="003A7E54"/>
    <w:rsid w:val="003A7E6D"/>
    <w:rsid w:val="003B0139"/>
    <w:rsid w:val="003B0AC8"/>
    <w:rsid w:val="003B0FCB"/>
    <w:rsid w:val="003B13DC"/>
    <w:rsid w:val="003B1499"/>
    <w:rsid w:val="003B1604"/>
    <w:rsid w:val="003B1A16"/>
    <w:rsid w:val="003B1D62"/>
    <w:rsid w:val="003B1F7B"/>
    <w:rsid w:val="003B21FD"/>
    <w:rsid w:val="003B2251"/>
    <w:rsid w:val="003B2810"/>
    <w:rsid w:val="003B28F5"/>
    <w:rsid w:val="003B2C2B"/>
    <w:rsid w:val="003B2E0D"/>
    <w:rsid w:val="003B2F4B"/>
    <w:rsid w:val="003B3A12"/>
    <w:rsid w:val="003B3D40"/>
    <w:rsid w:val="003B3FE1"/>
    <w:rsid w:val="003B432D"/>
    <w:rsid w:val="003B443D"/>
    <w:rsid w:val="003B457B"/>
    <w:rsid w:val="003B4750"/>
    <w:rsid w:val="003B47C3"/>
    <w:rsid w:val="003B510E"/>
    <w:rsid w:val="003B53BD"/>
    <w:rsid w:val="003B5600"/>
    <w:rsid w:val="003B56A2"/>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62B"/>
    <w:rsid w:val="003C390B"/>
    <w:rsid w:val="003C3B57"/>
    <w:rsid w:val="003C46EC"/>
    <w:rsid w:val="003C5140"/>
    <w:rsid w:val="003C6914"/>
    <w:rsid w:val="003C6ECF"/>
    <w:rsid w:val="003C75D1"/>
    <w:rsid w:val="003C7903"/>
    <w:rsid w:val="003C7A8F"/>
    <w:rsid w:val="003C7D07"/>
    <w:rsid w:val="003D06CF"/>
    <w:rsid w:val="003D1B95"/>
    <w:rsid w:val="003D2549"/>
    <w:rsid w:val="003D2616"/>
    <w:rsid w:val="003D2A34"/>
    <w:rsid w:val="003D2EA2"/>
    <w:rsid w:val="003D2FC3"/>
    <w:rsid w:val="003D3028"/>
    <w:rsid w:val="003D3FBD"/>
    <w:rsid w:val="003D4029"/>
    <w:rsid w:val="003D432D"/>
    <w:rsid w:val="003D44EC"/>
    <w:rsid w:val="003D486A"/>
    <w:rsid w:val="003D4E8A"/>
    <w:rsid w:val="003D4F8B"/>
    <w:rsid w:val="003D5307"/>
    <w:rsid w:val="003D5820"/>
    <w:rsid w:val="003D6672"/>
    <w:rsid w:val="003D66C9"/>
    <w:rsid w:val="003D70B4"/>
    <w:rsid w:val="003D70C8"/>
    <w:rsid w:val="003E00FF"/>
    <w:rsid w:val="003E07D5"/>
    <w:rsid w:val="003E0F81"/>
    <w:rsid w:val="003E11F5"/>
    <w:rsid w:val="003E1457"/>
    <w:rsid w:val="003E15EB"/>
    <w:rsid w:val="003E1BAD"/>
    <w:rsid w:val="003E225E"/>
    <w:rsid w:val="003E240E"/>
    <w:rsid w:val="003E26E7"/>
    <w:rsid w:val="003E2FEB"/>
    <w:rsid w:val="003E329B"/>
    <w:rsid w:val="003E3AD8"/>
    <w:rsid w:val="003E4645"/>
    <w:rsid w:val="003E47FB"/>
    <w:rsid w:val="003E4809"/>
    <w:rsid w:val="003E482A"/>
    <w:rsid w:val="003E4899"/>
    <w:rsid w:val="003E48F1"/>
    <w:rsid w:val="003E4D2D"/>
    <w:rsid w:val="003E5011"/>
    <w:rsid w:val="003E55A4"/>
    <w:rsid w:val="003E63BD"/>
    <w:rsid w:val="003E6915"/>
    <w:rsid w:val="003E6E39"/>
    <w:rsid w:val="003E7083"/>
    <w:rsid w:val="003E7163"/>
    <w:rsid w:val="003E7911"/>
    <w:rsid w:val="003E7DAE"/>
    <w:rsid w:val="003F009A"/>
    <w:rsid w:val="003F065A"/>
    <w:rsid w:val="003F08B8"/>
    <w:rsid w:val="003F0C2C"/>
    <w:rsid w:val="003F0C6C"/>
    <w:rsid w:val="003F1A32"/>
    <w:rsid w:val="003F1A90"/>
    <w:rsid w:val="003F1AD7"/>
    <w:rsid w:val="003F1C36"/>
    <w:rsid w:val="003F1C5B"/>
    <w:rsid w:val="003F1DFD"/>
    <w:rsid w:val="003F1ED4"/>
    <w:rsid w:val="003F212B"/>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62B"/>
    <w:rsid w:val="004028A1"/>
    <w:rsid w:val="004028D1"/>
    <w:rsid w:val="0040292D"/>
    <w:rsid w:val="00402A47"/>
    <w:rsid w:val="00402CE5"/>
    <w:rsid w:val="004030D9"/>
    <w:rsid w:val="0040337A"/>
    <w:rsid w:val="00403413"/>
    <w:rsid w:val="004034E3"/>
    <w:rsid w:val="00403968"/>
    <w:rsid w:val="00403B47"/>
    <w:rsid w:val="00403C26"/>
    <w:rsid w:val="00403D9C"/>
    <w:rsid w:val="00404524"/>
    <w:rsid w:val="00404708"/>
    <w:rsid w:val="00404DEE"/>
    <w:rsid w:val="00405A58"/>
    <w:rsid w:val="0040698A"/>
    <w:rsid w:val="0040743E"/>
    <w:rsid w:val="004075D4"/>
    <w:rsid w:val="0040777B"/>
    <w:rsid w:val="00407885"/>
    <w:rsid w:val="004100F3"/>
    <w:rsid w:val="00410659"/>
    <w:rsid w:val="00411642"/>
    <w:rsid w:val="00411AAE"/>
    <w:rsid w:val="00412A85"/>
    <w:rsid w:val="00413AAE"/>
    <w:rsid w:val="00413C18"/>
    <w:rsid w:val="004142AF"/>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18A"/>
    <w:rsid w:val="00420898"/>
    <w:rsid w:val="00420A3E"/>
    <w:rsid w:val="00420D4D"/>
    <w:rsid w:val="004222DD"/>
    <w:rsid w:val="0042392C"/>
    <w:rsid w:val="00423BC4"/>
    <w:rsid w:val="00423F1F"/>
    <w:rsid w:val="0042404A"/>
    <w:rsid w:val="00424085"/>
    <w:rsid w:val="00424212"/>
    <w:rsid w:val="004244A5"/>
    <w:rsid w:val="004247A7"/>
    <w:rsid w:val="004250D8"/>
    <w:rsid w:val="00425114"/>
    <w:rsid w:val="0042530B"/>
    <w:rsid w:val="004253CE"/>
    <w:rsid w:val="004255B5"/>
    <w:rsid w:val="0042578E"/>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54"/>
    <w:rsid w:val="0043079E"/>
    <w:rsid w:val="00430D33"/>
    <w:rsid w:val="0043117D"/>
    <w:rsid w:val="0043149B"/>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4E79"/>
    <w:rsid w:val="00435F95"/>
    <w:rsid w:val="00436175"/>
    <w:rsid w:val="00436860"/>
    <w:rsid w:val="004369B0"/>
    <w:rsid w:val="004371A0"/>
    <w:rsid w:val="00437284"/>
    <w:rsid w:val="00437842"/>
    <w:rsid w:val="00437C9B"/>
    <w:rsid w:val="00437CDD"/>
    <w:rsid w:val="00437F3B"/>
    <w:rsid w:val="00440146"/>
    <w:rsid w:val="00440B48"/>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0C1"/>
    <w:rsid w:val="0044611A"/>
    <w:rsid w:val="00446B9A"/>
    <w:rsid w:val="00447172"/>
    <w:rsid w:val="0045006E"/>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06"/>
    <w:rsid w:val="00456F3C"/>
    <w:rsid w:val="0045706A"/>
    <w:rsid w:val="00457877"/>
    <w:rsid w:val="00457963"/>
    <w:rsid w:val="0045796F"/>
    <w:rsid w:val="004602BE"/>
    <w:rsid w:val="00460B70"/>
    <w:rsid w:val="00460EB8"/>
    <w:rsid w:val="00461991"/>
    <w:rsid w:val="004620C7"/>
    <w:rsid w:val="00462C55"/>
    <w:rsid w:val="00463351"/>
    <w:rsid w:val="00463436"/>
    <w:rsid w:val="00463E1E"/>
    <w:rsid w:val="00463E3C"/>
    <w:rsid w:val="0046413C"/>
    <w:rsid w:val="00464557"/>
    <w:rsid w:val="004646F8"/>
    <w:rsid w:val="00464A44"/>
    <w:rsid w:val="0046505F"/>
    <w:rsid w:val="0046566F"/>
    <w:rsid w:val="00465844"/>
    <w:rsid w:val="004658A0"/>
    <w:rsid w:val="00465F13"/>
    <w:rsid w:val="00466199"/>
    <w:rsid w:val="004664F8"/>
    <w:rsid w:val="00466A30"/>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BE4"/>
    <w:rsid w:val="00473E66"/>
    <w:rsid w:val="00474212"/>
    <w:rsid w:val="004744DC"/>
    <w:rsid w:val="00475145"/>
    <w:rsid w:val="00475624"/>
    <w:rsid w:val="00475C60"/>
    <w:rsid w:val="00475F2F"/>
    <w:rsid w:val="00476141"/>
    <w:rsid w:val="00476168"/>
    <w:rsid w:val="00476621"/>
    <w:rsid w:val="00477040"/>
    <w:rsid w:val="004777FB"/>
    <w:rsid w:val="00477831"/>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833"/>
    <w:rsid w:val="00483D8C"/>
    <w:rsid w:val="00484CC4"/>
    <w:rsid w:val="00484D5F"/>
    <w:rsid w:val="00484D6B"/>
    <w:rsid w:val="00484F7A"/>
    <w:rsid w:val="00485885"/>
    <w:rsid w:val="00486301"/>
    <w:rsid w:val="004864D1"/>
    <w:rsid w:val="0048667B"/>
    <w:rsid w:val="00486FC3"/>
    <w:rsid w:val="0048748B"/>
    <w:rsid w:val="004874B9"/>
    <w:rsid w:val="00487817"/>
    <w:rsid w:val="00487A04"/>
    <w:rsid w:val="00487B4F"/>
    <w:rsid w:val="00487C2C"/>
    <w:rsid w:val="004902BD"/>
    <w:rsid w:val="004902CA"/>
    <w:rsid w:val="00490510"/>
    <w:rsid w:val="004905F2"/>
    <w:rsid w:val="00490907"/>
    <w:rsid w:val="00490C15"/>
    <w:rsid w:val="00490C8A"/>
    <w:rsid w:val="004918EE"/>
    <w:rsid w:val="00492297"/>
    <w:rsid w:val="00492DE1"/>
    <w:rsid w:val="0049304E"/>
    <w:rsid w:val="00493124"/>
    <w:rsid w:val="0049351D"/>
    <w:rsid w:val="00493F24"/>
    <w:rsid w:val="00494252"/>
    <w:rsid w:val="004944B4"/>
    <w:rsid w:val="004946FC"/>
    <w:rsid w:val="00494963"/>
    <w:rsid w:val="00494D37"/>
    <w:rsid w:val="00494E66"/>
    <w:rsid w:val="00494F94"/>
    <w:rsid w:val="0049538B"/>
    <w:rsid w:val="0049582F"/>
    <w:rsid w:val="00495C62"/>
    <w:rsid w:val="004963C4"/>
    <w:rsid w:val="004968A0"/>
    <w:rsid w:val="004969C9"/>
    <w:rsid w:val="00496AAB"/>
    <w:rsid w:val="004970E9"/>
    <w:rsid w:val="00497534"/>
    <w:rsid w:val="0049762C"/>
    <w:rsid w:val="00497A43"/>
    <w:rsid w:val="00497A91"/>
    <w:rsid w:val="00497F76"/>
    <w:rsid w:val="004A007B"/>
    <w:rsid w:val="004A0129"/>
    <w:rsid w:val="004A0190"/>
    <w:rsid w:val="004A02DF"/>
    <w:rsid w:val="004A0DF7"/>
    <w:rsid w:val="004A0EB5"/>
    <w:rsid w:val="004A0EBB"/>
    <w:rsid w:val="004A1389"/>
    <w:rsid w:val="004A167F"/>
    <w:rsid w:val="004A1C1F"/>
    <w:rsid w:val="004A1F62"/>
    <w:rsid w:val="004A226C"/>
    <w:rsid w:val="004A246B"/>
    <w:rsid w:val="004A29F7"/>
    <w:rsid w:val="004A2AD0"/>
    <w:rsid w:val="004A33A3"/>
    <w:rsid w:val="004A3B23"/>
    <w:rsid w:val="004A474E"/>
    <w:rsid w:val="004A4D43"/>
    <w:rsid w:val="004A54A4"/>
    <w:rsid w:val="004A54BB"/>
    <w:rsid w:val="004A5BD7"/>
    <w:rsid w:val="004A6286"/>
    <w:rsid w:val="004A641C"/>
    <w:rsid w:val="004A6990"/>
    <w:rsid w:val="004A6F63"/>
    <w:rsid w:val="004A731E"/>
    <w:rsid w:val="004A7370"/>
    <w:rsid w:val="004B05C9"/>
    <w:rsid w:val="004B1B3F"/>
    <w:rsid w:val="004B1B8B"/>
    <w:rsid w:val="004B1C6B"/>
    <w:rsid w:val="004B1E98"/>
    <w:rsid w:val="004B22C5"/>
    <w:rsid w:val="004B244E"/>
    <w:rsid w:val="004B26FF"/>
    <w:rsid w:val="004B2721"/>
    <w:rsid w:val="004B2751"/>
    <w:rsid w:val="004B314F"/>
    <w:rsid w:val="004B3925"/>
    <w:rsid w:val="004B39BA"/>
    <w:rsid w:val="004B40AB"/>
    <w:rsid w:val="004B4131"/>
    <w:rsid w:val="004B444C"/>
    <w:rsid w:val="004B4954"/>
    <w:rsid w:val="004B4CE1"/>
    <w:rsid w:val="004B5154"/>
    <w:rsid w:val="004B5875"/>
    <w:rsid w:val="004B61C3"/>
    <w:rsid w:val="004B6470"/>
    <w:rsid w:val="004B65BA"/>
    <w:rsid w:val="004B66AE"/>
    <w:rsid w:val="004B72CE"/>
    <w:rsid w:val="004B766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48FD"/>
    <w:rsid w:val="004C5059"/>
    <w:rsid w:val="004C5672"/>
    <w:rsid w:val="004C57AD"/>
    <w:rsid w:val="004C630B"/>
    <w:rsid w:val="004C6494"/>
    <w:rsid w:val="004C66CE"/>
    <w:rsid w:val="004C66EB"/>
    <w:rsid w:val="004C6A17"/>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767"/>
    <w:rsid w:val="004D5882"/>
    <w:rsid w:val="004D5B87"/>
    <w:rsid w:val="004D644D"/>
    <w:rsid w:val="004D6821"/>
    <w:rsid w:val="004D752C"/>
    <w:rsid w:val="004D75CB"/>
    <w:rsid w:val="004D7626"/>
    <w:rsid w:val="004D76BB"/>
    <w:rsid w:val="004D7A0D"/>
    <w:rsid w:val="004E021C"/>
    <w:rsid w:val="004E0399"/>
    <w:rsid w:val="004E062C"/>
    <w:rsid w:val="004E08E2"/>
    <w:rsid w:val="004E0E3E"/>
    <w:rsid w:val="004E1CE0"/>
    <w:rsid w:val="004E22A8"/>
    <w:rsid w:val="004E236D"/>
    <w:rsid w:val="004E283A"/>
    <w:rsid w:val="004E2E7E"/>
    <w:rsid w:val="004E3F1F"/>
    <w:rsid w:val="004E4FCC"/>
    <w:rsid w:val="004E5182"/>
    <w:rsid w:val="004E60F4"/>
    <w:rsid w:val="004E6C3A"/>
    <w:rsid w:val="004E6D2C"/>
    <w:rsid w:val="004E6DDB"/>
    <w:rsid w:val="004E6EDB"/>
    <w:rsid w:val="004E7000"/>
    <w:rsid w:val="004E78B5"/>
    <w:rsid w:val="004E7A32"/>
    <w:rsid w:val="004E7A6C"/>
    <w:rsid w:val="004E7FB0"/>
    <w:rsid w:val="004E7FEE"/>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98A"/>
    <w:rsid w:val="004F7BAE"/>
    <w:rsid w:val="005003A4"/>
    <w:rsid w:val="00500401"/>
    <w:rsid w:val="0050070A"/>
    <w:rsid w:val="00500C6B"/>
    <w:rsid w:val="00501177"/>
    <w:rsid w:val="005014F2"/>
    <w:rsid w:val="0050214D"/>
    <w:rsid w:val="005021BD"/>
    <w:rsid w:val="00502741"/>
    <w:rsid w:val="00502A2B"/>
    <w:rsid w:val="00502F94"/>
    <w:rsid w:val="005038D0"/>
    <w:rsid w:val="00503CC8"/>
    <w:rsid w:val="00503F05"/>
    <w:rsid w:val="00504037"/>
    <w:rsid w:val="005040D3"/>
    <w:rsid w:val="00504781"/>
    <w:rsid w:val="005047D7"/>
    <w:rsid w:val="00505D82"/>
    <w:rsid w:val="00505E4F"/>
    <w:rsid w:val="00506B38"/>
    <w:rsid w:val="00506F20"/>
    <w:rsid w:val="00507541"/>
    <w:rsid w:val="00507966"/>
    <w:rsid w:val="00507B7B"/>
    <w:rsid w:val="00507F8E"/>
    <w:rsid w:val="00510442"/>
    <w:rsid w:val="00510836"/>
    <w:rsid w:val="00510E09"/>
    <w:rsid w:val="00510EB4"/>
    <w:rsid w:val="0051166C"/>
    <w:rsid w:val="00511DD3"/>
    <w:rsid w:val="0051335C"/>
    <w:rsid w:val="00513D22"/>
    <w:rsid w:val="00514C53"/>
    <w:rsid w:val="00515665"/>
    <w:rsid w:val="005161D2"/>
    <w:rsid w:val="00516437"/>
    <w:rsid w:val="00517156"/>
    <w:rsid w:val="00517176"/>
    <w:rsid w:val="005172CF"/>
    <w:rsid w:val="0051780B"/>
    <w:rsid w:val="00517873"/>
    <w:rsid w:val="005202CD"/>
    <w:rsid w:val="00520DD8"/>
    <w:rsid w:val="005210FE"/>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519"/>
    <w:rsid w:val="00531788"/>
    <w:rsid w:val="00531BE4"/>
    <w:rsid w:val="00531C6F"/>
    <w:rsid w:val="00532360"/>
    <w:rsid w:val="00532747"/>
    <w:rsid w:val="0053274D"/>
    <w:rsid w:val="005327B9"/>
    <w:rsid w:val="005339C4"/>
    <w:rsid w:val="00533F48"/>
    <w:rsid w:val="00533FF6"/>
    <w:rsid w:val="00534131"/>
    <w:rsid w:val="005341B8"/>
    <w:rsid w:val="005343A4"/>
    <w:rsid w:val="00534899"/>
    <w:rsid w:val="00534DA9"/>
    <w:rsid w:val="0053503C"/>
    <w:rsid w:val="0053519F"/>
    <w:rsid w:val="00535382"/>
    <w:rsid w:val="005356D1"/>
    <w:rsid w:val="00535845"/>
    <w:rsid w:val="0053596A"/>
    <w:rsid w:val="00536E36"/>
    <w:rsid w:val="0053703D"/>
    <w:rsid w:val="005370D3"/>
    <w:rsid w:val="00537114"/>
    <w:rsid w:val="00537C89"/>
    <w:rsid w:val="00537ED0"/>
    <w:rsid w:val="00540A72"/>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0C3"/>
    <w:rsid w:val="00545D41"/>
    <w:rsid w:val="00546234"/>
    <w:rsid w:val="00546313"/>
    <w:rsid w:val="005464A9"/>
    <w:rsid w:val="00546BB4"/>
    <w:rsid w:val="00546C2E"/>
    <w:rsid w:val="005471ED"/>
    <w:rsid w:val="00547D4F"/>
    <w:rsid w:val="00547D9B"/>
    <w:rsid w:val="0055029B"/>
    <w:rsid w:val="00550377"/>
    <w:rsid w:val="00551248"/>
    <w:rsid w:val="005516A4"/>
    <w:rsid w:val="005517F9"/>
    <w:rsid w:val="00551DF1"/>
    <w:rsid w:val="00552505"/>
    <w:rsid w:val="00553B97"/>
    <w:rsid w:val="005542F9"/>
    <w:rsid w:val="00554665"/>
    <w:rsid w:val="00554853"/>
    <w:rsid w:val="00554A12"/>
    <w:rsid w:val="00554EA2"/>
    <w:rsid w:val="00555230"/>
    <w:rsid w:val="00555408"/>
    <w:rsid w:val="00555AF2"/>
    <w:rsid w:val="00555BDA"/>
    <w:rsid w:val="00555DCD"/>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349B"/>
    <w:rsid w:val="00564630"/>
    <w:rsid w:val="00564637"/>
    <w:rsid w:val="0056463E"/>
    <w:rsid w:val="00564D74"/>
    <w:rsid w:val="00565168"/>
    <w:rsid w:val="005654D3"/>
    <w:rsid w:val="005656E0"/>
    <w:rsid w:val="00565B5A"/>
    <w:rsid w:val="00565B78"/>
    <w:rsid w:val="005664B7"/>
    <w:rsid w:val="00566919"/>
    <w:rsid w:val="00566D07"/>
    <w:rsid w:val="00566D20"/>
    <w:rsid w:val="00566E04"/>
    <w:rsid w:val="00567685"/>
    <w:rsid w:val="0057019D"/>
    <w:rsid w:val="0057036C"/>
    <w:rsid w:val="0057262E"/>
    <w:rsid w:val="00572853"/>
    <w:rsid w:val="0057287E"/>
    <w:rsid w:val="00572D49"/>
    <w:rsid w:val="0057357F"/>
    <w:rsid w:val="00573E71"/>
    <w:rsid w:val="005743C2"/>
    <w:rsid w:val="00574B82"/>
    <w:rsid w:val="00574EF0"/>
    <w:rsid w:val="0057545A"/>
    <w:rsid w:val="0057571F"/>
    <w:rsid w:val="005758B4"/>
    <w:rsid w:val="00575DAA"/>
    <w:rsid w:val="0057639F"/>
    <w:rsid w:val="00576577"/>
    <w:rsid w:val="005775E8"/>
    <w:rsid w:val="0057774E"/>
    <w:rsid w:val="00577A46"/>
    <w:rsid w:val="00577DBD"/>
    <w:rsid w:val="005808C1"/>
    <w:rsid w:val="00580D1B"/>
    <w:rsid w:val="00580ED7"/>
    <w:rsid w:val="00581902"/>
    <w:rsid w:val="005819E4"/>
    <w:rsid w:val="00581D7A"/>
    <w:rsid w:val="005822D3"/>
    <w:rsid w:val="00582406"/>
    <w:rsid w:val="005824BF"/>
    <w:rsid w:val="00582ADA"/>
    <w:rsid w:val="00582B69"/>
    <w:rsid w:val="00582F97"/>
    <w:rsid w:val="005841FC"/>
    <w:rsid w:val="005843D3"/>
    <w:rsid w:val="00584749"/>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5F42"/>
    <w:rsid w:val="0059669B"/>
    <w:rsid w:val="00596A6E"/>
    <w:rsid w:val="00596B04"/>
    <w:rsid w:val="00596CF7"/>
    <w:rsid w:val="00596F6F"/>
    <w:rsid w:val="0059706F"/>
    <w:rsid w:val="00597959"/>
    <w:rsid w:val="00597C60"/>
    <w:rsid w:val="005A018A"/>
    <w:rsid w:val="005A09FD"/>
    <w:rsid w:val="005A0A1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270"/>
    <w:rsid w:val="005A73B1"/>
    <w:rsid w:val="005A758E"/>
    <w:rsid w:val="005A7A95"/>
    <w:rsid w:val="005B0094"/>
    <w:rsid w:val="005B0545"/>
    <w:rsid w:val="005B12FA"/>
    <w:rsid w:val="005B1B61"/>
    <w:rsid w:val="005B280F"/>
    <w:rsid w:val="005B3936"/>
    <w:rsid w:val="005B4923"/>
    <w:rsid w:val="005B587B"/>
    <w:rsid w:val="005B5DA0"/>
    <w:rsid w:val="005B5E00"/>
    <w:rsid w:val="005B6842"/>
    <w:rsid w:val="005B6B22"/>
    <w:rsid w:val="005B6DB4"/>
    <w:rsid w:val="005B7FE2"/>
    <w:rsid w:val="005C0269"/>
    <w:rsid w:val="005C0341"/>
    <w:rsid w:val="005C04AB"/>
    <w:rsid w:val="005C07DF"/>
    <w:rsid w:val="005C0B2E"/>
    <w:rsid w:val="005C0D03"/>
    <w:rsid w:val="005C0D4B"/>
    <w:rsid w:val="005C0DAF"/>
    <w:rsid w:val="005C0ED0"/>
    <w:rsid w:val="005C0FE4"/>
    <w:rsid w:val="005C1711"/>
    <w:rsid w:val="005C19CF"/>
    <w:rsid w:val="005C19D6"/>
    <w:rsid w:val="005C1E38"/>
    <w:rsid w:val="005C2245"/>
    <w:rsid w:val="005C23C3"/>
    <w:rsid w:val="005C2844"/>
    <w:rsid w:val="005C3285"/>
    <w:rsid w:val="005C370C"/>
    <w:rsid w:val="005C3AFE"/>
    <w:rsid w:val="005C3EF5"/>
    <w:rsid w:val="005C3EFB"/>
    <w:rsid w:val="005C414A"/>
    <w:rsid w:val="005C453D"/>
    <w:rsid w:val="005C4787"/>
    <w:rsid w:val="005C48BC"/>
    <w:rsid w:val="005C4A6F"/>
    <w:rsid w:val="005C4B58"/>
    <w:rsid w:val="005C565E"/>
    <w:rsid w:val="005C5889"/>
    <w:rsid w:val="005C5950"/>
    <w:rsid w:val="005C5E94"/>
    <w:rsid w:val="005C5F79"/>
    <w:rsid w:val="005C62F6"/>
    <w:rsid w:val="005C6ED6"/>
    <w:rsid w:val="005C7C99"/>
    <w:rsid w:val="005D0035"/>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127"/>
    <w:rsid w:val="005D5F39"/>
    <w:rsid w:val="005D65AD"/>
    <w:rsid w:val="005D6763"/>
    <w:rsid w:val="005D72DA"/>
    <w:rsid w:val="005D73FF"/>
    <w:rsid w:val="005D764F"/>
    <w:rsid w:val="005D77F7"/>
    <w:rsid w:val="005D7F05"/>
    <w:rsid w:val="005E0476"/>
    <w:rsid w:val="005E0EAB"/>
    <w:rsid w:val="005E2165"/>
    <w:rsid w:val="005E22F3"/>
    <w:rsid w:val="005E380B"/>
    <w:rsid w:val="005E3C28"/>
    <w:rsid w:val="005E3F3A"/>
    <w:rsid w:val="005E4EEA"/>
    <w:rsid w:val="005E5912"/>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14B"/>
    <w:rsid w:val="005F73AD"/>
    <w:rsid w:val="005F7CF4"/>
    <w:rsid w:val="00600057"/>
    <w:rsid w:val="00600DB4"/>
    <w:rsid w:val="0060101B"/>
    <w:rsid w:val="00601341"/>
    <w:rsid w:val="00601C2F"/>
    <w:rsid w:val="00601D6E"/>
    <w:rsid w:val="00602425"/>
    <w:rsid w:val="006035AB"/>
    <w:rsid w:val="0060377B"/>
    <w:rsid w:val="006039DD"/>
    <w:rsid w:val="00603AFA"/>
    <w:rsid w:val="00603CD3"/>
    <w:rsid w:val="00603CE8"/>
    <w:rsid w:val="0060442D"/>
    <w:rsid w:val="00604680"/>
    <w:rsid w:val="00604854"/>
    <w:rsid w:val="00604B4C"/>
    <w:rsid w:val="00605EAF"/>
    <w:rsid w:val="00605ECF"/>
    <w:rsid w:val="0060612B"/>
    <w:rsid w:val="0060647D"/>
    <w:rsid w:val="0060668A"/>
    <w:rsid w:val="00606C23"/>
    <w:rsid w:val="00607178"/>
    <w:rsid w:val="006073F7"/>
    <w:rsid w:val="0061014C"/>
    <w:rsid w:val="00610636"/>
    <w:rsid w:val="00610957"/>
    <w:rsid w:val="00610BF4"/>
    <w:rsid w:val="00610FD3"/>
    <w:rsid w:val="0061110C"/>
    <w:rsid w:val="0061158B"/>
    <w:rsid w:val="006116F7"/>
    <w:rsid w:val="00612169"/>
    <w:rsid w:val="00612A47"/>
    <w:rsid w:val="006131BC"/>
    <w:rsid w:val="0061394B"/>
    <w:rsid w:val="00613FA7"/>
    <w:rsid w:val="0061535D"/>
    <w:rsid w:val="00615673"/>
    <w:rsid w:val="00615947"/>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6D6"/>
    <w:rsid w:val="0062488E"/>
    <w:rsid w:val="0062553A"/>
    <w:rsid w:val="0062571D"/>
    <w:rsid w:val="0062575A"/>
    <w:rsid w:val="00625AFA"/>
    <w:rsid w:val="00625EF4"/>
    <w:rsid w:val="00626215"/>
    <w:rsid w:val="0062673B"/>
    <w:rsid w:val="00627DAE"/>
    <w:rsid w:val="00627F94"/>
    <w:rsid w:val="00630C13"/>
    <w:rsid w:val="006310C1"/>
    <w:rsid w:val="00631C01"/>
    <w:rsid w:val="00631E3B"/>
    <w:rsid w:val="00631F4C"/>
    <w:rsid w:val="00631FAF"/>
    <w:rsid w:val="00632211"/>
    <w:rsid w:val="00632574"/>
    <w:rsid w:val="00632F36"/>
    <w:rsid w:val="00633405"/>
    <w:rsid w:val="006335A3"/>
    <w:rsid w:val="006337D0"/>
    <w:rsid w:val="00633FDC"/>
    <w:rsid w:val="00634701"/>
    <w:rsid w:val="00634A06"/>
    <w:rsid w:val="00634A69"/>
    <w:rsid w:val="00634DC0"/>
    <w:rsid w:val="006357BA"/>
    <w:rsid w:val="006358FB"/>
    <w:rsid w:val="00635DCD"/>
    <w:rsid w:val="006364F7"/>
    <w:rsid w:val="00636E15"/>
    <w:rsid w:val="00636EE0"/>
    <w:rsid w:val="0063747A"/>
    <w:rsid w:val="0063799B"/>
    <w:rsid w:val="00637B20"/>
    <w:rsid w:val="00637C68"/>
    <w:rsid w:val="00637E93"/>
    <w:rsid w:val="00637F16"/>
    <w:rsid w:val="006404EF"/>
    <w:rsid w:val="00640718"/>
    <w:rsid w:val="00640F20"/>
    <w:rsid w:val="00641DFA"/>
    <w:rsid w:val="00641ED0"/>
    <w:rsid w:val="00641F15"/>
    <w:rsid w:val="0064251E"/>
    <w:rsid w:val="00642A82"/>
    <w:rsid w:val="00642C8C"/>
    <w:rsid w:val="00642FE5"/>
    <w:rsid w:val="00643DF1"/>
    <w:rsid w:val="00644A84"/>
    <w:rsid w:val="00644C01"/>
    <w:rsid w:val="00644F09"/>
    <w:rsid w:val="006451D0"/>
    <w:rsid w:val="006452A9"/>
    <w:rsid w:val="006453EB"/>
    <w:rsid w:val="00646866"/>
    <w:rsid w:val="00647093"/>
    <w:rsid w:val="00647149"/>
    <w:rsid w:val="006471EC"/>
    <w:rsid w:val="006473C2"/>
    <w:rsid w:val="00647A41"/>
    <w:rsid w:val="00647F32"/>
    <w:rsid w:val="006501DA"/>
    <w:rsid w:val="006502C2"/>
    <w:rsid w:val="00650535"/>
    <w:rsid w:val="00650AEC"/>
    <w:rsid w:val="00650F8A"/>
    <w:rsid w:val="006510E4"/>
    <w:rsid w:val="00651B19"/>
    <w:rsid w:val="00651EFD"/>
    <w:rsid w:val="0065203B"/>
    <w:rsid w:val="00652B82"/>
    <w:rsid w:val="006534E7"/>
    <w:rsid w:val="00653F5D"/>
    <w:rsid w:val="00654108"/>
    <w:rsid w:val="006549E1"/>
    <w:rsid w:val="00654BFF"/>
    <w:rsid w:val="00654C22"/>
    <w:rsid w:val="00654F3E"/>
    <w:rsid w:val="00655130"/>
    <w:rsid w:val="006551A8"/>
    <w:rsid w:val="00655820"/>
    <w:rsid w:val="00656918"/>
    <w:rsid w:val="0065720E"/>
    <w:rsid w:val="006572F0"/>
    <w:rsid w:val="0065751D"/>
    <w:rsid w:val="006576A7"/>
    <w:rsid w:val="006579BD"/>
    <w:rsid w:val="00657DAA"/>
    <w:rsid w:val="006600ED"/>
    <w:rsid w:val="0066034F"/>
    <w:rsid w:val="0066072A"/>
    <w:rsid w:val="006614E4"/>
    <w:rsid w:val="006616EF"/>
    <w:rsid w:val="00661A78"/>
    <w:rsid w:val="00661E1D"/>
    <w:rsid w:val="00661E87"/>
    <w:rsid w:val="00662170"/>
    <w:rsid w:val="00662E03"/>
    <w:rsid w:val="00663005"/>
    <w:rsid w:val="00663073"/>
    <w:rsid w:val="00663AD0"/>
    <w:rsid w:val="00663CDF"/>
    <w:rsid w:val="00663F50"/>
    <w:rsid w:val="00663FD9"/>
    <w:rsid w:val="00664075"/>
    <w:rsid w:val="00664787"/>
    <w:rsid w:val="00664A19"/>
    <w:rsid w:val="00664AA6"/>
    <w:rsid w:val="00664B8C"/>
    <w:rsid w:val="00665916"/>
    <w:rsid w:val="00665967"/>
    <w:rsid w:val="00665B44"/>
    <w:rsid w:val="00666207"/>
    <w:rsid w:val="006666E4"/>
    <w:rsid w:val="00666A21"/>
    <w:rsid w:val="00666B9E"/>
    <w:rsid w:val="00666F87"/>
    <w:rsid w:val="00667848"/>
    <w:rsid w:val="00667922"/>
    <w:rsid w:val="00670F4A"/>
    <w:rsid w:val="00671029"/>
    <w:rsid w:val="00671194"/>
    <w:rsid w:val="00671A3F"/>
    <w:rsid w:val="00671BB1"/>
    <w:rsid w:val="00672466"/>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1EA"/>
    <w:rsid w:val="006772AE"/>
    <w:rsid w:val="00677476"/>
    <w:rsid w:val="006777BD"/>
    <w:rsid w:val="00677CF9"/>
    <w:rsid w:val="00677D56"/>
    <w:rsid w:val="00680213"/>
    <w:rsid w:val="006816E7"/>
    <w:rsid w:val="006828B9"/>
    <w:rsid w:val="00682AC9"/>
    <w:rsid w:val="00682B18"/>
    <w:rsid w:val="0068302D"/>
    <w:rsid w:val="006838F2"/>
    <w:rsid w:val="006846C8"/>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332"/>
    <w:rsid w:val="006926C9"/>
    <w:rsid w:val="006926FD"/>
    <w:rsid w:val="00692D09"/>
    <w:rsid w:val="00692E4D"/>
    <w:rsid w:val="006933DC"/>
    <w:rsid w:val="00693729"/>
    <w:rsid w:val="00693F6C"/>
    <w:rsid w:val="00694268"/>
    <w:rsid w:val="00694506"/>
    <w:rsid w:val="00694C72"/>
    <w:rsid w:val="00694D4B"/>
    <w:rsid w:val="00694F35"/>
    <w:rsid w:val="006953A7"/>
    <w:rsid w:val="00695A70"/>
    <w:rsid w:val="00695C37"/>
    <w:rsid w:val="00695C8F"/>
    <w:rsid w:val="00695CAF"/>
    <w:rsid w:val="006A09EE"/>
    <w:rsid w:val="006A0A3B"/>
    <w:rsid w:val="006A0EE1"/>
    <w:rsid w:val="006A12D7"/>
    <w:rsid w:val="006A1B45"/>
    <w:rsid w:val="006A1D29"/>
    <w:rsid w:val="006A2255"/>
    <w:rsid w:val="006A23C7"/>
    <w:rsid w:val="006A2FDA"/>
    <w:rsid w:val="006A30ED"/>
    <w:rsid w:val="006A381E"/>
    <w:rsid w:val="006A384C"/>
    <w:rsid w:val="006A39C7"/>
    <w:rsid w:val="006A3CBF"/>
    <w:rsid w:val="006A3D28"/>
    <w:rsid w:val="006A4BB3"/>
    <w:rsid w:val="006A5BE5"/>
    <w:rsid w:val="006A60EE"/>
    <w:rsid w:val="006A60F2"/>
    <w:rsid w:val="006A69CB"/>
    <w:rsid w:val="006A6DA6"/>
    <w:rsid w:val="006A6F78"/>
    <w:rsid w:val="006A71FE"/>
    <w:rsid w:val="006A741E"/>
    <w:rsid w:val="006A7F85"/>
    <w:rsid w:val="006B0408"/>
    <w:rsid w:val="006B05D1"/>
    <w:rsid w:val="006B0971"/>
    <w:rsid w:val="006B0B27"/>
    <w:rsid w:val="006B17C7"/>
    <w:rsid w:val="006B1823"/>
    <w:rsid w:val="006B190F"/>
    <w:rsid w:val="006B204E"/>
    <w:rsid w:val="006B275B"/>
    <w:rsid w:val="006B286A"/>
    <w:rsid w:val="006B2F83"/>
    <w:rsid w:val="006B34AC"/>
    <w:rsid w:val="006B36BE"/>
    <w:rsid w:val="006B40B8"/>
    <w:rsid w:val="006B45FC"/>
    <w:rsid w:val="006B45FE"/>
    <w:rsid w:val="006B4761"/>
    <w:rsid w:val="006B49C5"/>
    <w:rsid w:val="006B4C1C"/>
    <w:rsid w:val="006B4CED"/>
    <w:rsid w:val="006B4CF1"/>
    <w:rsid w:val="006B511E"/>
    <w:rsid w:val="006B5643"/>
    <w:rsid w:val="006B569D"/>
    <w:rsid w:val="006B5E32"/>
    <w:rsid w:val="006B5E90"/>
    <w:rsid w:val="006B6A6F"/>
    <w:rsid w:val="006B6B90"/>
    <w:rsid w:val="006B7616"/>
    <w:rsid w:val="006B76E9"/>
    <w:rsid w:val="006B772C"/>
    <w:rsid w:val="006C1639"/>
    <w:rsid w:val="006C1693"/>
    <w:rsid w:val="006C16F4"/>
    <w:rsid w:val="006C1890"/>
    <w:rsid w:val="006C1C0A"/>
    <w:rsid w:val="006C2168"/>
    <w:rsid w:val="006C2714"/>
    <w:rsid w:val="006C287F"/>
    <w:rsid w:val="006C2C86"/>
    <w:rsid w:val="006C3139"/>
    <w:rsid w:val="006C34D1"/>
    <w:rsid w:val="006C384B"/>
    <w:rsid w:val="006C3AF1"/>
    <w:rsid w:val="006C3BC5"/>
    <w:rsid w:val="006C3DF3"/>
    <w:rsid w:val="006C44D4"/>
    <w:rsid w:val="006C4E89"/>
    <w:rsid w:val="006C520D"/>
    <w:rsid w:val="006C5FC0"/>
    <w:rsid w:val="006C60BE"/>
    <w:rsid w:val="006C67B9"/>
    <w:rsid w:val="006C6A9B"/>
    <w:rsid w:val="006C6F24"/>
    <w:rsid w:val="006C6F9D"/>
    <w:rsid w:val="006C7559"/>
    <w:rsid w:val="006C778A"/>
    <w:rsid w:val="006C7D04"/>
    <w:rsid w:val="006C7F3C"/>
    <w:rsid w:val="006D06B1"/>
    <w:rsid w:val="006D08FE"/>
    <w:rsid w:val="006D0C0F"/>
    <w:rsid w:val="006D1319"/>
    <w:rsid w:val="006D147C"/>
    <w:rsid w:val="006D1D76"/>
    <w:rsid w:val="006D1D98"/>
    <w:rsid w:val="006D1FB4"/>
    <w:rsid w:val="006D1FC8"/>
    <w:rsid w:val="006D2896"/>
    <w:rsid w:val="006D2DED"/>
    <w:rsid w:val="006D35DB"/>
    <w:rsid w:val="006D36D8"/>
    <w:rsid w:val="006D4826"/>
    <w:rsid w:val="006D5110"/>
    <w:rsid w:val="006D51BE"/>
    <w:rsid w:val="006D5A90"/>
    <w:rsid w:val="006D682B"/>
    <w:rsid w:val="006D6B79"/>
    <w:rsid w:val="006D6D16"/>
    <w:rsid w:val="006D6EA3"/>
    <w:rsid w:val="006D788B"/>
    <w:rsid w:val="006D7ABD"/>
    <w:rsid w:val="006D7B69"/>
    <w:rsid w:val="006E00BF"/>
    <w:rsid w:val="006E0C67"/>
    <w:rsid w:val="006E0F4E"/>
    <w:rsid w:val="006E0FAB"/>
    <w:rsid w:val="006E10F1"/>
    <w:rsid w:val="006E1E99"/>
    <w:rsid w:val="006E21AC"/>
    <w:rsid w:val="006E2399"/>
    <w:rsid w:val="006E23C3"/>
    <w:rsid w:val="006E2883"/>
    <w:rsid w:val="006E3765"/>
    <w:rsid w:val="006E3CB1"/>
    <w:rsid w:val="006E3D17"/>
    <w:rsid w:val="006E3D3C"/>
    <w:rsid w:val="006E3DDA"/>
    <w:rsid w:val="006E3E8F"/>
    <w:rsid w:val="006E3EA3"/>
    <w:rsid w:val="006E479E"/>
    <w:rsid w:val="006E485D"/>
    <w:rsid w:val="006E4DB9"/>
    <w:rsid w:val="006E52D9"/>
    <w:rsid w:val="006E57B4"/>
    <w:rsid w:val="006E6303"/>
    <w:rsid w:val="006E6D63"/>
    <w:rsid w:val="006E6DD9"/>
    <w:rsid w:val="006F041E"/>
    <w:rsid w:val="006F04BD"/>
    <w:rsid w:val="006F1C0F"/>
    <w:rsid w:val="006F1DED"/>
    <w:rsid w:val="006F2759"/>
    <w:rsid w:val="006F2A91"/>
    <w:rsid w:val="006F2D33"/>
    <w:rsid w:val="006F2D7A"/>
    <w:rsid w:val="006F2FF5"/>
    <w:rsid w:val="006F379C"/>
    <w:rsid w:val="006F4220"/>
    <w:rsid w:val="006F5A18"/>
    <w:rsid w:val="006F69F6"/>
    <w:rsid w:val="006F6BCB"/>
    <w:rsid w:val="006F7104"/>
    <w:rsid w:val="006F73FC"/>
    <w:rsid w:val="006F778D"/>
    <w:rsid w:val="006F7B2C"/>
    <w:rsid w:val="00700511"/>
    <w:rsid w:val="00701020"/>
    <w:rsid w:val="007011CA"/>
    <w:rsid w:val="00701265"/>
    <w:rsid w:val="00701AFC"/>
    <w:rsid w:val="007022EC"/>
    <w:rsid w:val="007028F0"/>
    <w:rsid w:val="00703563"/>
    <w:rsid w:val="007039E6"/>
    <w:rsid w:val="00703CB5"/>
    <w:rsid w:val="00703CE8"/>
    <w:rsid w:val="00703D98"/>
    <w:rsid w:val="00704737"/>
    <w:rsid w:val="00704C1B"/>
    <w:rsid w:val="00704DB2"/>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437"/>
    <w:rsid w:val="00712590"/>
    <w:rsid w:val="00712C1D"/>
    <w:rsid w:val="00712E01"/>
    <w:rsid w:val="00712EA1"/>
    <w:rsid w:val="0071398B"/>
    <w:rsid w:val="00713AB4"/>
    <w:rsid w:val="00713E35"/>
    <w:rsid w:val="007143C8"/>
    <w:rsid w:val="00714532"/>
    <w:rsid w:val="00714E62"/>
    <w:rsid w:val="00714EAB"/>
    <w:rsid w:val="00714F40"/>
    <w:rsid w:val="0071540E"/>
    <w:rsid w:val="00715639"/>
    <w:rsid w:val="0071564C"/>
    <w:rsid w:val="0071573F"/>
    <w:rsid w:val="00715A41"/>
    <w:rsid w:val="00715D0E"/>
    <w:rsid w:val="00716741"/>
    <w:rsid w:val="0071706E"/>
    <w:rsid w:val="007173B4"/>
    <w:rsid w:val="00717478"/>
    <w:rsid w:val="0071774E"/>
    <w:rsid w:val="007200F0"/>
    <w:rsid w:val="00720717"/>
    <w:rsid w:val="007209A3"/>
    <w:rsid w:val="007215EB"/>
    <w:rsid w:val="007216BB"/>
    <w:rsid w:val="00721EFF"/>
    <w:rsid w:val="00722328"/>
    <w:rsid w:val="00722EA8"/>
    <w:rsid w:val="00723393"/>
    <w:rsid w:val="00723E17"/>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0D96"/>
    <w:rsid w:val="0073108A"/>
    <w:rsid w:val="00731937"/>
    <w:rsid w:val="00732030"/>
    <w:rsid w:val="00732288"/>
    <w:rsid w:val="00732488"/>
    <w:rsid w:val="007325D6"/>
    <w:rsid w:val="00732AD8"/>
    <w:rsid w:val="00732DAF"/>
    <w:rsid w:val="00734E3B"/>
    <w:rsid w:val="00735AAB"/>
    <w:rsid w:val="00735EAB"/>
    <w:rsid w:val="0073663C"/>
    <w:rsid w:val="0073689E"/>
    <w:rsid w:val="00737F14"/>
    <w:rsid w:val="00740175"/>
    <w:rsid w:val="007406FD"/>
    <w:rsid w:val="00740A8B"/>
    <w:rsid w:val="00740ECE"/>
    <w:rsid w:val="0074107F"/>
    <w:rsid w:val="0074158C"/>
    <w:rsid w:val="00741CD5"/>
    <w:rsid w:val="007422C1"/>
    <w:rsid w:val="00742EC9"/>
    <w:rsid w:val="00743542"/>
    <w:rsid w:val="00743DEC"/>
    <w:rsid w:val="00744138"/>
    <w:rsid w:val="0074435F"/>
    <w:rsid w:val="00744814"/>
    <w:rsid w:val="00744AB9"/>
    <w:rsid w:val="00744FAE"/>
    <w:rsid w:val="00745335"/>
    <w:rsid w:val="00745468"/>
    <w:rsid w:val="00745894"/>
    <w:rsid w:val="007461A5"/>
    <w:rsid w:val="007461C2"/>
    <w:rsid w:val="007462F7"/>
    <w:rsid w:val="007475B7"/>
    <w:rsid w:val="00747643"/>
    <w:rsid w:val="0074779E"/>
    <w:rsid w:val="007477CD"/>
    <w:rsid w:val="00750202"/>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4B1A"/>
    <w:rsid w:val="00755685"/>
    <w:rsid w:val="00755AE5"/>
    <w:rsid w:val="0075605A"/>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6B0"/>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07"/>
    <w:rsid w:val="00770D3F"/>
    <w:rsid w:val="0077107F"/>
    <w:rsid w:val="007712F0"/>
    <w:rsid w:val="00771DBC"/>
    <w:rsid w:val="007721BE"/>
    <w:rsid w:val="00772DF7"/>
    <w:rsid w:val="00772F18"/>
    <w:rsid w:val="007737AF"/>
    <w:rsid w:val="007737C1"/>
    <w:rsid w:val="00773D36"/>
    <w:rsid w:val="007745A7"/>
    <w:rsid w:val="007753A9"/>
    <w:rsid w:val="007757EF"/>
    <w:rsid w:val="00775B73"/>
    <w:rsid w:val="00775C47"/>
    <w:rsid w:val="00775DDA"/>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C33"/>
    <w:rsid w:val="00783D00"/>
    <w:rsid w:val="00783FF2"/>
    <w:rsid w:val="00784C03"/>
    <w:rsid w:val="00785350"/>
    <w:rsid w:val="00786629"/>
    <w:rsid w:val="00786A3A"/>
    <w:rsid w:val="00786CB0"/>
    <w:rsid w:val="007870E2"/>
    <w:rsid w:val="00787561"/>
    <w:rsid w:val="00787BEB"/>
    <w:rsid w:val="00787D27"/>
    <w:rsid w:val="00790262"/>
    <w:rsid w:val="007909A5"/>
    <w:rsid w:val="00790AC4"/>
    <w:rsid w:val="0079125D"/>
    <w:rsid w:val="00791833"/>
    <w:rsid w:val="00791C97"/>
    <w:rsid w:val="00791E38"/>
    <w:rsid w:val="0079208F"/>
    <w:rsid w:val="00792338"/>
    <w:rsid w:val="007928DD"/>
    <w:rsid w:val="00792AB6"/>
    <w:rsid w:val="00792D28"/>
    <w:rsid w:val="00792D31"/>
    <w:rsid w:val="00793391"/>
    <w:rsid w:val="007934ED"/>
    <w:rsid w:val="00793675"/>
    <w:rsid w:val="00794E09"/>
    <w:rsid w:val="007950C9"/>
    <w:rsid w:val="007950E0"/>
    <w:rsid w:val="00795DB4"/>
    <w:rsid w:val="00796293"/>
    <w:rsid w:val="0079673D"/>
    <w:rsid w:val="007967C5"/>
    <w:rsid w:val="00796F40"/>
    <w:rsid w:val="00797573"/>
    <w:rsid w:val="00797622"/>
    <w:rsid w:val="00797A91"/>
    <w:rsid w:val="00797CC4"/>
    <w:rsid w:val="00797CDB"/>
    <w:rsid w:val="007A0813"/>
    <w:rsid w:val="007A1C6A"/>
    <w:rsid w:val="007A23C6"/>
    <w:rsid w:val="007A2523"/>
    <w:rsid w:val="007A2922"/>
    <w:rsid w:val="007A42F5"/>
    <w:rsid w:val="007A48A8"/>
    <w:rsid w:val="007A5309"/>
    <w:rsid w:val="007A5338"/>
    <w:rsid w:val="007A559C"/>
    <w:rsid w:val="007A55C4"/>
    <w:rsid w:val="007A56AC"/>
    <w:rsid w:val="007A6604"/>
    <w:rsid w:val="007A6721"/>
    <w:rsid w:val="007A69E1"/>
    <w:rsid w:val="007A6F5D"/>
    <w:rsid w:val="007A736F"/>
    <w:rsid w:val="007A74BE"/>
    <w:rsid w:val="007A7E59"/>
    <w:rsid w:val="007A7EC5"/>
    <w:rsid w:val="007B02E3"/>
    <w:rsid w:val="007B0AAB"/>
    <w:rsid w:val="007B1032"/>
    <w:rsid w:val="007B2048"/>
    <w:rsid w:val="007B2CDF"/>
    <w:rsid w:val="007B37D2"/>
    <w:rsid w:val="007B39E2"/>
    <w:rsid w:val="007B3CEB"/>
    <w:rsid w:val="007B3DAC"/>
    <w:rsid w:val="007B47D3"/>
    <w:rsid w:val="007B548F"/>
    <w:rsid w:val="007B5697"/>
    <w:rsid w:val="007B57B4"/>
    <w:rsid w:val="007B57F8"/>
    <w:rsid w:val="007B599B"/>
    <w:rsid w:val="007B5D38"/>
    <w:rsid w:val="007B6659"/>
    <w:rsid w:val="007B665A"/>
    <w:rsid w:val="007B6990"/>
    <w:rsid w:val="007B6A23"/>
    <w:rsid w:val="007B6BB3"/>
    <w:rsid w:val="007B6E5F"/>
    <w:rsid w:val="007B71B3"/>
    <w:rsid w:val="007B724E"/>
    <w:rsid w:val="007B727E"/>
    <w:rsid w:val="007B736E"/>
    <w:rsid w:val="007B73A1"/>
    <w:rsid w:val="007B748A"/>
    <w:rsid w:val="007B7A82"/>
    <w:rsid w:val="007C0286"/>
    <w:rsid w:val="007C0A34"/>
    <w:rsid w:val="007C1560"/>
    <w:rsid w:val="007C158B"/>
    <w:rsid w:val="007C184A"/>
    <w:rsid w:val="007C208D"/>
    <w:rsid w:val="007C22E7"/>
    <w:rsid w:val="007C3198"/>
    <w:rsid w:val="007C3866"/>
    <w:rsid w:val="007C3B50"/>
    <w:rsid w:val="007C3F85"/>
    <w:rsid w:val="007C42C1"/>
    <w:rsid w:val="007C4DBF"/>
    <w:rsid w:val="007C5053"/>
    <w:rsid w:val="007C5164"/>
    <w:rsid w:val="007C5D20"/>
    <w:rsid w:val="007C6046"/>
    <w:rsid w:val="007C6D10"/>
    <w:rsid w:val="007C71CA"/>
    <w:rsid w:val="007C7D6F"/>
    <w:rsid w:val="007D051A"/>
    <w:rsid w:val="007D0840"/>
    <w:rsid w:val="007D0DEF"/>
    <w:rsid w:val="007D109C"/>
    <w:rsid w:val="007D11B8"/>
    <w:rsid w:val="007D2793"/>
    <w:rsid w:val="007D2A83"/>
    <w:rsid w:val="007D329A"/>
    <w:rsid w:val="007D3482"/>
    <w:rsid w:val="007D34FE"/>
    <w:rsid w:val="007D3BBD"/>
    <w:rsid w:val="007D3DE8"/>
    <w:rsid w:val="007D3E13"/>
    <w:rsid w:val="007D3FBE"/>
    <w:rsid w:val="007D46B0"/>
    <w:rsid w:val="007D4891"/>
    <w:rsid w:val="007D48A5"/>
    <w:rsid w:val="007D521E"/>
    <w:rsid w:val="007D54F7"/>
    <w:rsid w:val="007D57D9"/>
    <w:rsid w:val="007D5911"/>
    <w:rsid w:val="007D5954"/>
    <w:rsid w:val="007D59C0"/>
    <w:rsid w:val="007D59C9"/>
    <w:rsid w:val="007D59F2"/>
    <w:rsid w:val="007D5C64"/>
    <w:rsid w:val="007D5CB4"/>
    <w:rsid w:val="007D68FC"/>
    <w:rsid w:val="007D6B92"/>
    <w:rsid w:val="007D719B"/>
    <w:rsid w:val="007D7BA9"/>
    <w:rsid w:val="007D7F5B"/>
    <w:rsid w:val="007E051F"/>
    <w:rsid w:val="007E06EA"/>
    <w:rsid w:val="007E07DB"/>
    <w:rsid w:val="007E0AD5"/>
    <w:rsid w:val="007E0CF1"/>
    <w:rsid w:val="007E16E5"/>
    <w:rsid w:val="007E19A6"/>
    <w:rsid w:val="007E19E9"/>
    <w:rsid w:val="007E2946"/>
    <w:rsid w:val="007E2AD0"/>
    <w:rsid w:val="007E2B5C"/>
    <w:rsid w:val="007E320F"/>
    <w:rsid w:val="007E33AE"/>
    <w:rsid w:val="007E375A"/>
    <w:rsid w:val="007E3D4B"/>
    <w:rsid w:val="007E3F57"/>
    <w:rsid w:val="007E40EE"/>
    <w:rsid w:val="007E41E5"/>
    <w:rsid w:val="007E4AF8"/>
    <w:rsid w:val="007E4F1A"/>
    <w:rsid w:val="007E5126"/>
    <w:rsid w:val="007E5339"/>
    <w:rsid w:val="007E5872"/>
    <w:rsid w:val="007E5889"/>
    <w:rsid w:val="007E5B4E"/>
    <w:rsid w:val="007E5D2B"/>
    <w:rsid w:val="007E694C"/>
    <w:rsid w:val="007E6AE1"/>
    <w:rsid w:val="007E7171"/>
    <w:rsid w:val="007E78A6"/>
    <w:rsid w:val="007F0D3C"/>
    <w:rsid w:val="007F123C"/>
    <w:rsid w:val="007F12FF"/>
    <w:rsid w:val="007F1329"/>
    <w:rsid w:val="007F1347"/>
    <w:rsid w:val="007F1526"/>
    <w:rsid w:val="007F17D1"/>
    <w:rsid w:val="007F1A74"/>
    <w:rsid w:val="007F2A15"/>
    <w:rsid w:val="007F2AD9"/>
    <w:rsid w:val="007F30EA"/>
    <w:rsid w:val="007F3347"/>
    <w:rsid w:val="007F3358"/>
    <w:rsid w:val="007F360E"/>
    <w:rsid w:val="007F3BE7"/>
    <w:rsid w:val="007F4196"/>
    <w:rsid w:val="007F4C8C"/>
    <w:rsid w:val="007F62CF"/>
    <w:rsid w:val="007F6922"/>
    <w:rsid w:val="007F6E06"/>
    <w:rsid w:val="007F750A"/>
    <w:rsid w:val="007F7562"/>
    <w:rsid w:val="007F7ACC"/>
    <w:rsid w:val="007F7BF1"/>
    <w:rsid w:val="0080016F"/>
    <w:rsid w:val="00800469"/>
    <w:rsid w:val="00800FBD"/>
    <w:rsid w:val="00801064"/>
    <w:rsid w:val="00801AD3"/>
    <w:rsid w:val="00801DBE"/>
    <w:rsid w:val="00802788"/>
    <w:rsid w:val="0080306D"/>
    <w:rsid w:val="008031D3"/>
    <w:rsid w:val="00803778"/>
    <w:rsid w:val="00803A54"/>
    <w:rsid w:val="00803CD7"/>
    <w:rsid w:val="008042DA"/>
    <w:rsid w:val="008046A6"/>
    <w:rsid w:val="0080479F"/>
    <w:rsid w:val="0080488F"/>
    <w:rsid w:val="00804E32"/>
    <w:rsid w:val="00805326"/>
    <w:rsid w:val="00805BCE"/>
    <w:rsid w:val="008060A1"/>
    <w:rsid w:val="0080645F"/>
    <w:rsid w:val="00806F9D"/>
    <w:rsid w:val="00807484"/>
    <w:rsid w:val="008078A9"/>
    <w:rsid w:val="00810747"/>
    <w:rsid w:val="00810FB0"/>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260"/>
    <w:rsid w:val="00815ADB"/>
    <w:rsid w:val="00815B41"/>
    <w:rsid w:val="00815BBE"/>
    <w:rsid w:val="00816257"/>
    <w:rsid w:val="008177C6"/>
    <w:rsid w:val="00817B01"/>
    <w:rsid w:val="0082015C"/>
    <w:rsid w:val="0082050D"/>
    <w:rsid w:val="00821321"/>
    <w:rsid w:val="00821C4C"/>
    <w:rsid w:val="0082304B"/>
    <w:rsid w:val="00823348"/>
    <w:rsid w:val="00823A4D"/>
    <w:rsid w:val="00823C60"/>
    <w:rsid w:val="0082411F"/>
    <w:rsid w:val="00824341"/>
    <w:rsid w:val="00824B95"/>
    <w:rsid w:val="00824C66"/>
    <w:rsid w:val="00824E09"/>
    <w:rsid w:val="008254D0"/>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9C3"/>
    <w:rsid w:val="00834C64"/>
    <w:rsid w:val="00834EE1"/>
    <w:rsid w:val="00834F75"/>
    <w:rsid w:val="008351FE"/>
    <w:rsid w:val="00835590"/>
    <w:rsid w:val="008355E2"/>
    <w:rsid w:val="00835C6A"/>
    <w:rsid w:val="00836163"/>
    <w:rsid w:val="0083675E"/>
    <w:rsid w:val="00836A4E"/>
    <w:rsid w:val="00836B9A"/>
    <w:rsid w:val="0083757F"/>
    <w:rsid w:val="00837AA5"/>
    <w:rsid w:val="00837B8F"/>
    <w:rsid w:val="00837E9A"/>
    <w:rsid w:val="00837F11"/>
    <w:rsid w:val="0084009E"/>
    <w:rsid w:val="00840C91"/>
    <w:rsid w:val="00840F2D"/>
    <w:rsid w:val="0084171D"/>
    <w:rsid w:val="00841981"/>
    <w:rsid w:val="00841FC0"/>
    <w:rsid w:val="00842222"/>
    <w:rsid w:val="00842607"/>
    <w:rsid w:val="00842E33"/>
    <w:rsid w:val="008436A5"/>
    <w:rsid w:val="0084383C"/>
    <w:rsid w:val="00843C0B"/>
    <w:rsid w:val="008440AA"/>
    <w:rsid w:val="00844805"/>
    <w:rsid w:val="0084563F"/>
    <w:rsid w:val="0084597A"/>
    <w:rsid w:val="00845A1D"/>
    <w:rsid w:val="00846597"/>
    <w:rsid w:val="008468B6"/>
    <w:rsid w:val="00846B00"/>
    <w:rsid w:val="00846BF0"/>
    <w:rsid w:val="00846D14"/>
    <w:rsid w:val="008473E4"/>
    <w:rsid w:val="0084799E"/>
    <w:rsid w:val="00847B78"/>
    <w:rsid w:val="008501F6"/>
    <w:rsid w:val="008505BB"/>
    <w:rsid w:val="008511B9"/>
    <w:rsid w:val="00851A7F"/>
    <w:rsid w:val="0085219D"/>
    <w:rsid w:val="00852497"/>
    <w:rsid w:val="00852750"/>
    <w:rsid w:val="008529F6"/>
    <w:rsid w:val="00852D2C"/>
    <w:rsid w:val="00852DF1"/>
    <w:rsid w:val="008531CC"/>
    <w:rsid w:val="00853988"/>
    <w:rsid w:val="00853A46"/>
    <w:rsid w:val="00853F2C"/>
    <w:rsid w:val="00854A0F"/>
    <w:rsid w:val="00854B2A"/>
    <w:rsid w:val="00856573"/>
    <w:rsid w:val="008565AA"/>
    <w:rsid w:val="0085674A"/>
    <w:rsid w:val="00857361"/>
    <w:rsid w:val="008579CB"/>
    <w:rsid w:val="0086016E"/>
    <w:rsid w:val="0086023E"/>
    <w:rsid w:val="008608D5"/>
    <w:rsid w:val="00860DDF"/>
    <w:rsid w:val="0086172F"/>
    <w:rsid w:val="00861EA4"/>
    <w:rsid w:val="00862057"/>
    <w:rsid w:val="008624EC"/>
    <w:rsid w:val="008625C9"/>
    <w:rsid w:val="00863496"/>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296"/>
    <w:rsid w:val="008759D2"/>
    <w:rsid w:val="008763E8"/>
    <w:rsid w:val="0087650A"/>
    <w:rsid w:val="00876557"/>
    <w:rsid w:val="0087777D"/>
    <w:rsid w:val="00877C5B"/>
    <w:rsid w:val="00877FD6"/>
    <w:rsid w:val="0088019F"/>
    <w:rsid w:val="008802B7"/>
    <w:rsid w:val="00880C5F"/>
    <w:rsid w:val="00880E76"/>
    <w:rsid w:val="00881290"/>
    <w:rsid w:val="008818D2"/>
    <w:rsid w:val="00881B71"/>
    <w:rsid w:val="00881D78"/>
    <w:rsid w:val="0088292D"/>
    <w:rsid w:val="00882E2A"/>
    <w:rsid w:val="0088341D"/>
    <w:rsid w:val="008835DB"/>
    <w:rsid w:val="00883E8B"/>
    <w:rsid w:val="008842EB"/>
    <w:rsid w:val="00884822"/>
    <w:rsid w:val="008857B7"/>
    <w:rsid w:val="008862EE"/>
    <w:rsid w:val="00887033"/>
    <w:rsid w:val="0088791E"/>
    <w:rsid w:val="00887CAE"/>
    <w:rsid w:val="00890263"/>
    <w:rsid w:val="008905D3"/>
    <w:rsid w:val="00890781"/>
    <w:rsid w:val="008908C9"/>
    <w:rsid w:val="00890E56"/>
    <w:rsid w:val="008912A8"/>
    <w:rsid w:val="0089136F"/>
    <w:rsid w:val="008920BD"/>
    <w:rsid w:val="00892153"/>
    <w:rsid w:val="00893404"/>
    <w:rsid w:val="00894097"/>
    <w:rsid w:val="00894C25"/>
    <w:rsid w:val="00894DB9"/>
    <w:rsid w:val="008951E1"/>
    <w:rsid w:val="00895315"/>
    <w:rsid w:val="00895554"/>
    <w:rsid w:val="008957CE"/>
    <w:rsid w:val="0089594C"/>
    <w:rsid w:val="008963EF"/>
    <w:rsid w:val="00896F15"/>
    <w:rsid w:val="0089732D"/>
    <w:rsid w:val="0089760C"/>
    <w:rsid w:val="00897654"/>
    <w:rsid w:val="008A0667"/>
    <w:rsid w:val="008A0727"/>
    <w:rsid w:val="008A0940"/>
    <w:rsid w:val="008A17BE"/>
    <w:rsid w:val="008A17C5"/>
    <w:rsid w:val="008A189C"/>
    <w:rsid w:val="008A19B9"/>
    <w:rsid w:val="008A27F2"/>
    <w:rsid w:val="008A2A93"/>
    <w:rsid w:val="008A2E7A"/>
    <w:rsid w:val="008A2FF2"/>
    <w:rsid w:val="008A3FCD"/>
    <w:rsid w:val="008A45F2"/>
    <w:rsid w:val="008A490F"/>
    <w:rsid w:val="008A4B37"/>
    <w:rsid w:val="008A4E0D"/>
    <w:rsid w:val="008A53CF"/>
    <w:rsid w:val="008A56DB"/>
    <w:rsid w:val="008A6607"/>
    <w:rsid w:val="008A67A7"/>
    <w:rsid w:val="008A6B48"/>
    <w:rsid w:val="008A6B90"/>
    <w:rsid w:val="008A7454"/>
    <w:rsid w:val="008A7EC1"/>
    <w:rsid w:val="008B0077"/>
    <w:rsid w:val="008B0A37"/>
    <w:rsid w:val="008B0B77"/>
    <w:rsid w:val="008B0F45"/>
    <w:rsid w:val="008B10A3"/>
    <w:rsid w:val="008B1109"/>
    <w:rsid w:val="008B26A7"/>
    <w:rsid w:val="008B2799"/>
    <w:rsid w:val="008B2C26"/>
    <w:rsid w:val="008B2F5D"/>
    <w:rsid w:val="008B3A61"/>
    <w:rsid w:val="008B3E1B"/>
    <w:rsid w:val="008B4441"/>
    <w:rsid w:val="008B4899"/>
    <w:rsid w:val="008B4DF1"/>
    <w:rsid w:val="008B634B"/>
    <w:rsid w:val="008B6764"/>
    <w:rsid w:val="008B6856"/>
    <w:rsid w:val="008B6FE3"/>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2E7"/>
    <w:rsid w:val="008C3555"/>
    <w:rsid w:val="008C35D3"/>
    <w:rsid w:val="008C42B8"/>
    <w:rsid w:val="008C49E2"/>
    <w:rsid w:val="008C4B34"/>
    <w:rsid w:val="008C4EDA"/>
    <w:rsid w:val="008C500F"/>
    <w:rsid w:val="008C5356"/>
    <w:rsid w:val="008C55BC"/>
    <w:rsid w:val="008C5CAF"/>
    <w:rsid w:val="008C5E07"/>
    <w:rsid w:val="008C6779"/>
    <w:rsid w:val="008C677A"/>
    <w:rsid w:val="008C686D"/>
    <w:rsid w:val="008C68FE"/>
    <w:rsid w:val="008C6D20"/>
    <w:rsid w:val="008C6E64"/>
    <w:rsid w:val="008C7427"/>
    <w:rsid w:val="008C74A2"/>
    <w:rsid w:val="008C7918"/>
    <w:rsid w:val="008C7A0D"/>
    <w:rsid w:val="008C7D9A"/>
    <w:rsid w:val="008D02F3"/>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8F5"/>
    <w:rsid w:val="008E1A05"/>
    <w:rsid w:val="008E1A5F"/>
    <w:rsid w:val="008E2EFF"/>
    <w:rsid w:val="008E2F56"/>
    <w:rsid w:val="008E3B77"/>
    <w:rsid w:val="008E3BB8"/>
    <w:rsid w:val="008E3C92"/>
    <w:rsid w:val="008E3CC9"/>
    <w:rsid w:val="008E3D24"/>
    <w:rsid w:val="008E4978"/>
    <w:rsid w:val="008E4B5F"/>
    <w:rsid w:val="008E4BCA"/>
    <w:rsid w:val="008E4DF5"/>
    <w:rsid w:val="008E4F7E"/>
    <w:rsid w:val="008E5924"/>
    <w:rsid w:val="008E6512"/>
    <w:rsid w:val="008E67C3"/>
    <w:rsid w:val="008E6956"/>
    <w:rsid w:val="008E7175"/>
    <w:rsid w:val="008E7E66"/>
    <w:rsid w:val="008F02F8"/>
    <w:rsid w:val="008F0D99"/>
    <w:rsid w:val="008F15A1"/>
    <w:rsid w:val="008F1DDA"/>
    <w:rsid w:val="008F26B4"/>
    <w:rsid w:val="008F2B26"/>
    <w:rsid w:val="008F2C95"/>
    <w:rsid w:val="008F2E1D"/>
    <w:rsid w:val="008F2E48"/>
    <w:rsid w:val="008F2EF1"/>
    <w:rsid w:val="008F3116"/>
    <w:rsid w:val="008F3169"/>
    <w:rsid w:val="008F350F"/>
    <w:rsid w:val="008F37F3"/>
    <w:rsid w:val="008F3E7C"/>
    <w:rsid w:val="008F50C1"/>
    <w:rsid w:val="008F52D8"/>
    <w:rsid w:val="008F58EA"/>
    <w:rsid w:val="008F6075"/>
    <w:rsid w:val="008F6E4D"/>
    <w:rsid w:val="008F6F72"/>
    <w:rsid w:val="008F732C"/>
    <w:rsid w:val="008F744E"/>
    <w:rsid w:val="008F7726"/>
    <w:rsid w:val="008F79B2"/>
    <w:rsid w:val="008F7DDE"/>
    <w:rsid w:val="008F7FD8"/>
    <w:rsid w:val="00900131"/>
    <w:rsid w:val="009006D6"/>
    <w:rsid w:val="00900C0C"/>
    <w:rsid w:val="00900E9A"/>
    <w:rsid w:val="00901562"/>
    <w:rsid w:val="00901D63"/>
    <w:rsid w:val="00901EA8"/>
    <w:rsid w:val="009022C6"/>
    <w:rsid w:val="009024DD"/>
    <w:rsid w:val="00902ABC"/>
    <w:rsid w:val="009042E1"/>
    <w:rsid w:val="00904B85"/>
    <w:rsid w:val="0090523B"/>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4024"/>
    <w:rsid w:val="00915910"/>
    <w:rsid w:val="00915B01"/>
    <w:rsid w:val="00915C57"/>
    <w:rsid w:val="009160C5"/>
    <w:rsid w:val="0091646A"/>
    <w:rsid w:val="00917939"/>
    <w:rsid w:val="00920056"/>
    <w:rsid w:val="009207FE"/>
    <w:rsid w:val="00921438"/>
    <w:rsid w:val="00921F8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5D14"/>
    <w:rsid w:val="00925DB5"/>
    <w:rsid w:val="00926120"/>
    <w:rsid w:val="009264D2"/>
    <w:rsid w:val="00926B51"/>
    <w:rsid w:val="0092705D"/>
    <w:rsid w:val="0092725E"/>
    <w:rsid w:val="009274EA"/>
    <w:rsid w:val="009276D2"/>
    <w:rsid w:val="00930639"/>
    <w:rsid w:val="00930BE0"/>
    <w:rsid w:val="00931B7E"/>
    <w:rsid w:val="00932457"/>
    <w:rsid w:val="00932545"/>
    <w:rsid w:val="00932715"/>
    <w:rsid w:val="0093292E"/>
    <w:rsid w:val="009337AC"/>
    <w:rsid w:val="0093393D"/>
    <w:rsid w:val="00933DB9"/>
    <w:rsid w:val="00933E33"/>
    <w:rsid w:val="00934249"/>
    <w:rsid w:val="00934BCC"/>
    <w:rsid w:val="00934EA1"/>
    <w:rsid w:val="00934F00"/>
    <w:rsid w:val="009356DE"/>
    <w:rsid w:val="00935A3E"/>
    <w:rsid w:val="00936145"/>
    <w:rsid w:val="00936AC0"/>
    <w:rsid w:val="00937ADF"/>
    <w:rsid w:val="00937BCF"/>
    <w:rsid w:val="00940441"/>
    <w:rsid w:val="009409E2"/>
    <w:rsid w:val="00940A90"/>
    <w:rsid w:val="00941371"/>
    <w:rsid w:val="0094150D"/>
    <w:rsid w:val="00941561"/>
    <w:rsid w:val="00941B5E"/>
    <w:rsid w:val="00941C49"/>
    <w:rsid w:val="00941FE1"/>
    <w:rsid w:val="00942134"/>
    <w:rsid w:val="00942168"/>
    <w:rsid w:val="009425B4"/>
    <w:rsid w:val="0094289B"/>
    <w:rsid w:val="00942EA4"/>
    <w:rsid w:val="0094313E"/>
    <w:rsid w:val="009435EC"/>
    <w:rsid w:val="00943D1A"/>
    <w:rsid w:val="00943D76"/>
    <w:rsid w:val="009445B6"/>
    <w:rsid w:val="00944611"/>
    <w:rsid w:val="009446B4"/>
    <w:rsid w:val="00944A28"/>
    <w:rsid w:val="00944A94"/>
    <w:rsid w:val="00945CD2"/>
    <w:rsid w:val="00945D93"/>
    <w:rsid w:val="00945EB7"/>
    <w:rsid w:val="00946416"/>
    <w:rsid w:val="009464C8"/>
    <w:rsid w:val="0094658C"/>
    <w:rsid w:val="0094698A"/>
    <w:rsid w:val="00947363"/>
    <w:rsid w:val="0094798C"/>
    <w:rsid w:val="0095024D"/>
    <w:rsid w:val="009502F6"/>
    <w:rsid w:val="00950442"/>
    <w:rsid w:val="0095065B"/>
    <w:rsid w:val="009507FC"/>
    <w:rsid w:val="00951D00"/>
    <w:rsid w:val="00952061"/>
    <w:rsid w:val="0095276B"/>
    <w:rsid w:val="00952E11"/>
    <w:rsid w:val="00953333"/>
    <w:rsid w:val="00953555"/>
    <w:rsid w:val="0095361C"/>
    <w:rsid w:val="00953A35"/>
    <w:rsid w:val="00953FEF"/>
    <w:rsid w:val="00954A17"/>
    <w:rsid w:val="00954EBB"/>
    <w:rsid w:val="00955003"/>
    <w:rsid w:val="00955D69"/>
    <w:rsid w:val="00956500"/>
    <w:rsid w:val="00956965"/>
    <w:rsid w:val="009569CB"/>
    <w:rsid w:val="00956C66"/>
    <w:rsid w:val="0095746D"/>
    <w:rsid w:val="009574BD"/>
    <w:rsid w:val="009574BE"/>
    <w:rsid w:val="009578A3"/>
    <w:rsid w:val="00957E54"/>
    <w:rsid w:val="00957E5D"/>
    <w:rsid w:val="00960351"/>
    <w:rsid w:val="00960535"/>
    <w:rsid w:val="009610FF"/>
    <w:rsid w:val="00961EB2"/>
    <w:rsid w:val="009620C5"/>
    <w:rsid w:val="00962A5A"/>
    <w:rsid w:val="00963756"/>
    <w:rsid w:val="0096446E"/>
    <w:rsid w:val="00964840"/>
    <w:rsid w:val="00964A92"/>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2DF8"/>
    <w:rsid w:val="009737F6"/>
    <w:rsid w:val="00973919"/>
    <w:rsid w:val="00973969"/>
    <w:rsid w:val="00973D8B"/>
    <w:rsid w:val="00973EB7"/>
    <w:rsid w:val="00975714"/>
    <w:rsid w:val="0097651A"/>
    <w:rsid w:val="00976609"/>
    <w:rsid w:val="009766B5"/>
    <w:rsid w:val="00976FB8"/>
    <w:rsid w:val="009773C9"/>
    <w:rsid w:val="00977AB7"/>
    <w:rsid w:val="00977E78"/>
    <w:rsid w:val="00977F6D"/>
    <w:rsid w:val="009801CE"/>
    <w:rsid w:val="00980559"/>
    <w:rsid w:val="00980B72"/>
    <w:rsid w:val="009811CE"/>
    <w:rsid w:val="00981999"/>
    <w:rsid w:val="00981CB3"/>
    <w:rsid w:val="00982CEF"/>
    <w:rsid w:val="00983248"/>
    <w:rsid w:val="009832DC"/>
    <w:rsid w:val="00983740"/>
    <w:rsid w:val="00983A78"/>
    <w:rsid w:val="009840C0"/>
    <w:rsid w:val="00984322"/>
    <w:rsid w:val="00984372"/>
    <w:rsid w:val="00984674"/>
    <w:rsid w:val="0098471F"/>
    <w:rsid w:val="009848DE"/>
    <w:rsid w:val="00984AD2"/>
    <w:rsid w:val="00985DB8"/>
    <w:rsid w:val="00986098"/>
    <w:rsid w:val="009860F6"/>
    <w:rsid w:val="00986BE0"/>
    <w:rsid w:val="00987B4B"/>
    <w:rsid w:val="00990D01"/>
    <w:rsid w:val="00990D9C"/>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099"/>
    <w:rsid w:val="009A283C"/>
    <w:rsid w:val="009A2C7E"/>
    <w:rsid w:val="009A2D8E"/>
    <w:rsid w:val="009A2DA7"/>
    <w:rsid w:val="009A331D"/>
    <w:rsid w:val="009A370B"/>
    <w:rsid w:val="009A3A06"/>
    <w:rsid w:val="009A3D30"/>
    <w:rsid w:val="009A3D84"/>
    <w:rsid w:val="009A4449"/>
    <w:rsid w:val="009A46E0"/>
    <w:rsid w:val="009A4954"/>
    <w:rsid w:val="009A4B34"/>
    <w:rsid w:val="009A4E55"/>
    <w:rsid w:val="009A51CB"/>
    <w:rsid w:val="009A5206"/>
    <w:rsid w:val="009A5287"/>
    <w:rsid w:val="009A5A0E"/>
    <w:rsid w:val="009A5B03"/>
    <w:rsid w:val="009A670D"/>
    <w:rsid w:val="009A6F0F"/>
    <w:rsid w:val="009A7286"/>
    <w:rsid w:val="009A757C"/>
    <w:rsid w:val="009A76A0"/>
    <w:rsid w:val="009A7701"/>
    <w:rsid w:val="009A780F"/>
    <w:rsid w:val="009A78D4"/>
    <w:rsid w:val="009A79B3"/>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E9"/>
    <w:rsid w:val="009B4BF9"/>
    <w:rsid w:val="009B4C39"/>
    <w:rsid w:val="009B4E62"/>
    <w:rsid w:val="009B53BE"/>
    <w:rsid w:val="009B6706"/>
    <w:rsid w:val="009B6A9B"/>
    <w:rsid w:val="009B6AD3"/>
    <w:rsid w:val="009B6C35"/>
    <w:rsid w:val="009B71CC"/>
    <w:rsid w:val="009B76D3"/>
    <w:rsid w:val="009C00B1"/>
    <w:rsid w:val="009C00D2"/>
    <w:rsid w:val="009C016A"/>
    <w:rsid w:val="009C01E9"/>
    <w:rsid w:val="009C0365"/>
    <w:rsid w:val="009C058E"/>
    <w:rsid w:val="009C09EA"/>
    <w:rsid w:val="009C0B48"/>
    <w:rsid w:val="009C0FA2"/>
    <w:rsid w:val="009C1135"/>
    <w:rsid w:val="009C1B33"/>
    <w:rsid w:val="009C2352"/>
    <w:rsid w:val="009C2720"/>
    <w:rsid w:val="009C27D3"/>
    <w:rsid w:val="009C2EED"/>
    <w:rsid w:val="009C3064"/>
    <w:rsid w:val="009C33A3"/>
    <w:rsid w:val="009C46F8"/>
    <w:rsid w:val="009C4885"/>
    <w:rsid w:val="009C5D3E"/>
    <w:rsid w:val="009C6B5A"/>
    <w:rsid w:val="009C76BC"/>
    <w:rsid w:val="009C7877"/>
    <w:rsid w:val="009C795A"/>
    <w:rsid w:val="009C79FA"/>
    <w:rsid w:val="009C7A8A"/>
    <w:rsid w:val="009C7BFA"/>
    <w:rsid w:val="009C7E16"/>
    <w:rsid w:val="009D01DD"/>
    <w:rsid w:val="009D11B3"/>
    <w:rsid w:val="009D11DB"/>
    <w:rsid w:val="009D16FC"/>
    <w:rsid w:val="009D1828"/>
    <w:rsid w:val="009D1BC9"/>
    <w:rsid w:val="009D1D76"/>
    <w:rsid w:val="009D1FDC"/>
    <w:rsid w:val="009D21FE"/>
    <w:rsid w:val="009D246B"/>
    <w:rsid w:val="009D2787"/>
    <w:rsid w:val="009D2B29"/>
    <w:rsid w:val="009D3777"/>
    <w:rsid w:val="009D4706"/>
    <w:rsid w:val="009D5092"/>
    <w:rsid w:val="009D5A20"/>
    <w:rsid w:val="009D5E45"/>
    <w:rsid w:val="009D65EF"/>
    <w:rsid w:val="009D7116"/>
    <w:rsid w:val="009D7596"/>
    <w:rsid w:val="009D7930"/>
    <w:rsid w:val="009D79C2"/>
    <w:rsid w:val="009E019D"/>
    <w:rsid w:val="009E0460"/>
    <w:rsid w:val="009E0712"/>
    <w:rsid w:val="009E0D21"/>
    <w:rsid w:val="009E136D"/>
    <w:rsid w:val="009E1A8E"/>
    <w:rsid w:val="009E248A"/>
    <w:rsid w:val="009E24CA"/>
    <w:rsid w:val="009E2BC0"/>
    <w:rsid w:val="009E2C0A"/>
    <w:rsid w:val="009E2D0B"/>
    <w:rsid w:val="009E2EA2"/>
    <w:rsid w:val="009E3419"/>
    <w:rsid w:val="009E4316"/>
    <w:rsid w:val="009E4719"/>
    <w:rsid w:val="009E487B"/>
    <w:rsid w:val="009E51E9"/>
    <w:rsid w:val="009E52B3"/>
    <w:rsid w:val="009E560A"/>
    <w:rsid w:val="009E5920"/>
    <w:rsid w:val="009E606F"/>
    <w:rsid w:val="009E629E"/>
    <w:rsid w:val="009E6553"/>
    <w:rsid w:val="009E6F06"/>
    <w:rsid w:val="009E7348"/>
    <w:rsid w:val="009E783F"/>
    <w:rsid w:val="009E7A4A"/>
    <w:rsid w:val="009F090D"/>
    <w:rsid w:val="009F0C6B"/>
    <w:rsid w:val="009F139F"/>
    <w:rsid w:val="009F1482"/>
    <w:rsid w:val="009F190F"/>
    <w:rsid w:val="009F1DC1"/>
    <w:rsid w:val="009F2537"/>
    <w:rsid w:val="009F28C7"/>
    <w:rsid w:val="009F3244"/>
    <w:rsid w:val="009F340C"/>
    <w:rsid w:val="009F3862"/>
    <w:rsid w:val="009F387A"/>
    <w:rsid w:val="009F3897"/>
    <w:rsid w:val="009F5117"/>
    <w:rsid w:val="009F5A67"/>
    <w:rsid w:val="009F5D9A"/>
    <w:rsid w:val="009F5E66"/>
    <w:rsid w:val="009F5FBA"/>
    <w:rsid w:val="009F6066"/>
    <w:rsid w:val="009F60EB"/>
    <w:rsid w:val="009F6867"/>
    <w:rsid w:val="009F6AA5"/>
    <w:rsid w:val="009F6B40"/>
    <w:rsid w:val="009F7A8D"/>
    <w:rsid w:val="009F7F58"/>
    <w:rsid w:val="00A000BF"/>
    <w:rsid w:val="00A00C65"/>
    <w:rsid w:val="00A010A7"/>
    <w:rsid w:val="00A016AF"/>
    <w:rsid w:val="00A0171C"/>
    <w:rsid w:val="00A01B7F"/>
    <w:rsid w:val="00A029F4"/>
    <w:rsid w:val="00A037E2"/>
    <w:rsid w:val="00A0465B"/>
    <w:rsid w:val="00A059B5"/>
    <w:rsid w:val="00A05B0B"/>
    <w:rsid w:val="00A06056"/>
    <w:rsid w:val="00A0688C"/>
    <w:rsid w:val="00A07CED"/>
    <w:rsid w:val="00A10499"/>
    <w:rsid w:val="00A1113B"/>
    <w:rsid w:val="00A1198A"/>
    <w:rsid w:val="00A120F3"/>
    <w:rsid w:val="00A12E40"/>
    <w:rsid w:val="00A13BA1"/>
    <w:rsid w:val="00A1473C"/>
    <w:rsid w:val="00A14905"/>
    <w:rsid w:val="00A14F78"/>
    <w:rsid w:val="00A15383"/>
    <w:rsid w:val="00A153FA"/>
    <w:rsid w:val="00A1573D"/>
    <w:rsid w:val="00A1582B"/>
    <w:rsid w:val="00A158EC"/>
    <w:rsid w:val="00A158FD"/>
    <w:rsid w:val="00A1606D"/>
    <w:rsid w:val="00A163FA"/>
    <w:rsid w:val="00A16C33"/>
    <w:rsid w:val="00A1773F"/>
    <w:rsid w:val="00A20483"/>
    <w:rsid w:val="00A20824"/>
    <w:rsid w:val="00A20A17"/>
    <w:rsid w:val="00A20D7A"/>
    <w:rsid w:val="00A215CB"/>
    <w:rsid w:val="00A21846"/>
    <w:rsid w:val="00A21ADD"/>
    <w:rsid w:val="00A21D35"/>
    <w:rsid w:val="00A2226B"/>
    <w:rsid w:val="00A22750"/>
    <w:rsid w:val="00A228C8"/>
    <w:rsid w:val="00A22B60"/>
    <w:rsid w:val="00A22E78"/>
    <w:rsid w:val="00A237D9"/>
    <w:rsid w:val="00A2384D"/>
    <w:rsid w:val="00A23A5B"/>
    <w:rsid w:val="00A246B1"/>
    <w:rsid w:val="00A253AD"/>
    <w:rsid w:val="00A2568B"/>
    <w:rsid w:val="00A25C6D"/>
    <w:rsid w:val="00A26057"/>
    <w:rsid w:val="00A26235"/>
    <w:rsid w:val="00A26585"/>
    <w:rsid w:val="00A268D4"/>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4297"/>
    <w:rsid w:val="00A35400"/>
    <w:rsid w:val="00A356B2"/>
    <w:rsid w:val="00A357C2"/>
    <w:rsid w:val="00A35D0A"/>
    <w:rsid w:val="00A3606E"/>
    <w:rsid w:val="00A3647F"/>
    <w:rsid w:val="00A368AC"/>
    <w:rsid w:val="00A370E9"/>
    <w:rsid w:val="00A3753E"/>
    <w:rsid w:val="00A37AE0"/>
    <w:rsid w:val="00A40903"/>
    <w:rsid w:val="00A40939"/>
    <w:rsid w:val="00A40B61"/>
    <w:rsid w:val="00A40F3F"/>
    <w:rsid w:val="00A41381"/>
    <w:rsid w:val="00A414BF"/>
    <w:rsid w:val="00A41DC0"/>
    <w:rsid w:val="00A41DEB"/>
    <w:rsid w:val="00A4217E"/>
    <w:rsid w:val="00A4236C"/>
    <w:rsid w:val="00A42570"/>
    <w:rsid w:val="00A42977"/>
    <w:rsid w:val="00A42A19"/>
    <w:rsid w:val="00A42B29"/>
    <w:rsid w:val="00A42FD1"/>
    <w:rsid w:val="00A436AD"/>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5F76"/>
    <w:rsid w:val="00A46AD1"/>
    <w:rsid w:val="00A46DC3"/>
    <w:rsid w:val="00A46F6D"/>
    <w:rsid w:val="00A46FFA"/>
    <w:rsid w:val="00A475EE"/>
    <w:rsid w:val="00A478CC"/>
    <w:rsid w:val="00A47B05"/>
    <w:rsid w:val="00A47BCF"/>
    <w:rsid w:val="00A50AF4"/>
    <w:rsid w:val="00A51014"/>
    <w:rsid w:val="00A51303"/>
    <w:rsid w:val="00A51573"/>
    <w:rsid w:val="00A516B8"/>
    <w:rsid w:val="00A51A13"/>
    <w:rsid w:val="00A51DA8"/>
    <w:rsid w:val="00A51DA9"/>
    <w:rsid w:val="00A51E51"/>
    <w:rsid w:val="00A51ECF"/>
    <w:rsid w:val="00A527D1"/>
    <w:rsid w:val="00A52913"/>
    <w:rsid w:val="00A53210"/>
    <w:rsid w:val="00A536AF"/>
    <w:rsid w:val="00A547B3"/>
    <w:rsid w:val="00A54AC0"/>
    <w:rsid w:val="00A54DE0"/>
    <w:rsid w:val="00A54E4E"/>
    <w:rsid w:val="00A55AF8"/>
    <w:rsid w:val="00A55B07"/>
    <w:rsid w:val="00A56AA1"/>
    <w:rsid w:val="00A60091"/>
    <w:rsid w:val="00A60698"/>
    <w:rsid w:val="00A608E7"/>
    <w:rsid w:val="00A609BB"/>
    <w:rsid w:val="00A60E14"/>
    <w:rsid w:val="00A612B2"/>
    <w:rsid w:val="00A61A2B"/>
    <w:rsid w:val="00A61C90"/>
    <w:rsid w:val="00A6211F"/>
    <w:rsid w:val="00A62989"/>
    <w:rsid w:val="00A62F23"/>
    <w:rsid w:val="00A63094"/>
    <w:rsid w:val="00A6309D"/>
    <w:rsid w:val="00A632C6"/>
    <w:rsid w:val="00A639E3"/>
    <w:rsid w:val="00A6462D"/>
    <w:rsid w:val="00A6474D"/>
    <w:rsid w:val="00A647E4"/>
    <w:rsid w:val="00A648A0"/>
    <w:rsid w:val="00A6554F"/>
    <w:rsid w:val="00A65B67"/>
    <w:rsid w:val="00A65C5B"/>
    <w:rsid w:val="00A66C80"/>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2B40"/>
    <w:rsid w:val="00A72D3B"/>
    <w:rsid w:val="00A73355"/>
    <w:rsid w:val="00A73A1B"/>
    <w:rsid w:val="00A73D14"/>
    <w:rsid w:val="00A73F7E"/>
    <w:rsid w:val="00A73F80"/>
    <w:rsid w:val="00A7514B"/>
    <w:rsid w:val="00A754E7"/>
    <w:rsid w:val="00A75703"/>
    <w:rsid w:val="00A7585A"/>
    <w:rsid w:val="00A7595C"/>
    <w:rsid w:val="00A75E13"/>
    <w:rsid w:val="00A76138"/>
    <w:rsid w:val="00A7631E"/>
    <w:rsid w:val="00A7647C"/>
    <w:rsid w:val="00A76776"/>
    <w:rsid w:val="00A769E9"/>
    <w:rsid w:val="00A76AAD"/>
    <w:rsid w:val="00A76D09"/>
    <w:rsid w:val="00A770F0"/>
    <w:rsid w:val="00A7714E"/>
    <w:rsid w:val="00A80BD6"/>
    <w:rsid w:val="00A810B0"/>
    <w:rsid w:val="00A81404"/>
    <w:rsid w:val="00A81609"/>
    <w:rsid w:val="00A817E5"/>
    <w:rsid w:val="00A82130"/>
    <w:rsid w:val="00A82200"/>
    <w:rsid w:val="00A82495"/>
    <w:rsid w:val="00A82567"/>
    <w:rsid w:val="00A826AE"/>
    <w:rsid w:val="00A82DC0"/>
    <w:rsid w:val="00A82EF3"/>
    <w:rsid w:val="00A8313C"/>
    <w:rsid w:val="00A83231"/>
    <w:rsid w:val="00A84170"/>
    <w:rsid w:val="00A84C38"/>
    <w:rsid w:val="00A84E8F"/>
    <w:rsid w:val="00A84FD0"/>
    <w:rsid w:val="00A85731"/>
    <w:rsid w:val="00A85E99"/>
    <w:rsid w:val="00A86607"/>
    <w:rsid w:val="00A8679F"/>
    <w:rsid w:val="00A86F0E"/>
    <w:rsid w:val="00A878F9"/>
    <w:rsid w:val="00A87D1B"/>
    <w:rsid w:val="00A90345"/>
    <w:rsid w:val="00A90568"/>
    <w:rsid w:val="00A91307"/>
    <w:rsid w:val="00A91763"/>
    <w:rsid w:val="00A9194C"/>
    <w:rsid w:val="00A91D05"/>
    <w:rsid w:val="00A91DC1"/>
    <w:rsid w:val="00A92113"/>
    <w:rsid w:val="00A92E88"/>
    <w:rsid w:val="00A93280"/>
    <w:rsid w:val="00A934FE"/>
    <w:rsid w:val="00A935BE"/>
    <w:rsid w:val="00A94064"/>
    <w:rsid w:val="00A94789"/>
    <w:rsid w:val="00A94C9E"/>
    <w:rsid w:val="00A9596E"/>
    <w:rsid w:val="00A95EFD"/>
    <w:rsid w:val="00A95F86"/>
    <w:rsid w:val="00A96357"/>
    <w:rsid w:val="00A9679B"/>
    <w:rsid w:val="00A96887"/>
    <w:rsid w:val="00A978D1"/>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05"/>
    <w:rsid w:val="00AA318A"/>
    <w:rsid w:val="00AA3868"/>
    <w:rsid w:val="00AA3C73"/>
    <w:rsid w:val="00AA4724"/>
    <w:rsid w:val="00AA55DE"/>
    <w:rsid w:val="00AA60F4"/>
    <w:rsid w:val="00AA670E"/>
    <w:rsid w:val="00AA676A"/>
    <w:rsid w:val="00AA69E3"/>
    <w:rsid w:val="00AA6D0E"/>
    <w:rsid w:val="00AA7BCB"/>
    <w:rsid w:val="00AA7DC2"/>
    <w:rsid w:val="00AB0123"/>
    <w:rsid w:val="00AB08D7"/>
    <w:rsid w:val="00AB1553"/>
    <w:rsid w:val="00AB2548"/>
    <w:rsid w:val="00AB2A52"/>
    <w:rsid w:val="00AB2C9C"/>
    <w:rsid w:val="00AB2EA4"/>
    <w:rsid w:val="00AB36A1"/>
    <w:rsid w:val="00AB3CBF"/>
    <w:rsid w:val="00AB40B1"/>
    <w:rsid w:val="00AB4111"/>
    <w:rsid w:val="00AB46D0"/>
    <w:rsid w:val="00AB4D60"/>
    <w:rsid w:val="00AB4F14"/>
    <w:rsid w:val="00AB623A"/>
    <w:rsid w:val="00AB6BBD"/>
    <w:rsid w:val="00AB73FF"/>
    <w:rsid w:val="00AB77A7"/>
    <w:rsid w:val="00AB79F4"/>
    <w:rsid w:val="00AB79F8"/>
    <w:rsid w:val="00AB7D1B"/>
    <w:rsid w:val="00AC001C"/>
    <w:rsid w:val="00AC02FA"/>
    <w:rsid w:val="00AC05B1"/>
    <w:rsid w:val="00AC133E"/>
    <w:rsid w:val="00AC1415"/>
    <w:rsid w:val="00AC1C83"/>
    <w:rsid w:val="00AC1DB1"/>
    <w:rsid w:val="00AC2338"/>
    <w:rsid w:val="00AC277F"/>
    <w:rsid w:val="00AC2F85"/>
    <w:rsid w:val="00AC39A8"/>
    <w:rsid w:val="00AC3B49"/>
    <w:rsid w:val="00AC3FA1"/>
    <w:rsid w:val="00AC4139"/>
    <w:rsid w:val="00AC46F7"/>
    <w:rsid w:val="00AC4855"/>
    <w:rsid w:val="00AC4F24"/>
    <w:rsid w:val="00AC53F0"/>
    <w:rsid w:val="00AC5D35"/>
    <w:rsid w:val="00AC6A9B"/>
    <w:rsid w:val="00AC6AB8"/>
    <w:rsid w:val="00AC6ED0"/>
    <w:rsid w:val="00AC6FB2"/>
    <w:rsid w:val="00AC722A"/>
    <w:rsid w:val="00AC79FC"/>
    <w:rsid w:val="00AC7C6B"/>
    <w:rsid w:val="00AD03B8"/>
    <w:rsid w:val="00AD04E2"/>
    <w:rsid w:val="00AD06D9"/>
    <w:rsid w:val="00AD0831"/>
    <w:rsid w:val="00AD1047"/>
    <w:rsid w:val="00AD1784"/>
    <w:rsid w:val="00AD1B5F"/>
    <w:rsid w:val="00AD1FD7"/>
    <w:rsid w:val="00AD229A"/>
    <w:rsid w:val="00AD2676"/>
    <w:rsid w:val="00AD28F7"/>
    <w:rsid w:val="00AD29A7"/>
    <w:rsid w:val="00AD2CD6"/>
    <w:rsid w:val="00AD2D7F"/>
    <w:rsid w:val="00AD3168"/>
    <w:rsid w:val="00AD3267"/>
    <w:rsid w:val="00AD3A94"/>
    <w:rsid w:val="00AD3CD9"/>
    <w:rsid w:val="00AD4311"/>
    <w:rsid w:val="00AD476F"/>
    <w:rsid w:val="00AD4B66"/>
    <w:rsid w:val="00AD5316"/>
    <w:rsid w:val="00AD53F3"/>
    <w:rsid w:val="00AD5576"/>
    <w:rsid w:val="00AD57A8"/>
    <w:rsid w:val="00AD5953"/>
    <w:rsid w:val="00AD5CC6"/>
    <w:rsid w:val="00AD5CEB"/>
    <w:rsid w:val="00AD5F11"/>
    <w:rsid w:val="00AD7026"/>
    <w:rsid w:val="00AD7182"/>
    <w:rsid w:val="00AD7B8D"/>
    <w:rsid w:val="00AE01CE"/>
    <w:rsid w:val="00AE0775"/>
    <w:rsid w:val="00AE092A"/>
    <w:rsid w:val="00AE1158"/>
    <w:rsid w:val="00AE11D3"/>
    <w:rsid w:val="00AE11DB"/>
    <w:rsid w:val="00AE11FA"/>
    <w:rsid w:val="00AE1262"/>
    <w:rsid w:val="00AE1314"/>
    <w:rsid w:val="00AE14B1"/>
    <w:rsid w:val="00AE1726"/>
    <w:rsid w:val="00AE1838"/>
    <w:rsid w:val="00AE1C7E"/>
    <w:rsid w:val="00AE1DAD"/>
    <w:rsid w:val="00AE1EA0"/>
    <w:rsid w:val="00AE1FE6"/>
    <w:rsid w:val="00AE23C8"/>
    <w:rsid w:val="00AE2AF2"/>
    <w:rsid w:val="00AE324B"/>
    <w:rsid w:val="00AE3D93"/>
    <w:rsid w:val="00AE4409"/>
    <w:rsid w:val="00AE4ABE"/>
    <w:rsid w:val="00AE4D23"/>
    <w:rsid w:val="00AE5749"/>
    <w:rsid w:val="00AE599C"/>
    <w:rsid w:val="00AE5BE7"/>
    <w:rsid w:val="00AE5FD3"/>
    <w:rsid w:val="00AE6229"/>
    <w:rsid w:val="00AE64AC"/>
    <w:rsid w:val="00AE65D6"/>
    <w:rsid w:val="00AE6FD4"/>
    <w:rsid w:val="00AE6FDF"/>
    <w:rsid w:val="00AE70ED"/>
    <w:rsid w:val="00AE74DF"/>
    <w:rsid w:val="00AE752E"/>
    <w:rsid w:val="00AE7C7D"/>
    <w:rsid w:val="00AF020E"/>
    <w:rsid w:val="00AF139C"/>
    <w:rsid w:val="00AF1E3A"/>
    <w:rsid w:val="00AF1F43"/>
    <w:rsid w:val="00AF239D"/>
    <w:rsid w:val="00AF28CA"/>
    <w:rsid w:val="00AF2F63"/>
    <w:rsid w:val="00AF3062"/>
    <w:rsid w:val="00AF3D25"/>
    <w:rsid w:val="00AF50FF"/>
    <w:rsid w:val="00AF533B"/>
    <w:rsid w:val="00AF5E22"/>
    <w:rsid w:val="00AF5F7A"/>
    <w:rsid w:val="00AF6A4A"/>
    <w:rsid w:val="00AF77F6"/>
    <w:rsid w:val="00AF7961"/>
    <w:rsid w:val="00AF7AB9"/>
    <w:rsid w:val="00AF7FD7"/>
    <w:rsid w:val="00B000F3"/>
    <w:rsid w:val="00B004A4"/>
    <w:rsid w:val="00B008AC"/>
    <w:rsid w:val="00B00DA6"/>
    <w:rsid w:val="00B011E4"/>
    <w:rsid w:val="00B01269"/>
    <w:rsid w:val="00B0144E"/>
    <w:rsid w:val="00B015E4"/>
    <w:rsid w:val="00B01604"/>
    <w:rsid w:val="00B01B58"/>
    <w:rsid w:val="00B0257E"/>
    <w:rsid w:val="00B02AEE"/>
    <w:rsid w:val="00B03701"/>
    <w:rsid w:val="00B041D7"/>
    <w:rsid w:val="00B0441A"/>
    <w:rsid w:val="00B04DFB"/>
    <w:rsid w:val="00B05017"/>
    <w:rsid w:val="00B05725"/>
    <w:rsid w:val="00B05733"/>
    <w:rsid w:val="00B05998"/>
    <w:rsid w:val="00B05AB9"/>
    <w:rsid w:val="00B05B00"/>
    <w:rsid w:val="00B06077"/>
    <w:rsid w:val="00B0680D"/>
    <w:rsid w:val="00B072DC"/>
    <w:rsid w:val="00B1022C"/>
    <w:rsid w:val="00B10A43"/>
    <w:rsid w:val="00B10FB5"/>
    <w:rsid w:val="00B11A35"/>
    <w:rsid w:val="00B12E28"/>
    <w:rsid w:val="00B13034"/>
    <w:rsid w:val="00B13637"/>
    <w:rsid w:val="00B1460A"/>
    <w:rsid w:val="00B149D2"/>
    <w:rsid w:val="00B15095"/>
    <w:rsid w:val="00B153A0"/>
    <w:rsid w:val="00B15554"/>
    <w:rsid w:val="00B15BE8"/>
    <w:rsid w:val="00B15FB4"/>
    <w:rsid w:val="00B16199"/>
    <w:rsid w:val="00B167DF"/>
    <w:rsid w:val="00B16C3E"/>
    <w:rsid w:val="00B16D88"/>
    <w:rsid w:val="00B16E6E"/>
    <w:rsid w:val="00B1709C"/>
    <w:rsid w:val="00B17A38"/>
    <w:rsid w:val="00B17D0E"/>
    <w:rsid w:val="00B202A1"/>
    <w:rsid w:val="00B20374"/>
    <w:rsid w:val="00B206BF"/>
    <w:rsid w:val="00B20775"/>
    <w:rsid w:val="00B21231"/>
    <w:rsid w:val="00B2135B"/>
    <w:rsid w:val="00B213F2"/>
    <w:rsid w:val="00B21785"/>
    <w:rsid w:val="00B21904"/>
    <w:rsid w:val="00B21935"/>
    <w:rsid w:val="00B21AFE"/>
    <w:rsid w:val="00B21BBC"/>
    <w:rsid w:val="00B21D08"/>
    <w:rsid w:val="00B22930"/>
    <w:rsid w:val="00B22A66"/>
    <w:rsid w:val="00B22C00"/>
    <w:rsid w:val="00B230B7"/>
    <w:rsid w:val="00B235CB"/>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500"/>
    <w:rsid w:val="00B35B06"/>
    <w:rsid w:val="00B36704"/>
    <w:rsid w:val="00B36966"/>
    <w:rsid w:val="00B3776C"/>
    <w:rsid w:val="00B37969"/>
    <w:rsid w:val="00B40690"/>
    <w:rsid w:val="00B40FEB"/>
    <w:rsid w:val="00B41049"/>
    <w:rsid w:val="00B41D2A"/>
    <w:rsid w:val="00B41DA9"/>
    <w:rsid w:val="00B42034"/>
    <w:rsid w:val="00B4265D"/>
    <w:rsid w:val="00B4269D"/>
    <w:rsid w:val="00B4280D"/>
    <w:rsid w:val="00B42B0A"/>
    <w:rsid w:val="00B42CEE"/>
    <w:rsid w:val="00B42F4C"/>
    <w:rsid w:val="00B43160"/>
    <w:rsid w:val="00B43659"/>
    <w:rsid w:val="00B4398B"/>
    <w:rsid w:val="00B439BF"/>
    <w:rsid w:val="00B43D8E"/>
    <w:rsid w:val="00B43FF7"/>
    <w:rsid w:val="00B4458D"/>
    <w:rsid w:val="00B44EB6"/>
    <w:rsid w:val="00B45695"/>
    <w:rsid w:val="00B45BB7"/>
    <w:rsid w:val="00B4601B"/>
    <w:rsid w:val="00B46713"/>
    <w:rsid w:val="00B46913"/>
    <w:rsid w:val="00B46943"/>
    <w:rsid w:val="00B47309"/>
    <w:rsid w:val="00B47812"/>
    <w:rsid w:val="00B50B42"/>
    <w:rsid w:val="00B50E2F"/>
    <w:rsid w:val="00B50FD0"/>
    <w:rsid w:val="00B517EA"/>
    <w:rsid w:val="00B51B6C"/>
    <w:rsid w:val="00B51CD2"/>
    <w:rsid w:val="00B51E7B"/>
    <w:rsid w:val="00B5220B"/>
    <w:rsid w:val="00B527AB"/>
    <w:rsid w:val="00B52A44"/>
    <w:rsid w:val="00B5309C"/>
    <w:rsid w:val="00B531EB"/>
    <w:rsid w:val="00B542E1"/>
    <w:rsid w:val="00B543C4"/>
    <w:rsid w:val="00B543EC"/>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1DA"/>
    <w:rsid w:val="00B612D2"/>
    <w:rsid w:val="00B61507"/>
    <w:rsid w:val="00B617FF"/>
    <w:rsid w:val="00B61F2C"/>
    <w:rsid w:val="00B620F0"/>
    <w:rsid w:val="00B62287"/>
    <w:rsid w:val="00B62972"/>
    <w:rsid w:val="00B62A99"/>
    <w:rsid w:val="00B62B0E"/>
    <w:rsid w:val="00B633EF"/>
    <w:rsid w:val="00B6379A"/>
    <w:rsid w:val="00B63EF2"/>
    <w:rsid w:val="00B64019"/>
    <w:rsid w:val="00B649CC"/>
    <w:rsid w:val="00B64AC2"/>
    <w:rsid w:val="00B64F42"/>
    <w:rsid w:val="00B65AAD"/>
    <w:rsid w:val="00B65B86"/>
    <w:rsid w:val="00B66960"/>
    <w:rsid w:val="00B66B79"/>
    <w:rsid w:val="00B66D5C"/>
    <w:rsid w:val="00B673B3"/>
    <w:rsid w:val="00B67462"/>
    <w:rsid w:val="00B67544"/>
    <w:rsid w:val="00B6778A"/>
    <w:rsid w:val="00B67D70"/>
    <w:rsid w:val="00B70B15"/>
    <w:rsid w:val="00B70CF9"/>
    <w:rsid w:val="00B70D64"/>
    <w:rsid w:val="00B70EBB"/>
    <w:rsid w:val="00B71257"/>
    <w:rsid w:val="00B71317"/>
    <w:rsid w:val="00B713CB"/>
    <w:rsid w:val="00B71976"/>
    <w:rsid w:val="00B71D0B"/>
    <w:rsid w:val="00B71DF9"/>
    <w:rsid w:val="00B71E13"/>
    <w:rsid w:val="00B71E54"/>
    <w:rsid w:val="00B7215D"/>
    <w:rsid w:val="00B725E2"/>
    <w:rsid w:val="00B72773"/>
    <w:rsid w:val="00B7309F"/>
    <w:rsid w:val="00B73AE1"/>
    <w:rsid w:val="00B741ED"/>
    <w:rsid w:val="00B747CF"/>
    <w:rsid w:val="00B74808"/>
    <w:rsid w:val="00B74958"/>
    <w:rsid w:val="00B74C7D"/>
    <w:rsid w:val="00B74D16"/>
    <w:rsid w:val="00B7519F"/>
    <w:rsid w:val="00B75205"/>
    <w:rsid w:val="00B753AB"/>
    <w:rsid w:val="00B753DE"/>
    <w:rsid w:val="00B75970"/>
    <w:rsid w:val="00B75CB2"/>
    <w:rsid w:val="00B76566"/>
    <w:rsid w:val="00B771C0"/>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A06"/>
    <w:rsid w:val="00B90BD0"/>
    <w:rsid w:val="00B90EA7"/>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14"/>
    <w:rsid w:val="00BA1355"/>
    <w:rsid w:val="00BA1746"/>
    <w:rsid w:val="00BA179F"/>
    <w:rsid w:val="00BA17D0"/>
    <w:rsid w:val="00BA19AD"/>
    <w:rsid w:val="00BA1DCC"/>
    <w:rsid w:val="00BA1F90"/>
    <w:rsid w:val="00BA2006"/>
    <w:rsid w:val="00BA2314"/>
    <w:rsid w:val="00BA2466"/>
    <w:rsid w:val="00BA2645"/>
    <w:rsid w:val="00BA2708"/>
    <w:rsid w:val="00BA2D60"/>
    <w:rsid w:val="00BA377D"/>
    <w:rsid w:val="00BA4ED5"/>
    <w:rsid w:val="00BA5B65"/>
    <w:rsid w:val="00BA5B6C"/>
    <w:rsid w:val="00BA64BE"/>
    <w:rsid w:val="00BA6E77"/>
    <w:rsid w:val="00BA6FA0"/>
    <w:rsid w:val="00BA7064"/>
    <w:rsid w:val="00BA77B4"/>
    <w:rsid w:val="00BA7B37"/>
    <w:rsid w:val="00BA7FF7"/>
    <w:rsid w:val="00BB1B2F"/>
    <w:rsid w:val="00BB1F66"/>
    <w:rsid w:val="00BB2B7D"/>
    <w:rsid w:val="00BB2BE3"/>
    <w:rsid w:val="00BB30CA"/>
    <w:rsid w:val="00BB31AC"/>
    <w:rsid w:val="00BB322B"/>
    <w:rsid w:val="00BB3A2F"/>
    <w:rsid w:val="00BB4FFE"/>
    <w:rsid w:val="00BB558D"/>
    <w:rsid w:val="00BB5C55"/>
    <w:rsid w:val="00BB67CC"/>
    <w:rsid w:val="00BB6BD4"/>
    <w:rsid w:val="00BB6C59"/>
    <w:rsid w:val="00BB6F0D"/>
    <w:rsid w:val="00BB71B8"/>
    <w:rsid w:val="00BB75D1"/>
    <w:rsid w:val="00BB7839"/>
    <w:rsid w:val="00BB784E"/>
    <w:rsid w:val="00BB7854"/>
    <w:rsid w:val="00BB78B1"/>
    <w:rsid w:val="00BB7917"/>
    <w:rsid w:val="00BB7E78"/>
    <w:rsid w:val="00BC02FD"/>
    <w:rsid w:val="00BC0F21"/>
    <w:rsid w:val="00BC17CA"/>
    <w:rsid w:val="00BC1B43"/>
    <w:rsid w:val="00BC2269"/>
    <w:rsid w:val="00BC230C"/>
    <w:rsid w:val="00BC2358"/>
    <w:rsid w:val="00BC272D"/>
    <w:rsid w:val="00BC2CDB"/>
    <w:rsid w:val="00BC3123"/>
    <w:rsid w:val="00BC34BB"/>
    <w:rsid w:val="00BC3956"/>
    <w:rsid w:val="00BC3A68"/>
    <w:rsid w:val="00BC5397"/>
    <w:rsid w:val="00BC53DE"/>
    <w:rsid w:val="00BC545C"/>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B9B"/>
    <w:rsid w:val="00BD4E31"/>
    <w:rsid w:val="00BD55F0"/>
    <w:rsid w:val="00BD6B2F"/>
    <w:rsid w:val="00BD76DA"/>
    <w:rsid w:val="00BD79BE"/>
    <w:rsid w:val="00BD7D0F"/>
    <w:rsid w:val="00BD7F6A"/>
    <w:rsid w:val="00BE00B2"/>
    <w:rsid w:val="00BE056B"/>
    <w:rsid w:val="00BE0D93"/>
    <w:rsid w:val="00BE174A"/>
    <w:rsid w:val="00BE268B"/>
    <w:rsid w:val="00BE2975"/>
    <w:rsid w:val="00BE3035"/>
    <w:rsid w:val="00BE32C7"/>
    <w:rsid w:val="00BE3E9B"/>
    <w:rsid w:val="00BE489A"/>
    <w:rsid w:val="00BE4A58"/>
    <w:rsid w:val="00BE584B"/>
    <w:rsid w:val="00BE5933"/>
    <w:rsid w:val="00BE5E33"/>
    <w:rsid w:val="00BE66D4"/>
    <w:rsid w:val="00BE68A7"/>
    <w:rsid w:val="00BE75CD"/>
    <w:rsid w:val="00BE7D20"/>
    <w:rsid w:val="00BE7D49"/>
    <w:rsid w:val="00BF04EE"/>
    <w:rsid w:val="00BF0652"/>
    <w:rsid w:val="00BF081E"/>
    <w:rsid w:val="00BF0B78"/>
    <w:rsid w:val="00BF0BFA"/>
    <w:rsid w:val="00BF0FE7"/>
    <w:rsid w:val="00BF1830"/>
    <w:rsid w:val="00BF1A16"/>
    <w:rsid w:val="00BF2581"/>
    <w:rsid w:val="00BF3206"/>
    <w:rsid w:val="00BF3398"/>
    <w:rsid w:val="00BF3C8D"/>
    <w:rsid w:val="00BF4168"/>
    <w:rsid w:val="00BF424D"/>
    <w:rsid w:val="00BF5416"/>
    <w:rsid w:val="00BF55FE"/>
    <w:rsid w:val="00BF56F0"/>
    <w:rsid w:val="00BF5A0E"/>
    <w:rsid w:val="00BF5C66"/>
    <w:rsid w:val="00BF5E3B"/>
    <w:rsid w:val="00BF6048"/>
    <w:rsid w:val="00BF63B2"/>
    <w:rsid w:val="00BF6B7F"/>
    <w:rsid w:val="00BF71F2"/>
    <w:rsid w:val="00BF7304"/>
    <w:rsid w:val="00BF7E14"/>
    <w:rsid w:val="00C000A9"/>
    <w:rsid w:val="00C0031A"/>
    <w:rsid w:val="00C00776"/>
    <w:rsid w:val="00C00AAC"/>
    <w:rsid w:val="00C01BCA"/>
    <w:rsid w:val="00C02001"/>
    <w:rsid w:val="00C023EF"/>
    <w:rsid w:val="00C02F28"/>
    <w:rsid w:val="00C03AEB"/>
    <w:rsid w:val="00C03D75"/>
    <w:rsid w:val="00C03FCA"/>
    <w:rsid w:val="00C04D10"/>
    <w:rsid w:val="00C05C9F"/>
    <w:rsid w:val="00C05FA2"/>
    <w:rsid w:val="00C0612E"/>
    <w:rsid w:val="00C06464"/>
    <w:rsid w:val="00C067F3"/>
    <w:rsid w:val="00C06B22"/>
    <w:rsid w:val="00C06B3A"/>
    <w:rsid w:val="00C06BE8"/>
    <w:rsid w:val="00C06D90"/>
    <w:rsid w:val="00C07796"/>
    <w:rsid w:val="00C10CC0"/>
    <w:rsid w:val="00C114FB"/>
    <w:rsid w:val="00C11CE5"/>
    <w:rsid w:val="00C11D18"/>
    <w:rsid w:val="00C1220D"/>
    <w:rsid w:val="00C1276D"/>
    <w:rsid w:val="00C12DF5"/>
    <w:rsid w:val="00C131EF"/>
    <w:rsid w:val="00C1326F"/>
    <w:rsid w:val="00C134A4"/>
    <w:rsid w:val="00C13E1D"/>
    <w:rsid w:val="00C14CC8"/>
    <w:rsid w:val="00C15406"/>
    <w:rsid w:val="00C15644"/>
    <w:rsid w:val="00C156C1"/>
    <w:rsid w:val="00C15C6A"/>
    <w:rsid w:val="00C15ECF"/>
    <w:rsid w:val="00C162DB"/>
    <w:rsid w:val="00C16487"/>
    <w:rsid w:val="00C16AAC"/>
    <w:rsid w:val="00C17013"/>
    <w:rsid w:val="00C1728F"/>
    <w:rsid w:val="00C2011F"/>
    <w:rsid w:val="00C20DFF"/>
    <w:rsid w:val="00C211A5"/>
    <w:rsid w:val="00C21383"/>
    <w:rsid w:val="00C2138A"/>
    <w:rsid w:val="00C213EE"/>
    <w:rsid w:val="00C21669"/>
    <w:rsid w:val="00C21A43"/>
    <w:rsid w:val="00C2275B"/>
    <w:rsid w:val="00C22C3C"/>
    <w:rsid w:val="00C238E7"/>
    <w:rsid w:val="00C23914"/>
    <w:rsid w:val="00C2398B"/>
    <w:rsid w:val="00C239AC"/>
    <w:rsid w:val="00C239E1"/>
    <w:rsid w:val="00C23E3A"/>
    <w:rsid w:val="00C24482"/>
    <w:rsid w:val="00C24747"/>
    <w:rsid w:val="00C248F4"/>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361"/>
    <w:rsid w:val="00C34819"/>
    <w:rsid w:val="00C353D3"/>
    <w:rsid w:val="00C35BA8"/>
    <w:rsid w:val="00C3647A"/>
    <w:rsid w:val="00C37DCF"/>
    <w:rsid w:val="00C41278"/>
    <w:rsid w:val="00C41448"/>
    <w:rsid w:val="00C41ABE"/>
    <w:rsid w:val="00C41C5D"/>
    <w:rsid w:val="00C41E93"/>
    <w:rsid w:val="00C4311F"/>
    <w:rsid w:val="00C43446"/>
    <w:rsid w:val="00C44908"/>
    <w:rsid w:val="00C450B6"/>
    <w:rsid w:val="00C4541E"/>
    <w:rsid w:val="00C45696"/>
    <w:rsid w:val="00C456FE"/>
    <w:rsid w:val="00C45BF8"/>
    <w:rsid w:val="00C45C7E"/>
    <w:rsid w:val="00C45E20"/>
    <w:rsid w:val="00C4695B"/>
    <w:rsid w:val="00C46A22"/>
    <w:rsid w:val="00C47369"/>
    <w:rsid w:val="00C4752A"/>
    <w:rsid w:val="00C4780E"/>
    <w:rsid w:val="00C47920"/>
    <w:rsid w:val="00C47E51"/>
    <w:rsid w:val="00C503CB"/>
    <w:rsid w:val="00C506AA"/>
    <w:rsid w:val="00C50C02"/>
    <w:rsid w:val="00C5185F"/>
    <w:rsid w:val="00C51BF8"/>
    <w:rsid w:val="00C52622"/>
    <w:rsid w:val="00C52EF1"/>
    <w:rsid w:val="00C535D4"/>
    <w:rsid w:val="00C53E10"/>
    <w:rsid w:val="00C547A8"/>
    <w:rsid w:val="00C5482D"/>
    <w:rsid w:val="00C54AF2"/>
    <w:rsid w:val="00C55189"/>
    <w:rsid w:val="00C55251"/>
    <w:rsid w:val="00C55389"/>
    <w:rsid w:val="00C554B5"/>
    <w:rsid w:val="00C555C0"/>
    <w:rsid w:val="00C5572F"/>
    <w:rsid w:val="00C5579F"/>
    <w:rsid w:val="00C5582B"/>
    <w:rsid w:val="00C55C65"/>
    <w:rsid w:val="00C55E9B"/>
    <w:rsid w:val="00C56143"/>
    <w:rsid w:val="00C56166"/>
    <w:rsid w:val="00C56377"/>
    <w:rsid w:val="00C566AF"/>
    <w:rsid w:val="00C56A00"/>
    <w:rsid w:val="00C56C4F"/>
    <w:rsid w:val="00C57817"/>
    <w:rsid w:val="00C57A78"/>
    <w:rsid w:val="00C6084A"/>
    <w:rsid w:val="00C60970"/>
    <w:rsid w:val="00C60C7E"/>
    <w:rsid w:val="00C60EF7"/>
    <w:rsid w:val="00C618C6"/>
    <w:rsid w:val="00C61945"/>
    <w:rsid w:val="00C62000"/>
    <w:rsid w:val="00C6207A"/>
    <w:rsid w:val="00C624EE"/>
    <w:rsid w:val="00C6276B"/>
    <w:rsid w:val="00C62C3A"/>
    <w:rsid w:val="00C62EAB"/>
    <w:rsid w:val="00C63116"/>
    <w:rsid w:val="00C631B2"/>
    <w:rsid w:val="00C632AB"/>
    <w:rsid w:val="00C63AFE"/>
    <w:rsid w:val="00C63CA0"/>
    <w:rsid w:val="00C648F9"/>
    <w:rsid w:val="00C64A4E"/>
    <w:rsid w:val="00C64DF6"/>
    <w:rsid w:val="00C659B5"/>
    <w:rsid w:val="00C65B38"/>
    <w:rsid w:val="00C65EF5"/>
    <w:rsid w:val="00C65F8D"/>
    <w:rsid w:val="00C66842"/>
    <w:rsid w:val="00C67B2C"/>
    <w:rsid w:val="00C67C64"/>
    <w:rsid w:val="00C70722"/>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B4B"/>
    <w:rsid w:val="00C74D46"/>
    <w:rsid w:val="00C75BF6"/>
    <w:rsid w:val="00C76505"/>
    <w:rsid w:val="00C76741"/>
    <w:rsid w:val="00C773B5"/>
    <w:rsid w:val="00C77679"/>
    <w:rsid w:val="00C77FEC"/>
    <w:rsid w:val="00C8043D"/>
    <w:rsid w:val="00C806CD"/>
    <w:rsid w:val="00C80953"/>
    <w:rsid w:val="00C80E47"/>
    <w:rsid w:val="00C81261"/>
    <w:rsid w:val="00C8159E"/>
    <w:rsid w:val="00C817AF"/>
    <w:rsid w:val="00C829D9"/>
    <w:rsid w:val="00C82A4A"/>
    <w:rsid w:val="00C82BE1"/>
    <w:rsid w:val="00C82CD8"/>
    <w:rsid w:val="00C82D8F"/>
    <w:rsid w:val="00C82FED"/>
    <w:rsid w:val="00C833AA"/>
    <w:rsid w:val="00C836BA"/>
    <w:rsid w:val="00C8397E"/>
    <w:rsid w:val="00C84519"/>
    <w:rsid w:val="00C847FA"/>
    <w:rsid w:val="00C84FED"/>
    <w:rsid w:val="00C8525F"/>
    <w:rsid w:val="00C8647A"/>
    <w:rsid w:val="00C86516"/>
    <w:rsid w:val="00C86B61"/>
    <w:rsid w:val="00C87581"/>
    <w:rsid w:val="00C8777C"/>
    <w:rsid w:val="00C87F39"/>
    <w:rsid w:val="00C900A1"/>
    <w:rsid w:val="00C90167"/>
    <w:rsid w:val="00C9067B"/>
    <w:rsid w:val="00C90987"/>
    <w:rsid w:val="00C9145D"/>
    <w:rsid w:val="00C916E2"/>
    <w:rsid w:val="00C91A42"/>
    <w:rsid w:val="00C924BB"/>
    <w:rsid w:val="00C926CD"/>
    <w:rsid w:val="00C92DA5"/>
    <w:rsid w:val="00C92E17"/>
    <w:rsid w:val="00C93F94"/>
    <w:rsid w:val="00C9400E"/>
    <w:rsid w:val="00C945F4"/>
    <w:rsid w:val="00C94844"/>
    <w:rsid w:val="00C94E85"/>
    <w:rsid w:val="00C954AA"/>
    <w:rsid w:val="00C95579"/>
    <w:rsid w:val="00C95584"/>
    <w:rsid w:val="00C959FD"/>
    <w:rsid w:val="00C95C35"/>
    <w:rsid w:val="00C960E2"/>
    <w:rsid w:val="00C961FA"/>
    <w:rsid w:val="00C962B4"/>
    <w:rsid w:val="00C963B6"/>
    <w:rsid w:val="00C964AA"/>
    <w:rsid w:val="00C96C0F"/>
    <w:rsid w:val="00C96FF1"/>
    <w:rsid w:val="00C971EA"/>
    <w:rsid w:val="00C977DE"/>
    <w:rsid w:val="00C97831"/>
    <w:rsid w:val="00C979EE"/>
    <w:rsid w:val="00C97A0F"/>
    <w:rsid w:val="00C97C14"/>
    <w:rsid w:val="00CA0067"/>
    <w:rsid w:val="00CA0F03"/>
    <w:rsid w:val="00CA0FD6"/>
    <w:rsid w:val="00CA1BF5"/>
    <w:rsid w:val="00CA1DF5"/>
    <w:rsid w:val="00CA1E2A"/>
    <w:rsid w:val="00CA1FAB"/>
    <w:rsid w:val="00CA2BA0"/>
    <w:rsid w:val="00CA2E68"/>
    <w:rsid w:val="00CA30AC"/>
    <w:rsid w:val="00CA30B7"/>
    <w:rsid w:val="00CA3386"/>
    <w:rsid w:val="00CA3541"/>
    <w:rsid w:val="00CA365D"/>
    <w:rsid w:val="00CA3BBB"/>
    <w:rsid w:val="00CA45E2"/>
    <w:rsid w:val="00CA46E7"/>
    <w:rsid w:val="00CA4B34"/>
    <w:rsid w:val="00CA558D"/>
    <w:rsid w:val="00CA5F46"/>
    <w:rsid w:val="00CA6782"/>
    <w:rsid w:val="00CA72FE"/>
    <w:rsid w:val="00CA735B"/>
    <w:rsid w:val="00CA74E0"/>
    <w:rsid w:val="00CA7B39"/>
    <w:rsid w:val="00CB0362"/>
    <w:rsid w:val="00CB0743"/>
    <w:rsid w:val="00CB0DE0"/>
    <w:rsid w:val="00CB12E7"/>
    <w:rsid w:val="00CB1493"/>
    <w:rsid w:val="00CB14BB"/>
    <w:rsid w:val="00CB163A"/>
    <w:rsid w:val="00CB1761"/>
    <w:rsid w:val="00CB1891"/>
    <w:rsid w:val="00CB2502"/>
    <w:rsid w:val="00CB2F0A"/>
    <w:rsid w:val="00CB3CB4"/>
    <w:rsid w:val="00CB3F22"/>
    <w:rsid w:val="00CB4ABF"/>
    <w:rsid w:val="00CB55FF"/>
    <w:rsid w:val="00CB5926"/>
    <w:rsid w:val="00CB5C37"/>
    <w:rsid w:val="00CB6E35"/>
    <w:rsid w:val="00CB7ADC"/>
    <w:rsid w:val="00CC0170"/>
    <w:rsid w:val="00CC02F2"/>
    <w:rsid w:val="00CC065F"/>
    <w:rsid w:val="00CC1413"/>
    <w:rsid w:val="00CC1573"/>
    <w:rsid w:val="00CC1B2D"/>
    <w:rsid w:val="00CC2156"/>
    <w:rsid w:val="00CC2333"/>
    <w:rsid w:val="00CC29B9"/>
    <w:rsid w:val="00CC2DB1"/>
    <w:rsid w:val="00CC31DE"/>
    <w:rsid w:val="00CC33B2"/>
    <w:rsid w:val="00CC3F74"/>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6"/>
    <w:rsid w:val="00CD083E"/>
    <w:rsid w:val="00CD0B45"/>
    <w:rsid w:val="00CD0C5B"/>
    <w:rsid w:val="00CD157B"/>
    <w:rsid w:val="00CD1992"/>
    <w:rsid w:val="00CD1996"/>
    <w:rsid w:val="00CD1A2F"/>
    <w:rsid w:val="00CD1BB6"/>
    <w:rsid w:val="00CD2834"/>
    <w:rsid w:val="00CD2A1B"/>
    <w:rsid w:val="00CD2BF8"/>
    <w:rsid w:val="00CD3149"/>
    <w:rsid w:val="00CD3943"/>
    <w:rsid w:val="00CD4A96"/>
    <w:rsid w:val="00CD4C67"/>
    <w:rsid w:val="00CD51BB"/>
    <w:rsid w:val="00CD6538"/>
    <w:rsid w:val="00CD73C1"/>
    <w:rsid w:val="00CD790D"/>
    <w:rsid w:val="00CD7A59"/>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128"/>
    <w:rsid w:val="00CF06B2"/>
    <w:rsid w:val="00CF0706"/>
    <w:rsid w:val="00CF0BD9"/>
    <w:rsid w:val="00CF1617"/>
    <w:rsid w:val="00CF1778"/>
    <w:rsid w:val="00CF2990"/>
    <w:rsid w:val="00CF3020"/>
    <w:rsid w:val="00CF3278"/>
    <w:rsid w:val="00CF346F"/>
    <w:rsid w:val="00CF3A3C"/>
    <w:rsid w:val="00CF4175"/>
    <w:rsid w:val="00CF4245"/>
    <w:rsid w:val="00CF45DD"/>
    <w:rsid w:val="00CF4D45"/>
    <w:rsid w:val="00CF5213"/>
    <w:rsid w:val="00CF54B4"/>
    <w:rsid w:val="00CF58FE"/>
    <w:rsid w:val="00CF59C5"/>
    <w:rsid w:val="00CF5D42"/>
    <w:rsid w:val="00CF5DCC"/>
    <w:rsid w:val="00CF5F17"/>
    <w:rsid w:val="00CF6286"/>
    <w:rsid w:val="00CF62B7"/>
    <w:rsid w:val="00CF6A35"/>
    <w:rsid w:val="00CF6A86"/>
    <w:rsid w:val="00CF7BB2"/>
    <w:rsid w:val="00CF7D2C"/>
    <w:rsid w:val="00CF7DA3"/>
    <w:rsid w:val="00D009C0"/>
    <w:rsid w:val="00D00FD6"/>
    <w:rsid w:val="00D01FA6"/>
    <w:rsid w:val="00D0206E"/>
    <w:rsid w:val="00D0210F"/>
    <w:rsid w:val="00D02608"/>
    <w:rsid w:val="00D02C69"/>
    <w:rsid w:val="00D02D95"/>
    <w:rsid w:val="00D02F55"/>
    <w:rsid w:val="00D0304D"/>
    <w:rsid w:val="00D03D78"/>
    <w:rsid w:val="00D03FC6"/>
    <w:rsid w:val="00D04112"/>
    <w:rsid w:val="00D049BD"/>
    <w:rsid w:val="00D05169"/>
    <w:rsid w:val="00D05855"/>
    <w:rsid w:val="00D05B8D"/>
    <w:rsid w:val="00D05BC2"/>
    <w:rsid w:val="00D06726"/>
    <w:rsid w:val="00D06830"/>
    <w:rsid w:val="00D07203"/>
    <w:rsid w:val="00D07400"/>
    <w:rsid w:val="00D07EB7"/>
    <w:rsid w:val="00D10CCF"/>
    <w:rsid w:val="00D10FB9"/>
    <w:rsid w:val="00D11226"/>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3B88"/>
    <w:rsid w:val="00D142B3"/>
    <w:rsid w:val="00D15025"/>
    <w:rsid w:val="00D1574C"/>
    <w:rsid w:val="00D15798"/>
    <w:rsid w:val="00D15884"/>
    <w:rsid w:val="00D158CC"/>
    <w:rsid w:val="00D15A0F"/>
    <w:rsid w:val="00D15EA5"/>
    <w:rsid w:val="00D15FD1"/>
    <w:rsid w:val="00D16A49"/>
    <w:rsid w:val="00D17349"/>
    <w:rsid w:val="00D17431"/>
    <w:rsid w:val="00D20376"/>
    <w:rsid w:val="00D20671"/>
    <w:rsid w:val="00D207AB"/>
    <w:rsid w:val="00D215DE"/>
    <w:rsid w:val="00D21666"/>
    <w:rsid w:val="00D21812"/>
    <w:rsid w:val="00D21F26"/>
    <w:rsid w:val="00D2215C"/>
    <w:rsid w:val="00D22981"/>
    <w:rsid w:val="00D22E4F"/>
    <w:rsid w:val="00D2321D"/>
    <w:rsid w:val="00D2329D"/>
    <w:rsid w:val="00D23787"/>
    <w:rsid w:val="00D2427A"/>
    <w:rsid w:val="00D2487A"/>
    <w:rsid w:val="00D24AFE"/>
    <w:rsid w:val="00D251FD"/>
    <w:rsid w:val="00D25287"/>
    <w:rsid w:val="00D2618B"/>
    <w:rsid w:val="00D2641C"/>
    <w:rsid w:val="00D26E53"/>
    <w:rsid w:val="00D271E5"/>
    <w:rsid w:val="00D272B2"/>
    <w:rsid w:val="00D27319"/>
    <w:rsid w:val="00D30018"/>
    <w:rsid w:val="00D3006D"/>
    <w:rsid w:val="00D30268"/>
    <w:rsid w:val="00D30A11"/>
    <w:rsid w:val="00D30F2D"/>
    <w:rsid w:val="00D3147F"/>
    <w:rsid w:val="00D32450"/>
    <w:rsid w:val="00D3295B"/>
    <w:rsid w:val="00D3329C"/>
    <w:rsid w:val="00D333B0"/>
    <w:rsid w:val="00D33449"/>
    <w:rsid w:val="00D33DDD"/>
    <w:rsid w:val="00D3449D"/>
    <w:rsid w:val="00D345BA"/>
    <w:rsid w:val="00D345C3"/>
    <w:rsid w:val="00D345FB"/>
    <w:rsid w:val="00D3463A"/>
    <w:rsid w:val="00D351FC"/>
    <w:rsid w:val="00D35985"/>
    <w:rsid w:val="00D35BC8"/>
    <w:rsid w:val="00D3669C"/>
    <w:rsid w:val="00D402CC"/>
    <w:rsid w:val="00D407E4"/>
    <w:rsid w:val="00D4086F"/>
    <w:rsid w:val="00D409EB"/>
    <w:rsid w:val="00D40A74"/>
    <w:rsid w:val="00D40CC2"/>
    <w:rsid w:val="00D40D70"/>
    <w:rsid w:val="00D41724"/>
    <w:rsid w:val="00D4182E"/>
    <w:rsid w:val="00D42208"/>
    <w:rsid w:val="00D42802"/>
    <w:rsid w:val="00D4292B"/>
    <w:rsid w:val="00D429E3"/>
    <w:rsid w:val="00D42BBE"/>
    <w:rsid w:val="00D437EF"/>
    <w:rsid w:val="00D43D10"/>
    <w:rsid w:val="00D44BB3"/>
    <w:rsid w:val="00D45815"/>
    <w:rsid w:val="00D45E0D"/>
    <w:rsid w:val="00D45FE2"/>
    <w:rsid w:val="00D46335"/>
    <w:rsid w:val="00D4671B"/>
    <w:rsid w:val="00D4710B"/>
    <w:rsid w:val="00D47E5F"/>
    <w:rsid w:val="00D50585"/>
    <w:rsid w:val="00D517A7"/>
    <w:rsid w:val="00D5184A"/>
    <w:rsid w:val="00D51E2C"/>
    <w:rsid w:val="00D5231B"/>
    <w:rsid w:val="00D524D5"/>
    <w:rsid w:val="00D52534"/>
    <w:rsid w:val="00D52CB8"/>
    <w:rsid w:val="00D52FF3"/>
    <w:rsid w:val="00D52FF7"/>
    <w:rsid w:val="00D531B1"/>
    <w:rsid w:val="00D53546"/>
    <w:rsid w:val="00D538E3"/>
    <w:rsid w:val="00D539F2"/>
    <w:rsid w:val="00D53BEF"/>
    <w:rsid w:val="00D53CFA"/>
    <w:rsid w:val="00D53DD2"/>
    <w:rsid w:val="00D54D10"/>
    <w:rsid w:val="00D54DD2"/>
    <w:rsid w:val="00D55048"/>
    <w:rsid w:val="00D55470"/>
    <w:rsid w:val="00D561F6"/>
    <w:rsid w:val="00D56211"/>
    <w:rsid w:val="00D5622C"/>
    <w:rsid w:val="00D56754"/>
    <w:rsid w:val="00D56B9A"/>
    <w:rsid w:val="00D570AD"/>
    <w:rsid w:val="00D57128"/>
    <w:rsid w:val="00D573CC"/>
    <w:rsid w:val="00D5772F"/>
    <w:rsid w:val="00D57DDF"/>
    <w:rsid w:val="00D60604"/>
    <w:rsid w:val="00D61FAE"/>
    <w:rsid w:val="00D6253D"/>
    <w:rsid w:val="00D6289B"/>
    <w:rsid w:val="00D62EEE"/>
    <w:rsid w:val="00D63133"/>
    <w:rsid w:val="00D6390E"/>
    <w:rsid w:val="00D6471F"/>
    <w:rsid w:val="00D64ADC"/>
    <w:rsid w:val="00D65180"/>
    <w:rsid w:val="00D654BD"/>
    <w:rsid w:val="00D654E8"/>
    <w:rsid w:val="00D65A37"/>
    <w:rsid w:val="00D65B15"/>
    <w:rsid w:val="00D65BEB"/>
    <w:rsid w:val="00D6600F"/>
    <w:rsid w:val="00D66682"/>
    <w:rsid w:val="00D6680B"/>
    <w:rsid w:val="00D66A22"/>
    <w:rsid w:val="00D71176"/>
    <w:rsid w:val="00D716F8"/>
    <w:rsid w:val="00D719F8"/>
    <w:rsid w:val="00D71DCF"/>
    <w:rsid w:val="00D725F5"/>
    <w:rsid w:val="00D7293C"/>
    <w:rsid w:val="00D72CD7"/>
    <w:rsid w:val="00D72D0A"/>
    <w:rsid w:val="00D72DAB"/>
    <w:rsid w:val="00D739C2"/>
    <w:rsid w:val="00D7413F"/>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51A"/>
    <w:rsid w:val="00D82B00"/>
    <w:rsid w:val="00D82F2A"/>
    <w:rsid w:val="00D83545"/>
    <w:rsid w:val="00D83736"/>
    <w:rsid w:val="00D8387E"/>
    <w:rsid w:val="00D845F5"/>
    <w:rsid w:val="00D84696"/>
    <w:rsid w:val="00D847FF"/>
    <w:rsid w:val="00D84975"/>
    <w:rsid w:val="00D85A60"/>
    <w:rsid w:val="00D85B09"/>
    <w:rsid w:val="00D85BC4"/>
    <w:rsid w:val="00D864C9"/>
    <w:rsid w:val="00D86678"/>
    <w:rsid w:val="00D86759"/>
    <w:rsid w:val="00D86FED"/>
    <w:rsid w:val="00D870B7"/>
    <w:rsid w:val="00D87471"/>
    <w:rsid w:val="00D87B03"/>
    <w:rsid w:val="00D87DF9"/>
    <w:rsid w:val="00D87E90"/>
    <w:rsid w:val="00D87F1F"/>
    <w:rsid w:val="00D905B2"/>
    <w:rsid w:val="00D9145B"/>
    <w:rsid w:val="00D91A5A"/>
    <w:rsid w:val="00D91B6B"/>
    <w:rsid w:val="00D91D02"/>
    <w:rsid w:val="00D920ED"/>
    <w:rsid w:val="00D92630"/>
    <w:rsid w:val="00D9276B"/>
    <w:rsid w:val="00D92F65"/>
    <w:rsid w:val="00D938C3"/>
    <w:rsid w:val="00D93902"/>
    <w:rsid w:val="00D94560"/>
    <w:rsid w:val="00D94B21"/>
    <w:rsid w:val="00D94D40"/>
    <w:rsid w:val="00D94FFF"/>
    <w:rsid w:val="00D9562C"/>
    <w:rsid w:val="00D95ACE"/>
    <w:rsid w:val="00D95BF2"/>
    <w:rsid w:val="00D95EA5"/>
    <w:rsid w:val="00D95EDF"/>
    <w:rsid w:val="00D96B71"/>
    <w:rsid w:val="00D97453"/>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0FF9"/>
    <w:rsid w:val="00DB19EE"/>
    <w:rsid w:val="00DB1CCB"/>
    <w:rsid w:val="00DB1F80"/>
    <w:rsid w:val="00DB226E"/>
    <w:rsid w:val="00DB25B6"/>
    <w:rsid w:val="00DB2660"/>
    <w:rsid w:val="00DB2A3E"/>
    <w:rsid w:val="00DB2EDD"/>
    <w:rsid w:val="00DB332A"/>
    <w:rsid w:val="00DB3C19"/>
    <w:rsid w:val="00DB3D1C"/>
    <w:rsid w:val="00DB3D80"/>
    <w:rsid w:val="00DB41F2"/>
    <w:rsid w:val="00DB4619"/>
    <w:rsid w:val="00DB4DF6"/>
    <w:rsid w:val="00DB4F87"/>
    <w:rsid w:val="00DB5046"/>
    <w:rsid w:val="00DB506A"/>
    <w:rsid w:val="00DB5112"/>
    <w:rsid w:val="00DB534F"/>
    <w:rsid w:val="00DB63E7"/>
    <w:rsid w:val="00DB675D"/>
    <w:rsid w:val="00DB7D08"/>
    <w:rsid w:val="00DC08E1"/>
    <w:rsid w:val="00DC13B6"/>
    <w:rsid w:val="00DC1556"/>
    <w:rsid w:val="00DC1FAB"/>
    <w:rsid w:val="00DC2733"/>
    <w:rsid w:val="00DC2841"/>
    <w:rsid w:val="00DC2ADA"/>
    <w:rsid w:val="00DC2DAE"/>
    <w:rsid w:val="00DC2DF5"/>
    <w:rsid w:val="00DC33EF"/>
    <w:rsid w:val="00DC3793"/>
    <w:rsid w:val="00DC37C4"/>
    <w:rsid w:val="00DC4403"/>
    <w:rsid w:val="00DC44FB"/>
    <w:rsid w:val="00DC4FB6"/>
    <w:rsid w:val="00DC5072"/>
    <w:rsid w:val="00DC52CC"/>
    <w:rsid w:val="00DC540E"/>
    <w:rsid w:val="00DC569B"/>
    <w:rsid w:val="00DC5BC2"/>
    <w:rsid w:val="00DC5E23"/>
    <w:rsid w:val="00DC5EDF"/>
    <w:rsid w:val="00DC6736"/>
    <w:rsid w:val="00DC686C"/>
    <w:rsid w:val="00DC6B63"/>
    <w:rsid w:val="00DC6C95"/>
    <w:rsid w:val="00DC7A6C"/>
    <w:rsid w:val="00DD044B"/>
    <w:rsid w:val="00DD05D1"/>
    <w:rsid w:val="00DD107B"/>
    <w:rsid w:val="00DD1254"/>
    <w:rsid w:val="00DD1732"/>
    <w:rsid w:val="00DD19F5"/>
    <w:rsid w:val="00DD1DBD"/>
    <w:rsid w:val="00DD2C2C"/>
    <w:rsid w:val="00DD2C71"/>
    <w:rsid w:val="00DD350C"/>
    <w:rsid w:val="00DD3B94"/>
    <w:rsid w:val="00DD3FEB"/>
    <w:rsid w:val="00DD410F"/>
    <w:rsid w:val="00DD4952"/>
    <w:rsid w:val="00DD4B89"/>
    <w:rsid w:val="00DD53FC"/>
    <w:rsid w:val="00DD6100"/>
    <w:rsid w:val="00DD640C"/>
    <w:rsid w:val="00DD6E56"/>
    <w:rsid w:val="00DD7311"/>
    <w:rsid w:val="00DD7384"/>
    <w:rsid w:val="00DD74BB"/>
    <w:rsid w:val="00DD7670"/>
    <w:rsid w:val="00DD791E"/>
    <w:rsid w:val="00DD7D99"/>
    <w:rsid w:val="00DD7FB2"/>
    <w:rsid w:val="00DE049E"/>
    <w:rsid w:val="00DE04B5"/>
    <w:rsid w:val="00DE0931"/>
    <w:rsid w:val="00DE0BD4"/>
    <w:rsid w:val="00DE0F3F"/>
    <w:rsid w:val="00DE123D"/>
    <w:rsid w:val="00DE1B6E"/>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844"/>
    <w:rsid w:val="00DE6A15"/>
    <w:rsid w:val="00DE6C61"/>
    <w:rsid w:val="00DE734F"/>
    <w:rsid w:val="00DF0883"/>
    <w:rsid w:val="00DF0A0D"/>
    <w:rsid w:val="00DF0E92"/>
    <w:rsid w:val="00DF1865"/>
    <w:rsid w:val="00DF1AED"/>
    <w:rsid w:val="00DF1CF7"/>
    <w:rsid w:val="00DF1E45"/>
    <w:rsid w:val="00DF1EC7"/>
    <w:rsid w:val="00DF1EE7"/>
    <w:rsid w:val="00DF1F92"/>
    <w:rsid w:val="00DF23FB"/>
    <w:rsid w:val="00DF2537"/>
    <w:rsid w:val="00DF2654"/>
    <w:rsid w:val="00DF2FEE"/>
    <w:rsid w:val="00DF313A"/>
    <w:rsid w:val="00DF3196"/>
    <w:rsid w:val="00DF3716"/>
    <w:rsid w:val="00DF37BF"/>
    <w:rsid w:val="00DF39C3"/>
    <w:rsid w:val="00DF3CCC"/>
    <w:rsid w:val="00DF3DD0"/>
    <w:rsid w:val="00DF404C"/>
    <w:rsid w:val="00DF42F3"/>
    <w:rsid w:val="00DF495D"/>
    <w:rsid w:val="00DF4F52"/>
    <w:rsid w:val="00DF56C4"/>
    <w:rsid w:val="00DF5913"/>
    <w:rsid w:val="00DF5D8D"/>
    <w:rsid w:val="00DF6397"/>
    <w:rsid w:val="00DF64E8"/>
    <w:rsid w:val="00DF67B7"/>
    <w:rsid w:val="00DF6D3F"/>
    <w:rsid w:val="00DF6DF5"/>
    <w:rsid w:val="00DF6FB1"/>
    <w:rsid w:val="00DF6FB9"/>
    <w:rsid w:val="00DF735D"/>
    <w:rsid w:val="00E000F1"/>
    <w:rsid w:val="00E009CB"/>
    <w:rsid w:val="00E00BDA"/>
    <w:rsid w:val="00E00D3E"/>
    <w:rsid w:val="00E01535"/>
    <w:rsid w:val="00E029A7"/>
    <w:rsid w:val="00E029EE"/>
    <w:rsid w:val="00E02DD0"/>
    <w:rsid w:val="00E0334E"/>
    <w:rsid w:val="00E03447"/>
    <w:rsid w:val="00E038CC"/>
    <w:rsid w:val="00E03A0F"/>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78"/>
    <w:rsid w:val="00E07BDC"/>
    <w:rsid w:val="00E10DD1"/>
    <w:rsid w:val="00E11416"/>
    <w:rsid w:val="00E11662"/>
    <w:rsid w:val="00E118C7"/>
    <w:rsid w:val="00E11BCF"/>
    <w:rsid w:val="00E11CC1"/>
    <w:rsid w:val="00E11CD4"/>
    <w:rsid w:val="00E12775"/>
    <w:rsid w:val="00E12937"/>
    <w:rsid w:val="00E12987"/>
    <w:rsid w:val="00E13391"/>
    <w:rsid w:val="00E1378A"/>
    <w:rsid w:val="00E13A68"/>
    <w:rsid w:val="00E13AC1"/>
    <w:rsid w:val="00E13E43"/>
    <w:rsid w:val="00E13EED"/>
    <w:rsid w:val="00E14DEA"/>
    <w:rsid w:val="00E14E35"/>
    <w:rsid w:val="00E1513D"/>
    <w:rsid w:val="00E152A2"/>
    <w:rsid w:val="00E15D51"/>
    <w:rsid w:val="00E16321"/>
    <w:rsid w:val="00E168F0"/>
    <w:rsid w:val="00E177BC"/>
    <w:rsid w:val="00E2039A"/>
    <w:rsid w:val="00E20745"/>
    <w:rsid w:val="00E21E66"/>
    <w:rsid w:val="00E22302"/>
    <w:rsid w:val="00E227EC"/>
    <w:rsid w:val="00E22905"/>
    <w:rsid w:val="00E22F56"/>
    <w:rsid w:val="00E230E5"/>
    <w:rsid w:val="00E2352F"/>
    <w:rsid w:val="00E23AE7"/>
    <w:rsid w:val="00E23AF1"/>
    <w:rsid w:val="00E24CF0"/>
    <w:rsid w:val="00E24DB4"/>
    <w:rsid w:val="00E254C4"/>
    <w:rsid w:val="00E25B75"/>
    <w:rsid w:val="00E261C2"/>
    <w:rsid w:val="00E26215"/>
    <w:rsid w:val="00E2624C"/>
    <w:rsid w:val="00E26401"/>
    <w:rsid w:val="00E27914"/>
    <w:rsid w:val="00E279C6"/>
    <w:rsid w:val="00E3070E"/>
    <w:rsid w:val="00E31516"/>
    <w:rsid w:val="00E316D8"/>
    <w:rsid w:val="00E31C2B"/>
    <w:rsid w:val="00E31F5B"/>
    <w:rsid w:val="00E31F77"/>
    <w:rsid w:val="00E320EE"/>
    <w:rsid w:val="00E32E84"/>
    <w:rsid w:val="00E32FB1"/>
    <w:rsid w:val="00E3379D"/>
    <w:rsid w:val="00E33E05"/>
    <w:rsid w:val="00E33E6A"/>
    <w:rsid w:val="00E3501E"/>
    <w:rsid w:val="00E35061"/>
    <w:rsid w:val="00E358BF"/>
    <w:rsid w:val="00E35BAD"/>
    <w:rsid w:val="00E36130"/>
    <w:rsid w:val="00E36A79"/>
    <w:rsid w:val="00E36C40"/>
    <w:rsid w:val="00E370AE"/>
    <w:rsid w:val="00E37CA0"/>
    <w:rsid w:val="00E37D35"/>
    <w:rsid w:val="00E40750"/>
    <w:rsid w:val="00E41993"/>
    <w:rsid w:val="00E41EDE"/>
    <w:rsid w:val="00E4201F"/>
    <w:rsid w:val="00E42BA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B18"/>
    <w:rsid w:val="00E46F8B"/>
    <w:rsid w:val="00E470F3"/>
    <w:rsid w:val="00E47100"/>
    <w:rsid w:val="00E4770F"/>
    <w:rsid w:val="00E4790E"/>
    <w:rsid w:val="00E50382"/>
    <w:rsid w:val="00E5099A"/>
    <w:rsid w:val="00E50E19"/>
    <w:rsid w:val="00E50F38"/>
    <w:rsid w:val="00E514BD"/>
    <w:rsid w:val="00E514E3"/>
    <w:rsid w:val="00E5184B"/>
    <w:rsid w:val="00E51AF9"/>
    <w:rsid w:val="00E5234E"/>
    <w:rsid w:val="00E53ADF"/>
    <w:rsid w:val="00E53BCD"/>
    <w:rsid w:val="00E5409A"/>
    <w:rsid w:val="00E54D85"/>
    <w:rsid w:val="00E56B40"/>
    <w:rsid w:val="00E56CE6"/>
    <w:rsid w:val="00E56FFE"/>
    <w:rsid w:val="00E5717B"/>
    <w:rsid w:val="00E571CA"/>
    <w:rsid w:val="00E578C5"/>
    <w:rsid w:val="00E578E2"/>
    <w:rsid w:val="00E5799B"/>
    <w:rsid w:val="00E57EE5"/>
    <w:rsid w:val="00E603D3"/>
    <w:rsid w:val="00E60556"/>
    <w:rsid w:val="00E60F93"/>
    <w:rsid w:val="00E61528"/>
    <w:rsid w:val="00E61AEC"/>
    <w:rsid w:val="00E61BCF"/>
    <w:rsid w:val="00E62624"/>
    <w:rsid w:val="00E639CF"/>
    <w:rsid w:val="00E63D14"/>
    <w:rsid w:val="00E64905"/>
    <w:rsid w:val="00E64A11"/>
    <w:rsid w:val="00E64CC9"/>
    <w:rsid w:val="00E64D2A"/>
    <w:rsid w:val="00E64DCE"/>
    <w:rsid w:val="00E654A3"/>
    <w:rsid w:val="00E65977"/>
    <w:rsid w:val="00E65D1E"/>
    <w:rsid w:val="00E65DDA"/>
    <w:rsid w:val="00E661E7"/>
    <w:rsid w:val="00E66472"/>
    <w:rsid w:val="00E66A4B"/>
    <w:rsid w:val="00E66DDE"/>
    <w:rsid w:val="00E66F30"/>
    <w:rsid w:val="00E670F9"/>
    <w:rsid w:val="00E671AC"/>
    <w:rsid w:val="00E7013C"/>
    <w:rsid w:val="00E704CD"/>
    <w:rsid w:val="00E70E33"/>
    <w:rsid w:val="00E711FC"/>
    <w:rsid w:val="00E71954"/>
    <w:rsid w:val="00E72C4F"/>
    <w:rsid w:val="00E72E67"/>
    <w:rsid w:val="00E72F46"/>
    <w:rsid w:val="00E72FAF"/>
    <w:rsid w:val="00E7342B"/>
    <w:rsid w:val="00E7385E"/>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152"/>
    <w:rsid w:val="00E85511"/>
    <w:rsid w:val="00E85926"/>
    <w:rsid w:val="00E85C51"/>
    <w:rsid w:val="00E8627F"/>
    <w:rsid w:val="00E86502"/>
    <w:rsid w:val="00E870C7"/>
    <w:rsid w:val="00E879DA"/>
    <w:rsid w:val="00E87AC4"/>
    <w:rsid w:val="00E87D69"/>
    <w:rsid w:val="00E906C6"/>
    <w:rsid w:val="00E909D6"/>
    <w:rsid w:val="00E91353"/>
    <w:rsid w:val="00E915C8"/>
    <w:rsid w:val="00E91E54"/>
    <w:rsid w:val="00E91F3D"/>
    <w:rsid w:val="00E91F54"/>
    <w:rsid w:val="00E92182"/>
    <w:rsid w:val="00E926FA"/>
    <w:rsid w:val="00E92C80"/>
    <w:rsid w:val="00E92FBE"/>
    <w:rsid w:val="00E933D4"/>
    <w:rsid w:val="00E9344A"/>
    <w:rsid w:val="00E93454"/>
    <w:rsid w:val="00E93BB9"/>
    <w:rsid w:val="00E93CDD"/>
    <w:rsid w:val="00E94402"/>
    <w:rsid w:val="00E94CE2"/>
    <w:rsid w:val="00E95339"/>
    <w:rsid w:val="00E955AC"/>
    <w:rsid w:val="00E95CA1"/>
    <w:rsid w:val="00E9640A"/>
    <w:rsid w:val="00E96ACF"/>
    <w:rsid w:val="00E96B66"/>
    <w:rsid w:val="00E96F9D"/>
    <w:rsid w:val="00E97267"/>
    <w:rsid w:val="00E972BD"/>
    <w:rsid w:val="00E97B2E"/>
    <w:rsid w:val="00EA0030"/>
    <w:rsid w:val="00EA0725"/>
    <w:rsid w:val="00EA09CB"/>
    <w:rsid w:val="00EA0BEE"/>
    <w:rsid w:val="00EA0DB9"/>
    <w:rsid w:val="00EA101C"/>
    <w:rsid w:val="00EA109C"/>
    <w:rsid w:val="00EA116F"/>
    <w:rsid w:val="00EA1366"/>
    <w:rsid w:val="00EA159F"/>
    <w:rsid w:val="00EA1DD2"/>
    <w:rsid w:val="00EA1FF3"/>
    <w:rsid w:val="00EA2529"/>
    <w:rsid w:val="00EA329B"/>
    <w:rsid w:val="00EA408D"/>
    <w:rsid w:val="00EA4777"/>
    <w:rsid w:val="00EA5284"/>
    <w:rsid w:val="00EA619F"/>
    <w:rsid w:val="00EA6B6D"/>
    <w:rsid w:val="00EA7642"/>
    <w:rsid w:val="00EA76A6"/>
    <w:rsid w:val="00EB0D5E"/>
    <w:rsid w:val="00EB149F"/>
    <w:rsid w:val="00EB15A2"/>
    <w:rsid w:val="00EB1929"/>
    <w:rsid w:val="00EB1C36"/>
    <w:rsid w:val="00EB1C51"/>
    <w:rsid w:val="00EB1F8D"/>
    <w:rsid w:val="00EB2037"/>
    <w:rsid w:val="00EB2519"/>
    <w:rsid w:val="00EB2B4C"/>
    <w:rsid w:val="00EB2C1D"/>
    <w:rsid w:val="00EB33AE"/>
    <w:rsid w:val="00EB37D6"/>
    <w:rsid w:val="00EB39B5"/>
    <w:rsid w:val="00EB3EFE"/>
    <w:rsid w:val="00EB46A3"/>
    <w:rsid w:val="00EB46AE"/>
    <w:rsid w:val="00EB46BD"/>
    <w:rsid w:val="00EB55A7"/>
    <w:rsid w:val="00EB591A"/>
    <w:rsid w:val="00EB5A3D"/>
    <w:rsid w:val="00EB611E"/>
    <w:rsid w:val="00EB686E"/>
    <w:rsid w:val="00EB6CE6"/>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758"/>
    <w:rsid w:val="00EC3CF8"/>
    <w:rsid w:val="00EC3D62"/>
    <w:rsid w:val="00EC439D"/>
    <w:rsid w:val="00EC46FB"/>
    <w:rsid w:val="00EC488D"/>
    <w:rsid w:val="00EC49A0"/>
    <w:rsid w:val="00EC51A3"/>
    <w:rsid w:val="00EC57D4"/>
    <w:rsid w:val="00EC58D6"/>
    <w:rsid w:val="00EC591E"/>
    <w:rsid w:val="00EC594C"/>
    <w:rsid w:val="00EC5F73"/>
    <w:rsid w:val="00EC6106"/>
    <w:rsid w:val="00EC61E0"/>
    <w:rsid w:val="00EC662D"/>
    <w:rsid w:val="00EC6CDA"/>
    <w:rsid w:val="00EC6E3B"/>
    <w:rsid w:val="00EC6EA8"/>
    <w:rsid w:val="00EC7402"/>
    <w:rsid w:val="00EC7B57"/>
    <w:rsid w:val="00EC7D1E"/>
    <w:rsid w:val="00ED050D"/>
    <w:rsid w:val="00ED0663"/>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B5B"/>
    <w:rsid w:val="00ED6CBF"/>
    <w:rsid w:val="00ED763D"/>
    <w:rsid w:val="00ED76B2"/>
    <w:rsid w:val="00ED76B6"/>
    <w:rsid w:val="00ED7989"/>
    <w:rsid w:val="00ED7B8A"/>
    <w:rsid w:val="00EE082F"/>
    <w:rsid w:val="00EE0DDF"/>
    <w:rsid w:val="00EE0F73"/>
    <w:rsid w:val="00EE11D2"/>
    <w:rsid w:val="00EE13EC"/>
    <w:rsid w:val="00EE1449"/>
    <w:rsid w:val="00EE1697"/>
    <w:rsid w:val="00EE1BF3"/>
    <w:rsid w:val="00EE2635"/>
    <w:rsid w:val="00EE300D"/>
    <w:rsid w:val="00EE3456"/>
    <w:rsid w:val="00EE3842"/>
    <w:rsid w:val="00EE47B3"/>
    <w:rsid w:val="00EE4D70"/>
    <w:rsid w:val="00EE4FF5"/>
    <w:rsid w:val="00EE521D"/>
    <w:rsid w:val="00EE59CC"/>
    <w:rsid w:val="00EE6450"/>
    <w:rsid w:val="00EE64AC"/>
    <w:rsid w:val="00EE6632"/>
    <w:rsid w:val="00EE6B64"/>
    <w:rsid w:val="00EE75D4"/>
    <w:rsid w:val="00EE7E53"/>
    <w:rsid w:val="00EE7EE4"/>
    <w:rsid w:val="00EF05F4"/>
    <w:rsid w:val="00EF140E"/>
    <w:rsid w:val="00EF1B03"/>
    <w:rsid w:val="00EF1E75"/>
    <w:rsid w:val="00EF2922"/>
    <w:rsid w:val="00EF2C83"/>
    <w:rsid w:val="00EF2DB4"/>
    <w:rsid w:val="00EF2E32"/>
    <w:rsid w:val="00EF2F56"/>
    <w:rsid w:val="00EF32AC"/>
    <w:rsid w:val="00EF3324"/>
    <w:rsid w:val="00EF383D"/>
    <w:rsid w:val="00EF390F"/>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B39"/>
    <w:rsid w:val="00F01C62"/>
    <w:rsid w:val="00F02520"/>
    <w:rsid w:val="00F03016"/>
    <w:rsid w:val="00F033D8"/>
    <w:rsid w:val="00F048AE"/>
    <w:rsid w:val="00F04EF2"/>
    <w:rsid w:val="00F05631"/>
    <w:rsid w:val="00F05929"/>
    <w:rsid w:val="00F0617F"/>
    <w:rsid w:val="00F064D6"/>
    <w:rsid w:val="00F0680F"/>
    <w:rsid w:val="00F06A8B"/>
    <w:rsid w:val="00F0769A"/>
    <w:rsid w:val="00F07C04"/>
    <w:rsid w:val="00F07FCB"/>
    <w:rsid w:val="00F10197"/>
    <w:rsid w:val="00F106C7"/>
    <w:rsid w:val="00F10911"/>
    <w:rsid w:val="00F10FFD"/>
    <w:rsid w:val="00F116FC"/>
    <w:rsid w:val="00F117C2"/>
    <w:rsid w:val="00F11BAD"/>
    <w:rsid w:val="00F121AE"/>
    <w:rsid w:val="00F12536"/>
    <w:rsid w:val="00F12BFC"/>
    <w:rsid w:val="00F12CCF"/>
    <w:rsid w:val="00F12D62"/>
    <w:rsid w:val="00F133FD"/>
    <w:rsid w:val="00F135CD"/>
    <w:rsid w:val="00F13794"/>
    <w:rsid w:val="00F142C3"/>
    <w:rsid w:val="00F14B21"/>
    <w:rsid w:val="00F14CE5"/>
    <w:rsid w:val="00F14EA6"/>
    <w:rsid w:val="00F14F09"/>
    <w:rsid w:val="00F15607"/>
    <w:rsid w:val="00F1589C"/>
    <w:rsid w:val="00F15DFC"/>
    <w:rsid w:val="00F15F02"/>
    <w:rsid w:val="00F161C4"/>
    <w:rsid w:val="00F1678E"/>
    <w:rsid w:val="00F16871"/>
    <w:rsid w:val="00F16937"/>
    <w:rsid w:val="00F16E67"/>
    <w:rsid w:val="00F17078"/>
    <w:rsid w:val="00F17081"/>
    <w:rsid w:val="00F17505"/>
    <w:rsid w:val="00F17568"/>
    <w:rsid w:val="00F175AC"/>
    <w:rsid w:val="00F20D23"/>
    <w:rsid w:val="00F20F4E"/>
    <w:rsid w:val="00F212BC"/>
    <w:rsid w:val="00F21701"/>
    <w:rsid w:val="00F220F0"/>
    <w:rsid w:val="00F22D20"/>
    <w:rsid w:val="00F22FAF"/>
    <w:rsid w:val="00F2342D"/>
    <w:rsid w:val="00F23744"/>
    <w:rsid w:val="00F239E2"/>
    <w:rsid w:val="00F243E5"/>
    <w:rsid w:val="00F244FA"/>
    <w:rsid w:val="00F250E5"/>
    <w:rsid w:val="00F251C9"/>
    <w:rsid w:val="00F255FB"/>
    <w:rsid w:val="00F258D4"/>
    <w:rsid w:val="00F25D4F"/>
    <w:rsid w:val="00F263F0"/>
    <w:rsid w:val="00F26B2E"/>
    <w:rsid w:val="00F26CBA"/>
    <w:rsid w:val="00F26E98"/>
    <w:rsid w:val="00F27532"/>
    <w:rsid w:val="00F30735"/>
    <w:rsid w:val="00F31664"/>
    <w:rsid w:val="00F31719"/>
    <w:rsid w:val="00F31CD7"/>
    <w:rsid w:val="00F320AC"/>
    <w:rsid w:val="00F32407"/>
    <w:rsid w:val="00F32D4C"/>
    <w:rsid w:val="00F330C0"/>
    <w:rsid w:val="00F33144"/>
    <w:rsid w:val="00F3336D"/>
    <w:rsid w:val="00F33891"/>
    <w:rsid w:val="00F340C4"/>
    <w:rsid w:val="00F34BD3"/>
    <w:rsid w:val="00F35301"/>
    <w:rsid w:val="00F3542B"/>
    <w:rsid w:val="00F3573D"/>
    <w:rsid w:val="00F359B0"/>
    <w:rsid w:val="00F36343"/>
    <w:rsid w:val="00F3676B"/>
    <w:rsid w:val="00F36EA1"/>
    <w:rsid w:val="00F3722E"/>
    <w:rsid w:val="00F37901"/>
    <w:rsid w:val="00F37AB7"/>
    <w:rsid w:val="00F37BFA"/>
    <w:rsid w:val="00F40326"/>
    <w:rsid w:val="00F40528"/>
    <w:rsid w:val="00F41513"/>
    <w:rsid w:val="00F41AE7"/>
    <w:rsid w:val="00F42031"/>
    <w:rsid w:val="00F42509"/>
    <w:rsid w:val="00F42555"/>
    <w:rsid w:val="00F4294A"/>
    <w:rsid w:val="00F42EE4"/>
    <w:rsid w:val="00F42EE8"/>
    <w:rsid w:val="00F42FC2"/>
    <w:rsid w:val="00F44123"/>
    <w:rsid w:val="00F443A2"/>
    <w:rsid w:val="00F44565"/>
    <w:rsid w:val="00F450B4"/>
    <w:rsid w:val="00F45760"/>
    <w:rsid w:val="00F45A5F"/>
    <w:rsid w:val="00F45C0A"/>
    <w:rsid w:val="00F45C2B"/>
    <w:rsid w:val="00F462E1"/>
    <w:rsid w:val="00F46408"/>
    <w:rsid w:val="00F46454"/>
    <w:rsid w:val="00F465AB"/>
    <w:rsid w:val="00F4672C"/>
    <w:rsid w:val="00F46845"/>
    <w:rsid w:val="00F469D4"/>
    <w:rsid w:val="00F46C55"/>
    <w:rsid w:val="00F47A38"/>
    <w:rsid w:val="00F47CC6"/>
    <w:rsid w:val="00F47F34"/>
    <w:rsid w:val="00F504BE"/>
    <w:rsid w:val="00F508DD"/>
    <w:rsid w:val="00F50954"/>
    <w:rsid w:val="00F50CC1"/>
    <w:rsid w:val="00F51B4B"/>
    <w:rsid w:val="00F51E65"/>
    <w:rsid w:val="00F5238B"/>
    <w:rsid w:val="00F52808"/>
    <w:rsid w:val="00F53603"/>
    <w:rsid w:val="00F5372C"/>
    <w:rsid w:val="00F53AB5"/>
    <w:rsid w:val="00F53F40"/>
    <w:rsid w:val="00F542CE"/>
    <w:rsid w:val="00F549BC"/>
    <w:rsid w:val="00F54A26"/>
    <w:rsid w:val="00F54DA5"/>
    <w:rsid w:val="00F555C1"/>
    <w:rsid w:val="00F555F1"/>
    <w:rsid w:val="00F565B0"/>
    <w:rsid w:val="00F5685C"/>
    <w:rsid w:val="00F56C2C"/>
    <w:rsid w:val="00F57D76"/>
    <w:rsid w:val="00F600CB"/>
    <w:rsid w:val="00F6020C"/>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15A"/>
    <w:rsid w:val="00F737A9"/>
    <w:rsid w:val="00F740B7"/>
    <w:rsid w:val="00F740E3"/>
    <w:rsid w:val="00F74D81"/>
    <w:rsid w:val="00F7500E"/>
    <w:rsid w:val="00F750EC"/>
    <w:rsid w:val="00F75A91"/>
    <w:rsid w:val="00F7619D"/>
    <w:rsid w:val="00F7621C"/>
    <w:rsid w:val="00F766B8"/>
    <w:rsid w:val="00F76A30"/>
    <w:rsid w:val="00F76DD6"/>
    <w:rsid w:val="00F76F60"/>
    <w:rsid w:val="00F77AA5"/>
    <w:rsid w:val="00F81099"/>
    <w:rsid w:val="00F81406"/>
    <w:rsid w:val="00F81917"/>
    <w:rsid w:val="00F81B26"/>
    <w:rsid w:val="00F81C49"/>
    <w:rsid w:val="00F81C81"/>
    <w:rsid w:val="00F81E72"/>
    <w:rsid w:val="00F82025"/>
    <w:rsid w:val="00F8220F"/>
    <w:rsid w:val="00F822C5"/>
    <w:rsid w:val="00F822D6"/>
    <w:rsid w:val="00F824E0"/>
    <w:rsid w:val="00F82659"/>
    <w:rsid w:val="00F82AFD"/>
    <w:rsid w:val="00F82FA8"/>
    <w:rsid w:val="00F83668"/>
    <w:rsid w:val="00F836F3"/>
    <w:rsid w:val="00F83BB6"/>
    <w:rsid w:val="00F83DAD"/>
    <w:rsid w:val="00F83E66"/>
    <w:rsid w:val="00F83FD9"/>
    <w:rsid w:val="00F846AE"/>
    <w:rsid w:val="00F84D40"/>
    <w:rsid w:val="00F851EF"/>
    <w:rsid w:val="00F85DA4"/>
    <w:rsid w:val="00F85F94"/>
    <w:rsid w:val="00F86448"/>
    <w:rsid w:val="00F86F8D"/>
    <w:rsid w:val="00F870D7"/>
    <w:rsid w:val="00F874AD"/>
    <w:rsid w:val="00F90736"/>
    <w:rsid w:val="00F91EF1"/>
    <w:rsid w:val="00F9224D"/>
    <w:rsid w:val="00F92490"/>
    <w:rsid w:val="00F929BC"/>
    <w:rsid w:val="00F92F98"/>
    <w:rsid w:val="00F93076"/>
    <w:rsid w:val="00F930A6"/>
    <w:rsid w:val="00F93311"/>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6C5"/>
    <w:rsid w:val="00FA1AD8"/>
    <w:rsid w:val="00FA26D9"/>
    <w:rsid w:val="00FA29B1"/>
    <w:rsid w:val="00FA2A58"/>
    <w:rsid w:val="00FA2C43"/>
    <w:rsid w:val="00FA2FB2"/>
    <w:rsid w:val="00FA3335"/>
    <w:rsid w:val="00FA373F"/>
    <w:rsid w:val="00FA3CB7"/>
    <w:rsid w:val="00FA3EB8"/>
    <w:rsid w:val="00FA3F60"/>
    <w:rsid w:val="00FA4029"/>
    <w:rsid w:val="00FA4605"/>
    <w:rsid w:val="00FA4E7E"/>
    <w:rsid w:val="00FA4F87"/>
    <w:rsid w:val="00FA52E1"/>
    <w:rsid w:val="00FA5ADB"/>
    <w:rsid w:val="00FA6246"/>
    <w:rsid w:val="00FA6B0F"/>
    <w:rsid w:val="00FA6BA8"/>
    <w:rsid w:val="00FA6C8A"/>
    <w:rsid w:val="00FA701F"/>
    <w:rsid w:val="00FA7886"/>
    <w:rsid w:val="00FA7C7A"/>
    <w:rsid w:val="00FB052F"/>
    <w:rsid w:val="00FB054C"/>
    <w:rsid w:val="00FB0D9F"/>
    <w:rsid w:val="00FB1C88"/>
    <w:rsid w:val="00FB2155"/>
    <w:rsid w:val="00FB37D8"/>
    <w:rsid w:val="00FB37FF"/>
    <w:rsid w:val="00FB3FD2"/>
    <w:rsid w:val="00FB41C7"/>
    <w:rsid w:val="00FB46CB"/>
    <w:rsid w:val="00FB495D"/>
    <w:rsid w:val="00FB4B75"/>
    <w:rsid w:val="00FB4DE2"/>
    <w:rsid w:val="00FB4E73"/>
    <w:rsid w:val="00FB5084"/>
    <w:rsid w:val="00FB52E5"/>
    <w:rsid w:val="00FB5502"/>
    <w:rsid w:val="00FB595F"/>
    <w:rsid w:val="00FB5E6E"/>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0EFA"/>
    <w:rsid w:val="00FC1115"/>
    <w:rsid w:val="00FC1EC1"/>
    <w:rsid w:val="00FC2050"/>
    <w:rsid w:val="00FC213C"/>
    <w:rsid w:val="00FC2D68"/>
    <w:rsid w:val="00FC38E6"/>
    <w:rsid w:val="00FC3F31"/>
    <w:rsid w:val="00FC4224"/>
    <w:rsid w:val="00FC434E"/>
    <w:rsid w:val="00FC4B83"/>
    <w:rsid w:val="00FC5A57"/>
    <w:rsid w:val="00FC5E10"/>
    <w:rsid w:val="00FC5E33"/>
    <w:rsid w:val="00FC605B"/>
    <w:rsid w:val="00FC656A"/>
    <w:rsid w:val="00FC65E9"/>
    <w:rsid w:val="00FC66A8"/>
    <w:rsid w:val="00FC7E20"/>
    <w:rsid w:val="00FD0722"/>
    <w:rsid w:val="00FD0979"/>
    <w:rsid w:val="00FD0A79"/>
    <w:rsid w:val="00FD0BCD"/>
    <w:rsid w:val="00FD1093"/>
    <w:rsid w:val="00FD1288"/>
    <w:rsid w:val="00FD1C96"/>
    <w:rsid w:val="00FD1D0D"/>
    <w:rsid w:val="00FD1F76"/>
    <w:rsid w:val="00FD2666"/>
    <w:rsid w:val="00FD272D"/>
    <w:rsid w:val="00FD2C3F"/>
    <w:rsid w:val="00FD30A3"/>
    <w:rsid w:val="00FD30C6"/>
    <w:rsid w:val="00FD32C6"/>
    <w:rsid w:val="00FD3706"/>
    <w:rsid w:val="00FD3798"/>
    <w:rsid w:val="00FD38E2"/>
    <w:rsid w:val="00FD4385"/>
    <w:rsid w:val="00FD4CF8"/>
    <w:rsid w:val="00FD52A0"/>
    <w:rsid w:val="00FD583D"/>
    <w:rsid w:val="00FD5D58"/>
    <w:rsid w:val="00FD5DF7"/>
    <w:rsid w:val="00FD65B0"/>
    <w:rsid w:val="00FD6A00"/>
    <w:rsid w:val="00FD6AD9"/>
    <w:rsid w:val="00FD6F7E"/>
    <w:rsid w:val="00FD6FF2"/>
    <w:rsid w:val="00FD7017"/>
    <w:rsid w:val="00FD7088"/>
    <w:rsid w:val="00FD7C8D"/>
    <w:rsid w:val="00FE0304"/>
    <w:rsid w:val="00FE147F"/>
    <w:rsid w:val="00FE155C"/>
    <w:rsid w:val="00FE158A"/>
    <w:rsid w:val="00FE1688"/>
    <w:rsid w:val="00FE191D"/>
    <w:rsid w:val="00FE19EE"/>
    <w:rsid w:val="00FE19F9"/>
    <w:rsid w:val="00FE2045"/>
    <w:rsid w:val="00FE21C1"/>
    <w:rsid w:val="00FE28E4"/>
    <w:rsid w:val="00FE2A9F"/>
    <w:rsid w:val="00FE2D0D"/>
    <w:rsid w:val="00FE2F05"/>
    <w:rsid w:val="00FE3363"/>
    <w:rsid w:val="00FE34F4"/>
    <w:rsid w:val="00FE43D2"/>
    <w:rsid w:val="00FE4707"/>
    <w:rsid w:val="00FE4BA0"/>
    <w:rsid w:val="00FE52F0"/>
    <w:rsid w:val="00FE5915"/>
    <w:rsid w:val="00FE67E3"/>
    <w:rsid w:val="00FE6A61"/>
    <w:rsid w:val="00FE7768"/>
    <w:rsid w:val="00FE7B97"/>
    <w:rsid w:val="00FE7C43"/>
    <w:rsid w:val="00FE7FB1"/>
    <w:rsid w:val="00FF002A"/>
    <w:rsid w:val="00FF01B7"/>
    <w:rsid w:val="00FF0356"/>
    <w:rsid w:val="00FF09C3"/>
    <w:rsid w:val="00FF0B8C"/>
    <w:rsid w:val="00FF0BA9"/>
    <w:rsid w:val="00FF0CC1"/>
    <w:rsid w:val="00FF0E0E"/>
    <w:rsid w:val="00FF136D"/>
    <w:rsid w:val="00FF1407"/>
    <w:rsid w:val="00FF2E49"/>
    <w:rsid w:val="00FF3963"/>
    <w:rsid w:val="00FF3AFF"/>
    <w:rsid w:val="00FF41F9"/>
    <w:rsid w:val="00FF4206"/>
    <w:rsid w:val="00FF42F2"/>
    <w:rsid w:val="00FF44C9"/>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A58950B"/>
    <w:rsid w:val="0B553F71"/>
    <w:rsid w:val="0FCA56F9"/>
    <w:rsid w:val="1030F459"/>
    <w:rsid w:val="125EDCE9"/>
    <w:rsid w:val="1463E829"/>
    <w:rsid w:val="16F7F7F1"/>
    <w:rsid w:val="18B2B19A"/>
    <w:rsid w:val="20B3631F"/>
    <w:rsid w:val="21C394B4"/>
    <w:rsid w:val="24802A55"/>
    <w:rsid w:val="24E91415"/>
    <w:rsid w:val="256429CF"/>
    <w:rsid w:val="27E3C705"/>
    <w:rsid w:val="2D595A56"/>
    <w:rsid w:val="2EA009F1"/>
    <w:rsid w:val="2F16652D"/>
    <w:rsid w:val="32DBDA7F"/>
    <w:rsid w:val="36D48FCF"/>
    <w:rsid w:val="39565552"/>
    <w:rsid w:val="3D47C718"/>
    <w:rsid w:val="3E03D619"/>
    <w:rsid w:val="4002C230"/>
    <w:rsid w:val="4856BEF3"/>
    <w:rsid w:val="48B4FB91"/>
    <w:rsid w:val="4AE79CC1"/>
    <w:rsid w:val="4B252FC6"/>
    <w:rsid w:val="4CEA2FEE"/>
    <w:rsid w:val="518642E0"/>
    <w:rsid w:val="520191E3"/>
    <w:rsid w:val="52BC06AE"/>
    <w:rsid w:val="57232836"/>
    <w:rsid w:val="585AB237"/>
    <w:rsid w:val="5BE96FE3"/>
    <w:rsid w:val="60E0CE69"/>
    <w:rsid w:val="6A7A7924"/>
    <w:rsid w:val="6DEDF2C1"/>
    <w:rsid w:val="6EBFB72A"/>
    <w:rsid w:val="7048837C"/>
    <w:rsid w:val="739D6532"/>
    <w:rsid w:val="7582BA4E"/>
    <w:rsid w:val="75BD567D"/>
    <w:rsid w:val="78FFCECF"/>
    <w:rsid w:val="7AF95DA3"/>
    <w:rsid w:val="7D02173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15:docId w15:val="{7D85B40B-F54E-4FC7-AF63-C703E0128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2A1B"/>
    <w:pPr>
      <w:numPr>
        <w:numId w:val="8"/>
      </w:numPr>
      <w:spacing w:before="90" w:after="9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2E3FC4"/>
    <w:pPr>
      <w:numPr>
        <w:numId w:val="13"/>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10"/>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14"/>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42"/>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 w:type="character" w:styleId="BookTitle">
    <w:name w:val="Book Title"/>
    <w:basedOn w:val="DefaultParagraphFont"/>
    <w:uiPriority w:val="33"/>
    <w:rsid w:val="00016241"/>
    <w:rPr>
      <w:b/>
      <w:bCs/>
      <w:i/>
      <w:iCs/>
      <w:spacing w:val="5"/>
    </w:rPr>
  </w:style>
  <w:style w:type="character" w:styleId="Emphasis">
    <w:name w:val="Emphasis"/>
    <w:basedOn w:val="DefaultParagraphFont"/>
    <w:rsid w:val="00016241"/>
    <w:rPr>
      <w:i/>
      <w:iCs/>
    </w:rPr>
  </w:style>
  <w:style w:type="character" w:styleId="IntenseEmphasis">
    <w:name w:val="Intense Emphasis"/>
    <w:basedOn w:val="DefaultParagraphFont"/>
    <w:uiPriority w:val="21"/>
    <w:rsid w:val="00016241"/>
    <w:rPr>
      <w:i/>
      <w:iCs/>
      <w:color w:val="0072CE" w:themeColor="accent1"/>
    </w:rPr>
  </w:style>
  <w:style w:type="paragraph" w:styleId="IntenseQuote">
    <w:name w:val="Intense Quote"/>
    <w:basedOn w:val="Normal"/>
    <w:next w:val="Normal"/>
    <w:link w:val="IntenseQuoteChar"/>
    <w:rsid w:val="00016241"/>
    <w:pPr>
      <w:pBdr>
        <w:top w:val="single" w:sz="4" w:space="10" w:color="0072CE" w:themeColor="accent1"/>
        <w:bottom w:val="single" w:sz="4" w:space="10" w:color="0072CE" w:themeColor="accent1"/>
      </w:pBdr>
      <w:spacing w:before="360" w:after="360"/>
      <w:ind w:left="864" w:right="864"/>
      <w:jc w:val="center"/>
    </w:pPr>
    <w:rPr>
      <w:i/>
      <w:iCs/>
      <w:color w:val="0072CE" w:themeColor="accent1"/>
    </w:rPr>
  </w:style>
  <w:style w:type="character" w:customStyle="1" w:styleId="IntenseQuoteChar">
    <w:name w:val="Intense Quote Char"/>
    <w:basedOn w:val="DefaultParagraphFont"/>
    <w:link w:val="IntenseQuote"/>
    <w:rsid w:val="00016241"/>
    <w:rPr>
      <w:i/>
      <w:iCs/>
      <w:color w:val="0072CE" w:themeColor="accent1"/>
      <w:spacing w:val="1"/>
    </w:rPr>
  </w:style>
  <w:style w:type="character" w:styleId="IntenseReference">
    <w:name w:val="Intense Reference"/>
    <w:basedOn w:val="DefaultParagraphFont"/>
    <w:uiPriority w:val="32"/>
    <w:rsid w:val="00016241"/>
    <w:rPr>
      <w:b/>
      <w:bCs/>
      <w:smallCaps/>
      <w:color w:val="0072CE" w:themeColor="accent1"/>
      <w:spacing w:val="5"/>
    </w:rPr>
  </w:style>
  <w:style w:type="character" w:styleId="Strong">
    <w:name w:val="Strong"/>
    <w:basedOn w:val="DefaultParagraphFont"/>
    <w:uiPriority w:val="22"/>
    <w:rsid w:val="00016241"/>
    <w:rPr>
      <w:b/>
      <w:bCs/>
    </w:rPr>
  </w:style>
  <w:style w:type="character" w:styleId="SubtleEmphasis">
    <w:name w:val="Subtle Emphasis"/>
    <w:basedOn w:val="DefaultParagraphFont"/>
    <w:uiPriority w:val="19"/>
    <w:rsid w:val="00016241"/>
    <w:rPr>
      <w:i/>
      <w:iCs/>
      <w:color w:val="404040" w:themeColor="text1" w:themeTint="BF"/>
    </w:rPr>
  </w:style>
  <w:style w:type="character" w:styleId="SubtleReference">
    <w:name w:val="Subtle Reference"/>
    <w:basedOn w:val="DefaultParagraphFont"/>
    <w:uiPriority w:val="31"/>
    <w:rsid w:val="00016241"/>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diagramData" Target="diagrams/data1.xml"/><Relationship Id="rId21" Type="http://schemas.openxmlformats.org/officeDocument/2006/relationships/header" Target="header2.xml"/><Relationship Id="rId34" Type="http://schemas.openxmlformats.org/officeDocument/2006/relationships/hyperlink" Target="http://www.energy.vic.gov.au/victorian-energy-upgrades"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footer" Target="footer3.xml"/><Relationship Id="rId33" Type="http://schemas.openxmlformats.org/officeDocument/2006/relationships/hyperlink" Target="mailto:energy.upgrades@deeca.vic.gov.au"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header" Target="header1.xml"/><Relationship Id="rId29"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3.xml"/><Relationship Id="rId32" Type="http://schemas.openxmlformats.org/officeDocument/2006/relationships/header" Target="header4.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2.xml"/><Relationship Id="rId28" Type="http://schemas.openxmlformats.org/officeDocument/2006/relationships/diagramQuickStyle" Target="diagrams/quickStyle1.xml"/><Relationship Id="rId36" Type="http://schemas.openxmlformats.org/officeDocument/2006/relationships/glossaryDocument" Target="glossary/document.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hyperlink" Target="https://www.worksafe.vic.gov.au/working-alon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1.xml"/><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fontTable" Target="fontTable.xml"/><Relationship Id="rId8" Type="http://schemas.openxmlformats.org/officeDocument/2006/relationships/customXml" Target="../customXml/item8.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jp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1" qsCatId="simple" csTypeId="urn:microsoft.com/office/officeart/2005/8/colors/accent1_2#1" csCatId="accent1" phldr="1"/>
      <dgm:spPr/>
      <dgm:t>
        <a:bodyPr/>
        <a:lstStyle/>
        <a:p>
          <a:endParaRPr lang="en-AU"/>
        </a:p>
      </dgm:t>
    </dgm:pt>
    <dgm:pt modelId="{D309B6B3-96A0-4AAF-BC7F-2B8CC85099D2}">
      <dgm:prSet phldrT="[Text]" custT="1"/>
      <dgm:spPr>
        <a:solidFill>
          <a:schemeClr val="accent1">
            <a:lumMod val="40000"/>
            <a:lumOff val="60000"/>
          </a:schemeClr>
        </a:solidFill>
      </dgm:spPr>
      <dgm:t>
        <a:bodyPr/>
        <a:lstStyle/>
        <a:p>
          <a:r>
            <a:rPr lang="en-AU" sz="1000">
              <a:solidFill>
                <a:sysClr val="windowText" lastClr="000000"/>
              </a:solidFill>
            </a:rPr>
            <a:t>1</a:t>
          </a:r>
          <a:br>
            <a:rPr lang="en-AU" sz="1000">
              <a:solidFill>
                <a:sysClr val="windowText" lastClr="000000"/>
              </a:solidFill>
            </a:rPr>
          </a:br>
          <a:r>
            <a:rPr lang="en-AU" sz="800">
              <a:solidFill>
                <a:sysClr val="windowText" lastClr="000000"/>
              </a:solidFill>
            </a:rPr>
            <a:t>Identify hazards</a:t>
          </a:r>
          <a:endParaRPr lang="en-AU" sz="1000">
            <a:solidFill>
              <a:sysClr val="windowText" lastClr="000000"/>
            </a:solidFill>
          </a:endParaRPr>
        </a:p>
      </dgm:t>
    </dgm:pt>
    <dgm:pt modelId="{21084426-0D93-4E42-85C7-EB7831E94352}" type="parTrans" cxnId="{7D7F94F1-E113-4853-A22C-AAA338441D34}">
      <dgm:prSet/>
      <dgm:spPr/>
      <dgm:t>
        <a:bodyPr/>
        <a:lstStyle/>
        <a:p>
          <a:endParaRPr lang="en-AU"/>
        </a:p>
      </dgm:t>
    </dgm:pt>
    <dgm:pt modelId="{F59B9042-8BF8-4CB5-B811-58E62F41B416}" type="sibTrans" cxnId="{7D7F94F1-E113-4853-A22C-AAA338441D34}">
      <dgm:prSet/>
      <dgm:spPr/>
      <dgm:t>
        <a:bodyPr/>
        <a:lstStyle/>
        <a:p>
          <a:endParaRPr lang="en-AU"/>
        </a:p>
      </dgm:t>
    </dgm:pt>
    <dgm:pt modelId="{21A9CE47-746D-43DC-8EBF-7B2A3C36D8B1}">
      <dgm:prSet phldrT="[Text]" custT="1"/>
      <dgm:spPr>
        <a:solidFill>
          <a:schemeClr val="accent1">
            <a:lumMod val="60000"/>
            <a:lumOff val="40000"/>
          </a:schemeClr>
        </a:solidFill>
      </dgm:spPr>
      <dgm:t>
        <a:bodyPr/>
        <a:lstStyle/>
        <a:p>
          <a:r>
            <a:rPr lang="en-AU" sz="1000" b="1">
              <a:solidFill>
                <a:sysClr val="windowText" lastClr="000000"/>
              </a:solidFill>
            </a:rPr>
            <a:t>2</a:t>
          </a:r>
          <a:br>
            <a:rPr lang="en-AU" sz="1000">
              <a:solidFill>
                <a:sysClr val="windowText" lastClr="000000"/>
              </a:solidFill>
            </a:rPr>
          </a:br>
          <a:r>
            <a:rPr lang="en-AU" sz="800">
              <a:solidFill>
                <a:sysClr val="windowText" lastClr="000000"/>
              </a:solidFill>
            </a:rPr>
            <a:t>Assess risks</a:t>
          </a:r>
          <a:endParaRPr lang="en-AU" sz="1000">
            <a:solidFill>
              <a:sysClr val="windowText" lastClr="000000"/>
            </a:solidFill>
          </a:endParaRPr>
        </a:p>
      </dgm:t>
    </dgm:pt>
    <dgm:pt modelId="{730EA650-E1BF-407F-B6C4-3F6F9AA8F3BE}" type="parTrans" cxnId="{0C2CD103-7154-4648-8E77-CBDD999AC64B}">
      <dgm:prSet/>
      <dgm:spPr/>
      <dgm:t>
        <a:bodyPr/>
        <a:lstStyle/>
        <a:p>
          <a:endParaRPr lang="en-AU"/>
        </a:p>
      </dgm:t>
    </dgm:pt>
    <dgm:pt modelId="{A30BD685-9A36-409A-96AC-49DFB0502112}" type="sibTrans" cxnId="{0C2CD103-7154-4648-8E77-CBDD999AC64B}">
      <dgm:prSet/>
      <dgm:spPr/>
      <dgm:t>
        <a:bodyPr/>
        <a:lstStyle/>
        <a:p>
          <a:endParaRPr lang="en-AU"/>
        </a:p>
      </dgm:t>
    </dgm:pt>
    <dgm:pt modelId="{28C3BF6C-D749-4756-AF1A-E7775A46FF5F}">
      <dgm:prSet phldrT="[Text]" custT="1"/>
      <dgm:spPr/>
      <dgm:t>
        <a:bodyPr/>
        <a:lstStyle/>
        <a:p>
          <a:r>
            <a:rPr lang="en-AU" sz="1000" b="1">
              <a:solidFill>
                <a:schemeClr val="bg1"/>
              </a:solidFill>
            </a:rPr>
            <a:t>3</a:t>
          </a:r>
          <a:br>
            <a:rPr lang="en-AU" sz="1000">
              <a:solidFill>
                <a:schemeClr val="bg1"/>
              </a:solidFill>
            </a:rPr>
          </a:br>
          <a:r>
            <a:rPr lang="en-AU" sz="800">
              <a:solidFill>
                <a:schemeClr val="bg1"/>
              </a:solidFill>
            </a:rPr>
            <a:t>Control risks</a:t>
          </a:r>
          <a:endParaRPr lang="en-AU" sz="1000">
            <a:solidFill>
              <a:schemeClr val="bg1"/>
            </a:solidFill>
          </a:endParaRPr>
        </a:p>
      </dgm:t>
    </dgm:pt>
    <dgm:pt modelId="{5E37BB2B-7CCF-4BEF-BBB5-A0B28AFDB765}" type="parTrans" cxnId="{DD43A5B6-30E7-4661-B188-5E74D5710989}">
      <dgm:prSet/>
      <dgm:spPr/>
      <dgm:t>
        <a:bodyPr/>
        <a:lstStyle/>
        <a:p>
          <a:endParaRPr lang="en-AU"/>
        </a:p>
      </dgm:t>
    </dgm:pt>
    <dgm:pt modelId="{D89AA09E-0703-427B-99AD-D1CD5C23C589}" type="sibTrans" cxnId="{DD43A5B6-30E7-4661-B188-5E74D5710989}">
      <dgm:prSet/>
      <dgm:spPr/>
      <dgm:t>
        <a:bodyPr/>
        <a:lstStyle/>
        <a:p>
          <a:endParaRPr lang="en-AU"/>
        </a:p>
      </dgm:t>
    </dgm:pt>
    <dgm:pt modelId="{61B44D84-2DB1-4C96-86D5-659F406CDA5C}">
      <dgm:prSet phldrT="[Text]" custT="1"/>
      <dgm:spPr>
        <a:solidFill>
          <a:schemeClr val="accent1">
            <a:lumMod val="75000"/>
          </a:schemeClr>
        </a:solidFill>
      </dgm:spPr>
      <dgm:t>
        <a:bodyPr/>
        <a:lstStyle/>
        <a:p>
          <a:r>
            <a:rPr lang="en-AU" sz="1000" b="1"/>
            <a:t>4</a:t>
          </a:r>
          <a:br>
            <a:rPr lang="en-AU" sz="800"/>
          </a:br>
          <a:r>
            <a:rPr lang="en-AU" sz="800"/>
            <a:t>Review and revise controls</a:t>
          </a:r>
        </a:p>
      </dgm:t>
    </dgm:pt>
    <dgm:pt modelId="{0E33A2B7-80A7-4C2D-8809-BA0E3B8013A7}" type="parTrans" cxnId="{EE3FC6ED-3A50-4319-B9EF-DA44B0A19A81}">
      <dgm:prSet/>
      <dgm:spPr/>
      <dgm:t>
        <a:bodyPr/>
        <a:lstStyle/>
        <a:p>
          <a:endParaRPr lang="en-AU"/>
        </a:p>
      </dgm:t>
    </dgm:pt>
    <dgm:pt modelId="{2EE2B538-00B1-4543-9A18-32953911C7A0}" type="sibTrans" cxnId="{EE3FC6ED-3A50-4319-B9EF-DA44B0A19A81}">
      <dgm:prSet/>
      <dgm:spPr/>
      <dgm:t>
        <a:bodyPr/>
        <a:lstStyle/>
        <a:p>
          <a:endParaRPr lang="en-AU"/>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1071678" y="242"/>
          <a:ext cx="952267" cy="618973"/>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solidFill>
                <a:sysClr val="windowText" lastClr="000000"/>
              </a:solidFill>
            </a:rPr>
            <a:t>1</a:t>
          </a:r>
          <a:br>
            <a:rPr lang="en-AU" sz="1000" kern="1200">
              <a:solidFill>
                <a:sysClr val="windowText" lastClr="000000"/>
              </a:solidFill>
            </a:rPr>
          </a:br>
          <a:r>
            <a:rPr lang="en-AU" sz="800" kern="1200">
              <a:solidFill>
                <a:sysClr val="windowText" lastClr="000000"/>
              </a:solidFill>
            </a:rPr>
            <a:t>Identify hazards</a:t>
          </a:r>
          <a:endParaRPr lang="en-AU" sz="1000" kern="1200">
            <a:solidFill>
              <a:sysClr val="windowText" lastClr="000000"/>
            </a:solidFill>
          </a:endParaRPr>
        </a:p>
      </dsp:txBody>
      <dsp:txXfrm>
        <a:off x="1101894" y="30458"/>
        <a:ext cx="891835" cy="558541"/>
      </dsp:txXfrm>
    </dsp:sp>
    <dsp:sp modelId="{91F400D3-1F78-44F3-8417-8B6AD9D0E4F4}">
      <dsp:nvSpPr>
        <dsp:cNvPr id="0" name=""/>
        <dsp:cNvSpPr/>
      </dsp:nvSpPr>
      <dsp:spPr>
        <a:xfrm>
          <a:off x="524042" y="309729"/>
          <a:ext cx="2047540" cy="2047540"/>
        </a:xfrm>
        <a:custGeom>
          <a:avLst/>
          <a:gdLst/>
          <a:ahLst/>
          <a:cxnLst/>
          <a:rect l="0" t="0" r="0" b="0"/>
          <a:pathLst>
            <a:path>
              <a:moveTo>
                <a:pt x="1631700" y="200043"/>
              </a:moveTo>
              <a:arcTo wR="1023770" hR="1023770" stAng="18385695"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2095448" y="1024013"/>
          <a:ext cx="952267" cy="618973"/>
        </a:xfrm>
        <a:prstGeom prst="roundRect">
          <a:avLst/>
        </a:prstGeom>
        <a:solidFill>
          <a:schemeClr val="accent1">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ysClr val="windowText" lastClr="000000"/>
              </a:solidFill>
            </a:rPr>
            <a:t>2</a:t>
          </a:r>
          <a:br>
            <a:rPr lang="en-AU" sz="1000" kern="1200">
              <a:solidFill>
                <a:sysClr val="windowText" lastClr="000000"/>
              </a:solidFill>
            </a:rPr>
          </a:br>
          <a:r>
            <a:rPr lang="en-AU" sz="800" kern="1200">
              <a:solidFill>
                <a:sysClr val="windowText" lastClr="000000"/>
              </a:solidFill>
            </a:rPr>
            <a:t>Assess risks</a:t>
          </a:r>
          <a:endParaRPr lang="en-AU" sz="1000" kern="1200">
            <a:solidFill>
              <a:sysClr val="windowText" lastClr="000000"/>
            </a:solidFill>
          </a:endParaRPr>
        </a:p>
      </dsp:txBody>
      <dsp:txXfrm>
        <a:off x="2125664" y="1054229"/>
        <a:ext cx="891835" cy="558541"/>
      </dsp:txXfrm>
    </dsp:sp>
    <dsp:sp modelId="{1B05C20F-EA14-4E84-959A-52969351089C}">
      <dsp:nvSpPr>
        <dsp:cNvPr id="0" name=""/>
        <dsp:cNvSpPr/>
      </dsp:nvSpPr>
      <dsp:spPr>
        <a:xfrm>
          <a:off x="524042" y="309729"/>
          <a:ext cx="2047540" cy="2047540"/>
        </a:xfrm>
        <a:custGeom>
          <a:avLst/>
          <a:gdLst/>
          <a:ahLst/>
          <a:cxnLst/>
          <a:rect l="0" t="0" r="0" b="0"/>
          <a:pathLst>
            <a:path>
              <a:moveTo>
                <a:pt x="1941496" y="1477514"/>
              </a:moveTo>
              <a:arcTo wR="1023770" hR="1023770" stAng="1578528"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1071678" y="2047783"/>
          <a:ext cx="952267" cy="61897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bg1"/>
              </a:solidFill>
            </a:rPr>
            <a:t>3</a:t>
          </a:r>
          <a:br>
            <a:rPr lang="en-AU" sz="1000" kern="1200">
              <a:solidFill>
                <a:schemeClr val="bg1"/>
              </a:solidFill>
            </a:rPr>
          </a:br>
          <a:r>
            <a:rPr lang="en-AU" sz="800" kern="1200">
              <a:solidFill>
                <a:schemeClr val="bg1"/>
              </a:solidFill>
            </a:rPr>
            <a:t>Control risks</a:t>
          </a:r>
          <a:endParaRPr lang="en-AU" sz="1000" kern="1200">
            <a:solidFill>
              <a:schemeClr val="bg1"/>
            </a:solidFill>
          </a:endParaRPr>
        </a:p>
      </dsp:txBody>
      <dsp:txXfrm>
        <a:off x="1101894" y="2077999"/>
        <a:ext cx="891835" cy="558541"/>
      </dsp:txXfrm>
    </dsp:sp>
    <dsp:sp modelId="{56AFA718-B418-43CF-B514-CE5084183CAD}">
      <dsp:nvSpPr>
        <dsp:cNvPr id="0" name=""/>
        <dsp:cNvSpPr/>
      </dsp:nvSpPr>
      <dsp:spPr>
        <a:xfrm>
          <a:off x="524042" y="309729"/>
          <a:ext cx="2047540" cy="2047540"/>
        </a:xfrm>
        <a:custGeom>
          <a:avLst/>
          <a:gdLst/>
          <a:ahLst/>
          <a:cxnLst/>
          <a:rect l="0" t="0" r="0" b="0"/>
          <a:pathLst>
            <a:path>
              <a:moveTo>
                <a:pt x="415839" y="1847496"/>
              </a:moveTo>
              <a:arcTo wR="1023770" hR="1023770" stAng="7585695"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47908" y="1024013"/>
          <a:ext cx="952267" cy="618973"/>
        </a:xfrm>
        <a:prstGeom prst="roundRect">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t>4</a:t>
          </a:r>
          <a:br>
            <a:rPr lang="en-AU" sz="800" kern="1200"/>
          </a:br>
          <a:r>
            <a:rPr lang="en-AU" sz="800" kern="1200"/>
            <a:t>Review and revise controls</a:t>
          </a:r>
        </a:p>
      </dsp:txBody>
      <dsp:txXfrm>
        <a:off x="78124" y="1054229"/>
        <a:ext cx="891835" cy="558541"/>
      </dsp:txXfrm>
    </dsp:sp>
    <dsp:sp modelId="{D62D8C13-2606-4F1E-8F69-D4E0E2285175}">
      <dsp:nvSpPr>
        <dsp:cNvPr id="0" name=""/>
        <dsp:cNvSpPr/>
      </dsp:nvSpPr>
      <dsp:spPr>
        <a:xfrm>
          <a:off x="524042" y="309729"/>
          <a:ext cx="2047540" cy="2047540"/>
        </a:xfrm>
        <a:custGeom>
          <a:avLst/>
          <a:gdLst/>
          <a:ahLst/>
          <a:cxnLst/>
          <a:rect l="0" t="0" r="0" b="0"/>
          <a:pathLst>
            <a:path>
              <a:moveTo>
                <a:pt x="106043" y="570026"/>
              </a:moveTo>
              <a:arcTo wR="1023770" hR="1023770" stAng="12378528"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73B5062A4642B8ABD48EDEB6492E2E"/>
        <w:category>
          <w:name w:val="General"/>
          <w:gallery w:val="placeholder"/>
        </w:category>
        <w:types>
          <w:type w:val="bbPlcHdr"/>
        </w:types>
        <w:behaviors>
          <w:behavior w:val="content"/>
        </w:behaviors>
        <w:guid w:val="{E2CB2994-04E6-45D8-81CA-5762D00F215B}"/>
      </w:docPartPr>
      <w:docPartBody>
        <w:p w:rsidR="00254BEA" w:rsidRDefault="00254BEA">
          <w:pPr>
            <w:pStyle w:val="CD73B5062A4642B8ABD48EDEB6492E2E"/>
          </w:pPr>
          <w:r w:rsidRPr="000C4F86">
            <w:rPr>
              <w:rStyle w:val="PlaceholderText"/>
            </w:rPr>
            <w:t>[Title]</w:t>
          </w:r>
        </w:p>
      </w:docPartBody>
    </w:docPart>
    <w:docPart>
      <w:docPartPr>
        <w:name w:val="AAE3ECA55E1B444C91D25958D1DAEE6A"/>
        <w:category>
          <w:name w:val="General"/>
          <w:gallery w:val="placeholder"/>
        </w:category>
        <w:types>
          <w:type w:val="bbPlcHdr"/>
        </w:types>
        <w:behaviors>
          <w:behavior w:val="content"/>
        </w:behaviors>
        <w:guid w:val="{14A1AC64-D2DA-482A-ACF9-0F4FEC185628}"/>
      </w:docPartPr>
      <w:docPartBody>
        <w:p w:rsidR="00254BEA" w:rsidRDefault="00254BEA">
          <w:pPr>
            <w:pStyle w:val="AAE3ECA55E1B444C91D25958D1DAEE6A"/>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BEA"/>
    <w:rsid w:val="00010ADF"/>
    <w:rsid w:val="00047B1E"/>
    <w:rsid w:val="00057473"/>
    <w:rsid w:val="00084799"/>
    <w:rsid w:val="000A197C"/>
    <w:rsid w:val="0012783C"/>
    <w:rsid w:val="001678CA"/>
    <w:rsid w:val="00170C20"/>
    <w:rsid w:val="001933F1"/>
    <w:rsid w:val="001E344A"/>
    <w:rsid w:val="001F25E0"/>
    <w:rsid w:val="0020179F"/>
    <w:rsid w:val="00206BC9"/>
    <w:rsid w:val="002450AF"/>
    <w:rsid w:val="00254BEA"/>
    <w:rsid w:val="00261C70"/>
    <w:rsid w:val="002624A0"/>
    <w:rsid w:val="0027461B"/>
    <w:rsid w:val="002757CB"/>
    <w:rsid w:val="00284020"/>
    <w:rsid w:val="002961DF"/>
    <w:rsid w:val="002A3845"/>
    <w:rsid w:val="00336773"/>
    <w:rsid w:val="00342CB7"/>
    <w:rsid w:val="00350304"/>
    <w:rsid w:val="00374FA1"/>
    <w:rsid w:val="003A2E9D"/>
    <w:rsid w:val="003A4567"/>
    <w:rsid w:val="003A6493"/>
    <w:rsid w:val="003E5271"/>
    <w:rsid w:val="003F08B8"/>
    <w:rsid w:val="003F1AD7"/>
    <w:rsid w:val="004142AF"/>
    <w:rsid w:val="004155DC"/>
    <w:rsid w:val="0042018A"/>
    <w:rsid w:val="00437350"/>
    <w:rsid w:val="00477831"/>
    <w:rsid w:val="00480EA7"/>
    <w:rsid w:val="00486099"/>
    <w:rsid w:val="004A3387"/>
    <w:rsid w:val="004B39BA"/>
    <w:rsid w:val="004B61E1"/>
    <w:rsid w:val="004C0EEA"/>
    <w:rsid w:val="004E6C8C"/>
    <w:rsid w:val="00522ED8"/>
    <w:rsid w:val="00524FCF"/>
    <w:rsid w:val="00527991"/>
    <w:rsid w:val="00527BCB"/>
    <w:rsid w:val="005841E5"/>
    <w:rsid w:val="00651EFD"/>
    <w:rsid w:val="006941DD"/>
    <w:rsid w:val="006D1FC8"/>
    <w:rsid w:val="006E75BD"/>
    <w:rsid w:val="00723E17"/>
    <w:rsid w:val="00732DAF"/>
    <w:rsid w:val="0073598F"/>
    <w:rsid w:val="00762BB3"/>
    <w:rsid w:val="00770D07"/>
    <w:rsid w:val="007B254C"/>
    <w:rsid w:val="007D46B0"/>
    <w:rsid w:val="007E41E5"/>
    <w:rsid w:val="007E5D2B"/>
    <w:rsid w:val="007F55BC"/>
    <w:rsid w:val="00832B32"/>
    <w:rsid w:val="00835788"/>
    <w:rsid w:val="00843C0B"/>
    <w:rsid w:val="00870946"/>
    <w:rsid w:val="00875296"/>
    <w:rsid w:val="008768A2"/>
    <w:rsid w:val="00933E33"/>
    <w:rsid w:val="0093439B"/>
    <w:rsid w:val="00953D82"/>
    <w:rsid w:val="00954273"/>
    <w:rsid w:val="009610FF"/>
    <w:rsid w:val="00975714"/>
    <w:rsid w:val="009811CE"/>
    <w:rsid w:val="009861C8"/>
    <w:rsid w:val="009C2C80"/>
    <w:rsid w:val="009F6B40"/>
    <w:rsid w:val="00A47BCF"/>
    <w:rsid w:val="00A632C6"/>
    <w:rsid w:val="00A672F1"/>
    <w:rsid w:val="00A81B5A"/>
    <w:rsid w:val="00AC29B2"/>
    <w:rsid w:val="00B1022C"/>
    <w:rsid w:val="00B741ED"/>
    <w:rsid w:val="00BE32C7"/>
    <w:rsid w:val="00BF6048"/>
    <w:rsid w:val="00C1220D"/>
    <w:rsid w:val="00C1728F"/>
    <w:rsid w:val="00C248F4"/>
    <w:rsid w:val="00C75BF6"/>
    <w:rsid w:val="00C82CD8"/>
    <w:rsid w:val="00CF032C"/>
    <w:rsid w:val="00D34F5B"/>
    <w:rsid w:val="00D429E3"/>
    <w:rsid w:val="00D5231B"/>
    <w:rsid w:val="00D56754"/>
    <w:rsid w:val="00D864C9"/>
    <w:rsid w:val="00D92F65"/>
    <w:rsid w:val="00DB4F87"/>
    <w:rsid w:val="00DC6C6D"/>
    <w:rsid w:val="00DF5537"/>
    <w:rsid w:val="00E01967"/>
    <w:rsid w:val="00E358BF"/>
    <w:rsid w:val="00E37CA0"/>
    <w:rsid w:val="00EF2094"/>
    <w:rsid w:val="00F26CBA"/>
    <w:rsid w:val="00F51E65"/>
    <w:rsid w:val="00F76F60"/>
    <w:rsid w:val="00FC2731"/>
    <w:rsid w:val="00FD379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E97132" w:themeFill="accent2"/>
    </w:rPr>
  </w:style>
  <w:style w:type="paragraph" w:customStyle="1" w:styleId="CD73B5062A4642B8ABD48EDEB6492E2E">
    <w:name w:val="CD73B5062A4642B8ABD48EDEB6492E2E"/>
  </w:style>
  <w:style w:type="paragraph" w:customStyle="1" w:styleId="AAE3ECA55E1B444C91D25958D1DAEE6A">
    <w:name w:val="AAE3ECA55E1B444C91D25958D1DAEE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746A6080594A774EBB4E69506B2B1874" ma:contentTypeVersion="107" ma:contentTypeDescription="All project related information. The library can be used to manage multiple projects." ma:contentTypeScope="" ma:versionID="11f9488a2fa65a3c1d8b6cd3e1b48095">
  <xsd:schema xmlns:xsd="http://www.w3.org/2001/XMLSchema" xmlns:xs="http://www.w3.org/2001/XMLSchema" xmlns:p="http://schemas.microsoft.com/office/2006/metadata/properties" xmlns:ns2="a5f32de4-e402-4188-b034-e71ca7d22e54" xmlns:ns3="9fd47c19-1c4a-4d7d-b342-c10cef269344" xmlns:ns4="dfa684df-d1c8-46d2-82c4-1c385335c1bb" targetNamespace="http://schemas.microsoft.com/office/2006/metadata/properties" ma:root="true" ma:fieldsID="94352f53f3f35292070c12aa91600aed" ns2:_="" ns3:_="" ns4:_="">
    <xsd:import namespace="a5f32de4-e402-4188-b034-e71ca7d22e54"/>
    <xsd:import namespace="9fd47c19-1c4a-4d7d-b342-c10cef269344"/>
    <xsd:import namespace="dfa684df-d1c8-46d2-82c4-1c385335c1bb"/>
    <xsd:element name="properties">
      <xsd:complexType>
        <xsd:sequence>
          <xsd:element name="documentManagement">
            <xsd:complexType>
              <xsd:all>
                <xsd:element ref="ns2:_dlc_DocId" minOccurs="0"/>
                <xsd:element ref="ns2:_dlc_DocIdUrl" minOccurs="0"/>
                <xsd:element ref="ns2:_dlc_DocIdPersistId" minOccurs="0"/>
                <xsd:element ref="ns3:pd01c257034b4e86b1f58279a3bd54c6" minOccurs="0"/>
                <xsd:element ref="ns3:TaxCatchAll" minOccurs="0"/>
                <xsd:element ref="ns3:TaxCatchAllLabel" minOccurs="0"/>
                <xsd:element ref="ns3:fb3179c379644f499d7166d0c985669b" minOccurs="0"/>
                <xsd:element ref="ns3:f2ccc2d036544b63b99cbcec8aa9ae6a" minOccurs="0"/>
                <xsd:element ref="ns3:g91c59fb10974fa1a03160ad8386f0f4" minOccurs="0"/>
                <xsd:element ref="ns4:ESCategory"/>
                <xsd:element ref="ns4:n934b0ce93624f19b8addd90edb03b5f" minOccurs="0"/>
                <xsd:element ref="ns4:MediaServiceDateTaken" minOccurs="0"/>
                <xsd:element ref="ns4:lcf76f155ced4ddcb4097134ff3c332f"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0"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64b742cd-c71e-40d5-8e52-95f98176b50f}" ma:internalName="TaxCatchAll" ma:showField="CatchAllData"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64b742cd-c71e-40d5-8e52-95f98176b50f}" ma:internalName="TaxCatchAllLabel" ma:readOnly="true" ma:showField="CatchAllDataLabel"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4"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f2ccc2d036544b63b99cbcec8aa9ae6a" ma:index="17" ma:taxonomy="true" ma:internalName="f2ccc2d036544b63b99cbcec8aa9ae6a" ma:taxonomyFieldName="Records_x0020_Class_x0020_Project" ma:displayName="Classification" ma:readOnly="false" ma:default="858;#Team Administration|3cd6588d-cc2f-4468-861e-a21c47be7d8b"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18"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a684df-d1c8-46d2-82c4-1c385335c1bb" elementFormDefault="qualified">
    <xsd:import namespace="http://schemas.microsoft.com/office/2006/documentManagement/types"/>
    <xsd:import namespace="http://schemas.microsoft.com/office/infopath/2007/PartnerControls"/>
    <xsd:element name="ESCategory" ma:index="21" ma:displayName="ES Category" ma:format="Dropdown" ma:internalName="ESCategory">
      <xsd:simpleType>
        <xsd:restriction base="dms:Choice">
          <xsd:enumeration value="Admin"/>
          <xsd:enumeration value="VES"/>
          <xsd:enumeration value="Energy Affordability and Cost of Living"/>
          <xsd:enumeration value="Victorian Energy Upgrades"/>
          <xsd:enumeration value="Solar Homes Program"/>
          <xsd:enumeration value="Consumer Energy Resources"/>
          <xsd:enumeration value="Jobs and Workforce"/>
          <xsd:enumeration value="Gas Supply and Demand"/>
          <xsd:enumeration value="Offshore Wind"/>
          <xsd:enumeration value="Big Build"/>
          <xsd:enumeration value="Energy Network Resilience - DER"/>
        </xsd:restriction>
      </xsd:simpleType>
    </xsd:element>
    <xsd:element name="n934b0ce93624f19b8addd90edb03b5f" ma:index="22" ma:taxonomy="true" ma:internalName="n934b0ce93624f19b8addd90edb03b5f" ma:taxonomyFieldName="ES_x0020_Sub_x0020_Category" ma:displayName="ES Sub Category" ma:default="" ma:fieldId="{7934b0ce-9362-4f19-b8ad-dd90edb03b5f}" ma:sspId="797aeec6-0273-40f2-ab3e-beee73212332" ma:termSetId="74a436dd-85f7-4a0a-b7d8-072ffb5d69d0" ma:anchorId="00000000-0000-0000-0000-000000000000" ma:open="fals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97aeec6-0273-40f2-ab3e-beee73212332" ContentTypeId="0x0101009298E819CE1EBB4F8D2096B3E0F0C291" PreviousValue="false"/>
</file>

<file path=customXml/item4.xml>��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757</Value>
      <Value>2296</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_dlc_DocId xmlns="a5f32de4-e402-4188-b034-e71ca7d22e54">DOCID273-1057837375-854</_dlc_DocId>
    <_dlc_DocIdUrl xmlns="a5f32de4-e402-4188-b034-e71ca7d22e54">
      <Url>https://delwpvicgovau.sharepoint.com/sites/ecm_273/_layouts/15/DocIdRedir.aspx?ID=DOCID273-1057837375-854</Url>
      <Description>DOCID273-1057837375-854</Description>
    </_dlc_DocIdUrl>
    <lcf76f155ced4ddcb4097134ff3c332f xmlns="dfa684df-d1c8-46d2-82c4-1c385335c1bb">
      <Terms xmlns="http://schemas.microsoft.com/office/infopath/2007/PartnerControls"/>
    </lcf76f155ced4ddcb4097134ff3c332f>
    <n934b0ce93624f19b8addd90edb03b5f xmlns="dfa684df-d1c8-46d2-82c4-1c385335c1bb">
      <Terms xmlns="http://schemas.microsoft.com/office/infopath/2007/PartnerControls">
        <TermInfo xmlns="http://schemas.microsoft.com/office/infopath/2007/PartnerControls">
          <TermName xmlns="http://schemas.microsoft.com/office/infopath/2007/PartnerControls">Insulation</TermName>
          <TermId xmlns="http://schemas.microsoft.com/office/infopath/2007/PartnerControls">4339fae7-e14d-480a-a2a4-9d167d04bb62</TermId>
        </TermInfo>
      </Terms>
    </n934b0ce93624f19b8addd90edb03b5f>
    <ESCategory xmlns="dfa684df-d1c8-46d2-82c4-1c385335c1bb">Victorian Energy Upgrades</ESCategory>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48DF07-4888-452C-B768-4620A82A0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9fd47c19-1c4a-4d7d-b342-c10cef269344"/>
    <ds:schemaRef ds:uri="dfa684df-d1c8-46d2-82c4-1c385335c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7211F2-D1CE-4634-AAD2-910FD0C72EDE}">
  <ds:schemaRefs>
    <ds:schemaRef ds:uri="Microsoft.SharePoint.Taxonomy.ContentTypeSync"/>
  </ds:schemaRefs>
</ds:datastoreItem>
</file>

<file path=customXml/itemProps4.xml><?xml version="1.0" encoding="utf-8"?>
<ds:datastoreItem xmlns:ds="http://schemas.openxmlformats.org/officeDocument/2006/customXml" ds:itemID="{6297B74D-D2CC-4790-A0A3-4D3D94703FC5}">
  <ds:schemaRefs>
    <ds:schemaRef ds:uri="http://www.w3.org/2001/XMLSchema"/>
  </ds:schemaRefs>
</ds:datastoreItem>
</file>

<file path=customXml/itemProps5.xml><?xml version="1.0" encoding="utf-8"?>
<ds:datastoreItem xmlns:ds="http://schemas.openxmlformats.org/officeDocument/2006/customXml" ds:itemID="{20DC51EA-CFC3-45BF-BB1F-2F25F99A9A56}">
  <ds:schemaRefs>
    <ds:schemaRef ds:uri="http://schemas.microsoft.com/sharepoint/events"/>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8.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dfa684df-d1c8-46d2-82c4-1c385335c1bb"/>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1497</Words>
  <Characters>8264</Characters>
  <Application>Microsoft Office Word</Application>
  <DocSecurity>0</DocSecurity>
  <Lines>275</Lines>
  <Paragraphs>135</Paragraphs>
  <ScaleCrop>false</ScaleCrop>
  <Company/>
  <LinksUpToDate>false</LinksUpToDate>
  <CharactersWithSpaces>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 – Working in pairs (best practice)</dc:title>
  <dc:subject>Technical Guidance Series – VEU Ceiling Insulation activity</dc:subject>
  <dc:creator>Scott L Gordon (DEECA)</dc:creator>
  <cp:keywords/>
  <dc:description/>
  <cp:lastModifiedBy>Maree Lawson (DEECA)</cp:lastModifiedBy>
  <cp:revision>6</cp:revision>
  <cp:lastPrinted>2022-06-21T08:14:00Z</cp:lastPrinted>
  <dcterms:created xsi:type="dcterms:W3CDTF">2026-09-29T22:11:00Z</dcterms:created>
  <dcterms:modified xsi:type="dcterms:W3CDTF">2026-09-30T00:29:00Z</dcterms:modified>
  <cp:category>Subtitle goes here</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0x0101009298E819CE1EBB4F8D2096B3E0F0C2911D00746A6080594A774EBB4E69506B2B1874</vt:lpwstr>
  </property>
  <property fmtid="{D5CDD505-2E9C-101B-9397-08002B2CF9AE}" pid="5" name="MediaServiceImageTags">
    <vt:lpwstr/>
  </property>
  <property fmtid="{D5CDD505-2E9C-101B-9397-08002B2CF9AE}" pid="6" name="Agency">
    <vt:lpwstr>1;#Department of Environment, Land, Water and Planning|607a3f87-1228-4cd9-82a5-076aa8776274</vt:lpwstr>
  </property>
  <property fmtid="{D5CDD505-2E9C-101B-9397-08002B2CF9AE}" pid="7" name="Division">
    <vt:lpwstr>5;#Information Services|30448c83-753c-4662-9f56-9cde52d6c172</vt:lpwstr>
  </property>
  <property fmtid="{D5CDD505-2E9C-101B-9397-08002B2CF9AE}" pid="8" name="Dissemination Limiting Marker">
    <vt:lpwstr>2;#FOUO|955eb6fc-b35a-4808-8aa5-31e514fa3f26</vt:lpwstr>
  </property>
  <property fmtid="{D5CDD505-2E9C-101B-9397-08002B2CF9AE}" pid="9" name="Security Classification">
    <vt:lpwstr>3;#Unclassified|7fa379f4-4aba-4692-ab80-7d39d3a23cf4</vt:lpwstr>
  </property>
  <property fmtid="{D5CDD505-2E9C-101B-9397-08002B2CF9AE}" pid="10" name="Security_x0020_Classification">
    <vt:lpwstr>3;#Unclassified|7fa379f4-4aba-4692-ab80-7d39d3a23cf4</vt:lpwstr>
  </property>
  <property fmtid="{D5CDD505-2E9C-101B-9397-08002B2CF9AE}" pid="11" name="Dissemination_x0020_Limiting_x0020_Marker">
    <vt:lpwstr>2;#FOUO|955eb6fc-b35a-4808-8aa5-31e514fa3f26</vt:lpwstr>
  </property>
  <property fmtid="{D5CDD505-2E9C-101B-9397-08002B2CF9AE}" pid="12" name="ClassificationContentMarkingFooterShapeIds">
    <vt:lpwstr>4a400082,48ca039e,3e18b00a</vt:lpwstr>
  </property>
  <property fmtid="{D5CDD505-2E9C-101B-9397-08002B2CF9AE}" pid="13" name="ClassificationContentMarkingFooterFontProps">
    <vt:lpwstr>#000000,12,Aptos</vt:lpwstr>
  </property>
  <property fmtid="{D5CDD505-2E9C-101B-9397-08002B2CF9AE}" pid="14" name="ClassificationContentMarkingFooterText">
    <vt:lpwstr>OFFICIAL</vt:lpwstr>
  </property>
  <property fmtid="{D5CDD505-2E9C-101B-9397-08002B2CF9AE}" pid="15" name="_dlc_DocIdItemGuid">
    <vt:lpwstr>04489a08-3f62-43eb-92fa-5dc5e712f2d5</vt:lpwstr>
  </property>
  <property fmtid="{D5CDD505-2E9C-101B-9397-08002B2CF9AE}" pid="16" name="Records Class Project">
    <vt:lpwstr>757;#Reference Materials|f95fc07f-4085-41de-ae1e-da9e571af2f5</vt:lpwstr>
  </property>
  <property fmtid="{D5CDD505-2E9C-101B-9397-08002B2CF9AE}" pid="17" name="Records_x0020_Class_x0020_Project">
    <vt:lpwstr>757;#Reference Materials|f95fc07f-4085-41de-ae1e-da9e571af2f5</vt:lpwstr>
  </property>
  <property fmtid="{D5CDD505-2E9C-101B-9397-08002B2CF9AE}" pid="18" name="Department Document Type">
    <vt:lpwstr/>
  </property>
  <property fmtid="{D5CDD505-2E9C-101B-9397-08002B2CF9AE}" pid="19" name="Record Purpose">
    <vt:lpwstr/>
  </property>
  <property fmtid="{D5CDD505-2E9C-101B-9397-08002B2CF9AE}" pid="20" name="Record_x0020_Purpose">
    <vt:lpwstr/>
  </property>
  <property fmtid="{D5CDD505-2E9C-101B-9397-08002B2CF9AE}" pid="21" name="Department_x0020_Document_x0020_Type">
    <vt:lpwstr/>
  </property>
  <property fmtid="{D5CDD505-2E9C-101B-9397-08002B2CF9AE}" pid="22" name="MSIP_Label_4257e2ab-f512-40e2-9c9a-c64247360765_Enabled">
    <vt:lpwstr>true</vt:lpwstr>
  </property>
  <property fmtid="{D5CDD505-2E9C-101B-9397-08002B2CF9AE}" pid="23" name="MSIP_Label_4257e2ab-f512-40e2-9c9a-c64247360765_SetDate">
    <vt:lpwstr>2026-09-22T02:49:36Z</vt:lpwstr>
  </property>
  <property fmtid="{D5CDD505-2E9C-101B-9397-08002B2CF9AE}" pid="24" name="MSIP_Label_4257e2ab-f512-40e2-9c9a-c64247360765_Method">
    <vt:lpwstr>Privileged</vt:lpwstr>
  </property>
  <property fmtid="{D5CDD505-2E9C-101B-9397-08002B2CF9AE}" pid="25" name="MSIP_Label_4257e2ab-f512-40e2-9c9a-c64247360765_Name">
    <vt:lpwstr>OFFICIAL</vt:lpwstr>
  </property>
  <property fmtid="{D5CDD505-2E9C-101B-9397-08002B2CF9AE}" pid="26" name="MSIP_Label_4257e2ab-f512-40e2-9c9a-c64247360765_SiteId">
    <vt:lpwstr>e8bdd6f7-fc18-4e48-a554-7f547927223b</vt:lpwstr>
  </property>
  <property fmtid="{D5CDD505-2E9C-101B-9397-08002B2CF9AE}" pid="27" name="MSIP_Label_4257e2ab-f512-40e2-9c9a-c64247360765_ActionId">
    <vt:lpwstr>0fcfb9a9-9a19-4224-ac38-22e2f83092bf</vt:lpwstr>
  </property>
  <property fmtid="{D5CDD505-2E9C-101B-9397-08002B2CF9AE}" pid="28" name="MSIP_Label_4257e2ab-f512-40e2-9c9a-c64247360765_ContentBits">
    <vt:lpwstr>2</vt:lpwstr>
  </property>
  <property fmtid="{D5CDD505-2E9C-101B-9397-08002B2CF9AE}" pid="29" name="MSIP_Label_4257e2ab-f512-40e2-9c9a-c64247360765_Tag">
    <vt:lpwstr>10, 0, 1, 1</vt:lpwstr>
  </property>
  <property fmtid="{D5CDD505-2E9C-101B-9397-08002B2CF9AE}" pid="30" name="ES_x0020_Sub_x0020_Category">
    <vt:lpwstr>2296;#Insulation|4339fae7-e14d-480a-a2a4-9d167d04bb62</vt:lpwstr>
  </property>
  <property fmtid="{D5CDD505-2E9C-101B-9397-08002B2CF9AE}" pid="31" name="ES Sub Category">
    <vt:lpwstr>2296;#Insulation|4339fae7-e14d-480a-a2a4-9d167d04bb62</vt:lpwstr>
  </property>
</Properties>
</file>