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5525" w14:textId="6ED19755" w:rsidR="44E280E0" w:rsidRDefault="44E280E0" w:rsidP="002E66BC">
      <w:pPr>
        <w:pStyle w:val="Title"/>
      </w:pPr>
      <w:r w:rsidRPr="5870888C">
        <w:t>2025 Victorian Transmission Plan changes summary</w:t>
      </w:r>
    </w:p>
    <w:p w14:paraId="5AFB75B2" w14:textId="307E548A" w:rsidR="00C301A2" w:rsidRPr="001D5003" w:rsidRDefault="0059708F" w:rsidP="0059708F">
      <w:pPr>
        <w:pStyle w:val="Subtitle"/>
      </w:pPr>
      <w:r>
        <w:t>August</w:t>
      </w:r>
      <w:r w:rsidR="00C301A2">
        <w:t xml:space="preserve"> 2025</w:t>
      </w:r>
    </w:p>
    <w:p w14:paraId="76B4673C" w14:textId="77777777" w:rsidR="0030413B" w:rsidRDefault="0030413B" w:rsidP="004630ED">
      <w:pPr>
        <w:pStyle w:val="Heading1"/>
      </w:pPr>
      <w:r w:rsidRPr="0030413B">
        <w:t>Key changes from the draft Victorian Transmission Plan (draft VTP)</w:t>
      </w:r>
    </w:p>
    <w:p w14:paraId="0E881231" w14:textId="77777777" w:rsidR="00776AD7" w:rsidRDefault="00776AD7" w:rsidP="00437A14">
      <w:pPr>
        <w:pStyle w:val="Bodycopy"/>
      </w:pPr>
      <w:r w:rsidRPr="00776AD7">
        <w:t>VicGrid has considered the feedback received as part of the consultation on the draft 2025 Victorian Transmission Plan (VTP) and has made changes where appropriate.</w:t>
      </w:r>
    </w:p>
    <w:p w14:paraId="0E470626" w14:textId="77777777" w:rsidR="00776AD7" w:rsidRDefault="00776AD7" w:rsidP="00437A14">
      <w:pPr>
        <w:pStyle w:val="Bodycopy"/>
      </w:pPr>
      <w:r w:rsidRPr="00776AD7">
        <w:t>Additionally, VicGrid has undertaken the analysis identified as required in VTP, including an update of our energy market modelling and economic analysis and robustness analysis of each of the candidate development pathways, which has necessitated changes to the VTP.</w:t>
      </w:r>
    </w:p>
    <w:p w14:paraId="2B01EAF3" w14:textId="77777777" w:rsidR="00776AD7" w:rsidRDefault="00776AD7" w:rsidP="00437A14">
      <w:pPr>
        <w:pStyle w:val="Bodycopy"/>
      </w:pPr>
      <w:r w:rsidRPr="00776AD7">
        <w:t>VicGrid acknowledges not all community or industry requests have been adopted. The Victorian Transmission Plan reflects difficult choices, made by weighing up many factors to deliver a plan that best serves all Victorians.</w:t>
      </w:r>
    </w:p>
    <w:p w14:paraId="0CDF6D95" w14:textId="4E659B41" w:rsidR="00776AD7" w:rsidRDefault="00776AD7" w:rsidP="00437A14">
      <w:pPr>
        <w:pStyle w:val="Bodycopy"/>
      </w:pPr>
      <w:r w:rsidRPr="00776AD7">
        <w:t>We need to balance the need to minimise impacts on agriculture, the environment and landholders, and also ensure Victoria develops new energy sources to replace coal while keeping costs down for all Victorian energy consumers.</w:t>
      </w:r>
    </w:p>
    <w:p w14:paraId="3B3EB5D6" w14:textId="0C3FF67A" w:rsidR="0030413B" w:rsidRDefault="00437A14" w:rsidP="00437A14">
      <w:pPr>
        <w:pStyle w:val="Bodycopy"/>
      </w:pPr>
      <w:r>
        <w:t xml:space="preserve">A summary of the key changes made to the draft VTP is set out below. VicGrid has also published a Draft 2025 Victorian Transmission Plan Final Engagement Report – What We Heard at </w:t>
      </w:r>
      <w:hyperlink r:id="rId13" w:history="1">
        <w:r w:rsidR="00CC2E30">
          <w:rPr>
            <w:rStyle w:val="Hyperlink"/>
          </w:rPr>
          <w:t>Engage Victoria</w:t>
        </w:r>
      </w:hyperlink>
      <w:r w:rsidR="00CC2E30">
        <w:t>.</w:t>
      </w:r>
    </w:p>
    <w:tbl>
      <w:tblPr>
        <w:tblStyle w:val="TableGrid"/>
        <w:tblW w:w="4930" w:type="pct"/>
        <w:tblLook w:val="04A0" w:firstRow="1" w:lastRow="0" w:firstColumn="1" w:lastColumn="0" w:noHBand="0" w:noVBand="1"/>
      </w:tblPr>
      <w:tblGrid>
        <w:gridCol w:w="3260"/>
        <w:gridCol w:w="6233"/>
      </w:tblGrid>
      <w:tr w:rsidR="00687FA5" w:rsidRPr="00C10EE3" w14:paraId="7EF763A3" w14:textId="77777777" w:rsidTr="003C293B">
        <w:tc>
          <w:tcPr>
            <w:tcW w:w="1717" w:type="pct"/>
          </w:tcPr>
          <w:p w14:paraId="3BC8E5BE" w14:textId="34A06605" w:rsidR="00687FA5" w:rsidRPr="00C10EE3" w:rsidRDefault="00687FA5" w:rsidP="00C10EE3">
            <w:pPr>
              <w:pStyle w:val="TableTextLeftBold"/>
            </w:pPr>
            <w:r w:rsidRPr="00C10EE3">
              <w:t>Driver of change</w:t>
            </w:r>
          </w:p>
        </w:tc>
        <w:tc>
          <w:tcPr>
            <w:tcW w:w="3283" w:type="pct"/>
          </w:tcPr>
          <w:p w14:paraId="25228045" w14:textId="47C933D6" w:rsidR="00687FA5" w:rsidRPr="00C10EE3" w:rsidRDefault="00687FA5" w:rsidP="004630ED">
            <w:pPr>
              <w:pStyle w:val="TableTextLeftBold"/>
            </w:pPr>
            <w:r w:rsidRPr="00C10EE3">
              <w:rPr>
                <w:rStyle w:val="A3"/>
                <w:rFonts w:eastAsiaTheme="majorEastAsia" w:cs="Times New Roman"/>
                <w:b/>
                <w:bCs w:val="0"/>
                <w:color w:val="auto"/>
              </w:rPr>
              <w:t xml:space="preserve">Summary of the changes in the </w:t>
            </w:r>
            <w:r w:rsidR="00741123">
              <w:rPr>
                <w:rStyle w:val="A3"/>
                <w:rFonts w:eastAsiaTheme="majorEastAsia" w:cs="Times New Roman"/>
                <w:b/>
                <w:bCs w:val="0"/>
                <w:color w:val="auto"/>
              </w:rPr>
              <w:t>2</w:t>
            </w:r>
            <w:r w:rsidR="00741123" w:rsidRPr="00741123">
              <w:rPr>
                <w:rStyle w:val="A3"/>
                <w:rFonts w:eastAsiaTheme="majorEastAsia" w:cs="Times New Roman"/>
                <w:b/>
                <w:bCs w:val="0"/>
                <w:color w:val="auto"/>
              </w:rPr>
              <w:t>025</w:t>
            </w:r>
            <w:r w:rsidRPr="00C10EE3">
              <w:rPr>
                <w:rStyle w:val="A3"/>
                <w:rFonts w:eastAsiaTheme="majorEastAsia" w:cs="Times New Roman"/>
                <w:b/>
                <w:bCs w:val="0"/>
                <w:color w:val="auto"/>
              </w:rPr>
              <w:t xml:space="preserve"> VTP </w:t>
            </w:r>
          </w:p>
        </w:tc>
      </w:tr>
      <w:tr w:rsidR="00687FA5" w:rsidRPr="00C10EE3" w14:paraId="61455148" w14:textId="77777777" w:rsidTr="003C293B">
        <w:tc>
          <w:tcPr>
            <w:tcW w:w="1717" w:type="pct"/>
          </w:tcPr>
          <w:p w14:paraId="73B66D2E" w14:textId="393C5E98" w:rsidR="00687FA5" w:rsidRPr="00C10EE3" w:rsidRDefault="003C293B" w:rsidP="00C10EE3">
            <w:pPr>
              <w:pStyle w:val="TableTextLeft"/>
            </w:pPr>
            <w:r>
              <w:t xml:space="preserve">1. </w:t>
            </w:r>
            <w:r w:rsidR="00687FA5" w:rsidRPr="00C10EE3">
              <w:t>Finalisation of consultation on the</w:t>
            </w:r>
            <w:r w:rsidR="00687FA5">
              <w:t xml:space="preserve"> </w:t>
            </w:r>
            <w:r w:rsidR="00687FA5" w:rsidRPr="00C10EE3">
              <w:t xml:space="preserve">draft VTP </w:t>
            </w:r>
          </w:p>
        </w:tc>
        <w:tc>
          <w:tcPr>
            <w:tcW w:w="3283" w:type="pct"/>
          </w:tcPr>
          <w:p w14:paraId="63D8E87E" w14:textId="77777777" w:rsidR="006F71C2" w:rsidRDefault="006F71C2" w:rsidP="00741123">
            <w:pPr>
              <w:pStyle w:val="TableTextLeft"/>
            </w:pPr>
            <w:r w:rsidRPr="006F71C2">
              <w:t>A formal 6-week consultation period on the draft VTP commenced on 16 May 2025. The VTP has been updated to reflect feedback received by landholders, communities, Traditional Owners, along with those from energy and agriculture industry stakeholders.</w:t>
            </w:r>
          </w:p>
          <w:p w14:paraId="542BB075" w14:textId="1E0C95BB" w:rsidR="006F71C2" w:rsidRDefault="006F71C2" w:rsidP="00741123">
            <w:pPr>
              <w:pStyle w:val="TableTextLeft"/>
            </w:pPr>
            <w:r w:rsidRPr="006F71C2">
              <w:t>Additional sections have been included in the VTP which summarise the key themes and outcomes from the consultation period, including Section 5 and Section 6.</w:t>
            </w:r>
          </w:p>
          <w:p w14:paraId="38877F6A" w14:textId="66BBF826" w:rsidR="00687FA5" w:rsidRPr="00C10EE3" w:rsidRDefault="006F71C2" w:rsidP="00741123">
            <w:pPr>
              <w:pStyle w:val="TableTextLeft"/>
            </w:pPr>
            <w:r w:rsidRPr="006F71C2">
              <w:t>The outcomes of the consultation on the draft VTP have been published in the Draft 2025 Victorian Transmission Plan Final Engagement Report – What We Heard.</w:t>
            </w:r>
          </w:p>
        </w:tc>
      </w:tr>
      <w:tr w:rsidR="00687FA5" w:rsidRPr="00C10EE3" w14:paraId="0FF3BA2C" w14:textId="77777777" w:rsidTr="003C293B">
        <w:tc>
          <w:tcPr>
            <w:tcW w:w="1717" w:type="pct"/>
          </w:tcPr>
          <w:p w14:paraId="3B4C2F1E" w14:textId="06AE123B" w:rsidR="00687FA5" w:rsidRPr="00C10EE3" w:rsidRDefault="003C293B" w:rsidP="00C10EE3">
            <w:pPr>
              <w:pStyle w:val="TableTextLeft"/>
            </w:pPr>
            <w:r>
              <w:t xml:space="preserve">2. </w:t>
            </w:r>
            <w:r w:rsidR="00687FA5" w:rsidRPr="00C10EE3">
              <w:t>Feedback from community and</w:t>
            </w:r>
            <w:r w:rsidR="00687FA5">
              <w:t xml:space="preserve"> </w:t>
            </w:r>
            <w:r w:rsidR="00687FA5" w:rsidRPr="00C10EE3">
              <w:t>industry regarding the design for each draft proposed REZ</w:t>
            </w:r>
          </w:p>
        </w:tc>
        <w:tc>
          <w:tcPr>
            <w:tcW w:w="3283" w:type="pct"/>
          </w:tcPr>
          <w:p w14:paraId="1429B52E" w14:textId="1F185285" w:rsidR="006F71C2" w:rsidRDefault="006F71C2" w:rsidP="00400A9D">
            <w:pPr>
              <w:pStyle w:val="ListBullet"/>
              <w:numPr>
                <w:ilvl w:val="0"/>
                <w:numId w:val="0"/>
              </w:numPr>
            </w:pPr>
            <w:r w:rsidRPr="006F71C2">
              <w:t>Feedback from the latest round of consultation has resulted in certain key changes to the proposed REZs when compared to the draft proposed REZs:</w:t>
            </w:r>
          </w:p>
          <w:p w14:paraId="2EEAFC11" w14:textId="77777777" w:rsidR="006F71C2" w:rsidRDefault="006F71C2" w:rsidP="006F71C2">
            <w:pPr>
              <w:pStyle w:val="Bulletlist"/>
            </w:pPr>
            <w:r w:rsidRPr="006F71C2">
              <w:t>The total footprint of the proposed REZs has expanded in size following feedback from industry regarding the need for larger areas to develop technically and commercially viable renewable projects and to respond to calls from some sections of the community to increase the opportunity for landholder and community participation.</w:t>
            </w:r>
          </w:p>
          <w:p w14:paraId="53E1BDE3" w14:textId="77777777" w:rsidR="006F71C2" w:rsidRDefault="006F71C2" w:rsidP="006F71C2">
            <w:pPr>
              <w:pStyle w:val="Bulletlist"/>
            </w:pPr>
            <w:r w:rsidRPr="006F71C2">
              <w:lastRenderedPageBreak/>
              <w:t>The shape of of the proposed REZs has changed in response to feedback about sensitive areas within the original draft proposed REZs and to align with generator interest. • Two draft proposed REZs, the Grampians Wimmera and the Wimmera Southern Mallee REZs have now been combined to allow more choice about how and where generation projects are delivered and to make better use of transmission infrastructure. This brings the total number of proposed REZs to 6 in the VTP (from 7 in the draft VTP).</w:t>
            </w:r>
          </w:p>
          <w:p w14:paraId="74B86451" w14:textId="0E865E71" w:rsidR="00687FA5" w:rsidRPr="00C10EE3" w:rsidRDefault="006F71C2" w:rsidP="00400A9D">
            <w:pPr>
              <w:pStyle w:val="ListBullet"/>
              <w:numPr>
                <w:ilvl w:val="0"/>
                <w:numId w:val="0"/>
              </w:numPr>
            </w:pPr>
            <w:r w:rsidRPr="006F71C2">
              <w:t>For more information about the proposed REZs, please see Section 6 of the VTP.</w:t>
            </w:r>
          </w:p>
        </w:tc>
      </w:tr>
      <w:tr w:rsidR="00687FA5" w:rsidRPr="00C10EE3" w14:paraId="6C2AA5C7" w14:textId="77777777" w:rsidTr="003C293B">
        <w:tc>
          <w:tcPr>
            <w:tcW w:w="1717" w:type="pct"/>
          </w:tcPr>
          <w:p w14:paraId="1439DA17" w14:textId="513E49A7" w:rsidR="00687FA5" w:rsidRPr="00C10EE3" w:rsidRDefault="003C293B" w:rsidP="00C10EE3">
            <w:pPr>
              <w:pStyle w:val="TableTextLeft"/>
            </w:pPr>
            <w:r>
              <w:lastRenderedPageBreak/>
              <w:t xml:space="preserve">3. </w:t>
            </w:r>
            <w:r w:rsidR="00687FA5" w:rsidRPr="00C10EE3">
              <w:t>Feedback from community and industry regarding the presentation of modelled generation for each REZ</w:t>
            </w:r>
          </w:p>
        </w:tc>
        <w:tc>
          <w:tcPr>
            <w:tcW w:w="3283" w:type="pct"/>
          </w:tcPr>
          <w:p w14:paraId="0A706F5D" w14:textId="36EA668D" w:rsidR="00687FA5" w:rsidRPr="00C10EE3" w:rsidRDefault="00870BFB" w:rsidP="00EA1C09">
            <w:pPr>
              <w:pStyle w:val="TableTextLeft"/>
            </w:pPr>
            <w:r w:rsidRPr="00870BFB">
              <w:t>We have clarified that the modelled generation for each proposed renewable energy zone are not caps on the generation in that REZ but are estimates that are used to inform how much transmission infrastructure is needed. An overview is set out in the Executive Summary of the VTP.</w:t>
            </w:r>
          </w:p>
        </w:tc>
      </w:tr>
      <w:tr w:rsidR="00687FA5" w:rsidRPr="00C10EE3" w14:paraId="29D23054" w14:textId="77777777" w:rsidTr="003C293B">
        <w:tc>
          <w:tcPr>
            <w:tcW w:w="1717" w:type="pct"/>
          </w:tcPr>
          <w:p w14:paraId="3B26BA6E" w14:textId="37CA2D1F" w:rsidR="00687FA5" w:rsidRPr="00C10EE3" w:rsidRDefault="003C293B" w:rsidP="00C10EE3">
            <w:pPr>
              <w:pStyle w:val="TableTextLeft"/>
            </w:pPr>
            <w:r>
              <w:t xml:space="preserve">4. </w:t>
            </w:r>
            <w:r w:rsidR="00687FA5" w:rsidRPr="00C10EE3">
              <w:t xml:space="preserve">Introduction of National Electricity (Victoria) Amendment (VicGrid Stage 2 Reform) Bill 2025 to Parliament </w:t>
            </w:r>
          </w:p>
        </w:tc>
        <w:tc>
          <w:tcPr>
            <w:tcW w:w="3283" w:type="pct"/>
          </w:tcPr>
          <w:p w14:paraId="57CAE09B" w14:textId="1ACF0DCA" w:rsidR="00687FA5" w:rsidRPr="00C10EE3" w:rsidRDefault="00870BFB" w:rsidP="00C10EE3">
            <w:pPr>
              <w:pStyle w:val="TableTextLeft"/>
            </w:pPr>
            <w:r w:rsidRPr="00870BFB">
              <w:t>Changes to reflect the progression of the National Electricity (Victoria) Amendment (VicGrid Stage 2 Reform) Bill 2025, following its introduction to Parliament in June 2025.</w:t>
            </w:r>
          </w:p>
        </w:tc>
      </w:tr>
      <w:tr w:rsidR="00687FA5" w:rsidRPr="00C10EE3" w14:paraId="3CB60C4F" w14:textId="77777777" w:rsidTr="003C293B">
        <w:tc>
          <w:tcPr>
            <w:tcW w:w="1717" w:type="pct"/>
          </w:tcPr>
          <w:p w14:paraId="7F94D723" w14:textId="61994618" w:rsidR="00687FA5" w:rsidRPr="00C10EE3" w:rsidRDefault="003C293B" w:rsidP="00C10EE3">
            <w:pPr>
              <w:pStyle w:val="TableTextLeft"/>
            </w:pPr>
            <w:r>
              <w:t xml:space="preserve">5. </w:t>
            </w:r>
            <w:r w:rsidR="00687FA5" w:rsidRPr="00C10EE3">
              <w:t>Release of the Access and</w:t>
            </w:r>
            <w:r w:rsidR="00687FA5">
              <w:t xml:space="preserve"> </w:t>
            </w:r>
            <w:r w:rsidR="00687FA5" w:rsidRPr="00C10EE3">
              <w:t>Connections Consultation Paper and draft Grid Impact Assessment (GIA) guidelines</w:t>
            </w:r>
          </w:p>
        </w:tc>
        <w:tc>
          <w:tcPr>
            <w:tcW w:w="3283" w:type="pct"/>
          </w:tcPr>
          <w:p w14:paraId="0C0E44A4" w14:textId="55CCE697" w:rsidR="00687FA5" w:rsidRPr="00C10EE3" w:rsidRDefault="00870BFB" w:rsidP="00C10EE3">
            <w:pPr>
              <w:pStyle w:val="TableTextLeft"/>
            </w:pPr>
            <w:r w:rsidRPr="00870BFB">
              <w:t>Changes to reflect that VicGrid will release an Access and Connections Consultation Paper and draft Grid Impact Assessment (GIA) guidelines. This includes the inclusion of further information about these documents in Section 9 of the VTP.</w:t>
            </w:r>
          </w:p>
        </w:tc>
      </w:tr>
      <w:tr w:rsidR="00687FA5" w:rsidRPr="00C10EE3" w14:paraId="06A8355C" w14:textId="77777777" w:rsidTr="003C293B">
        <w:tc>
          <w:tcPr>
            <w:tcW w:w="1717" w:type="pct"/>
          </w:tcPr>
          <w:p w14:paraId="0C760B2F" w14:textId="139A3CAC" w:rsidR="00687FA5" w:rsidRPr="00C10EE3" w:rsidRDefault="003C293B" w:rsidP="00C10EE3">
            <w:pPr>
              <w:pStyle w:val="TableTextLeft"/>
            </w:pPr>
            <w:r>
              <w:t xml:space="preserve">6. </w:t>
            </w:r>
            <w:r w:rsidR="008B2BA3" w:rsidRPr="008B2BA3">
              <w:t>Revised guide to community engagement and sharing economic and social benefits</w:t>
            </w:r>
          </w:p>
        </w:tc>
        <w:tc>
          <w:tcPr>
            <w:tcW w:w="3283" w:type="pct"/>
          </w:tcPr>
          <w:p w14:paraId="01855921" w14:textId="77777777" w:rsidR="00A3072E" w:rsidRDefault="00A3072E" w:rsidP="00C10EE3">
            <w:pPr>
              <w:pStyle w:val="TableTextLeft"/>
            </w:pPr>
            <w:r w:rsidRPr="00A3072E">
              <w:t>The Community Engagement and Benefit Sharing (CEBS) in Renewable Energy Development in Victoria Guide for renewable energy developers was last updated in 2021. This guide outlines the Victorian Government’s expectations of leading practice in community engagement and benefit sharing and provides practical advice on how to meet these expectations.</w:t>
            </w:r>
          </w:p>
          <w:p w14:paraId="2797D3E1" w14:textId="3F322369" w:rsidR="00687FA5" w:rsidRPr="00C10EE3" w:rsidRDefault="00A3072E" w:rsidP="00C10EE3">
            <w:pPr>
              <w:pStyle w:val="TableTextLeft"/>
            </w:pPr>
            <w:r w:rsidRPr="00A3072E">
              <w:t>The VTP has been updated to reflect that together with DEECA, VicGrid is updating expectations through a revised guide to community engagement and sharing economic and social benefits. For further information, see Section 9 of the VTP</w:t>
            </w:r>
          </w:p>
        </w:tc>
      </w:tr>
      <w:tr w:rsidR="00687FA5" w:rsidRPr="00C10EE3" w14:paraId="2DE1F753" w14:textId="77777777" w:rsidTr="003C293B">
        <w:tc>
          <w:tcPr>
            <w:tcW w:w="1717" w:type="pct"/>
          </w:tcPr>
          <w:p w14:paraId="6E36C3AC" w14:textId="0AB40743" w:rsidR="00687FA5" w:rsidRPr="00C10EE3" w:rsidRDefault="003C293B" w:rsidP="00C10EE3">
            <w:pPr>
              <w:pStyle w:val="TableTextLeft"/>
            </w:pPr>
            <w:r>
              <w:t xml:space="preserve">7. </w:t>
            </w:r>
            <w:r w:rsidR="008B2BA3" w:rsidRPr="008B2BA3">
              <w:t>Improved inputs to estimate transmission cost estimates</w:t>
            </w:r>
          </w:p>
        </w:tc>
        <w:tc>
          <w:tcPr>
            <w:tcW w:w="3283" w:type="pct"/>
          </w:tcPr>
          <w:p w14:paraId="45FD9FA3" w14:textId="7D758D37" w:rsidR="00687FA5" w:rsidRPr="00C10EE3" w:rsidRDefault="00A3072E" w:rsidP="00C10EE3">
            <w:pPr>
              <w:pStyle w:val="TableTextLeft"/>
            </w:pPr>
            <w:r w:rsidRPr="00A3072E">
              <w:t>We have revised the cost estimates for transmission projects to reflect updated inputs. These costs have been benchmarked against Australian Energy Market Operator (AEMO)’s recently released Transmission Cost Database.</w:t>
            </w:r>
          </w:p>
        </w:tc>
      </w:tr>
      <w:tr w:rsidR="00687FA5" w:rsidRPr="00C10EE3" w14:paraId="31B30079" w14:textId="77777777" w:rsidTr="003C293B">
        <w:tc>
          <w:tcPr>
            <w:tcW w:w="1717" w:type="pct"/>
          </w:tcPr>
          <w:p w14:paraId="7AF9A4CE" w14:textId="4A9B8E4E" w:rsidR="00687FA5" w:rsidRPr="00C10EE3" w:rsidRDefault="003C293B" w:rsidP="00C10EE3">
            <w:pPr>
              <w:pStyle w:val="TableTextLeft"/>
            </w:pPr>
            <w:r>
              <w:t xml:space="preserve">8. </w:t>
            </w:r>
            <w:r w:rsidR="002C6245" w:rsidRPr="002C6245">
              <w:t>Updated generation</w:t>
            </w:r>
            <w:r w:rsidR="00F65F53">
              <w:t xml:space="preserve"> </w:t>
            </w:r>
            <w:proofErr w:type="spellStart"/>
            <w:r w:rsidR="00F65F53">
              <w:t>generation</w:t>
            </w:r>
            <w:proofErr w:type="spellEnd"/>
            <w:r w:rsidR="00F65F53">
              <w:t xml:space="preserve"> modelling</w:t>
            </w:r>
          </w:p>
        </w:tc>
        <w:tc>
          <w:tcPr>
            <w:tcW w:w="3283" w:type="pct"/>
          </w:tcPr>
          <w:p w14:paraId="2715D96C" w14:textId="77777777" w:rsidR="00A3072E" w:rsidRDefault="00A3072E" w:rsidP="00C10EE3">
            <w:pPr>
              <w:pStyle w:val="TableTextLeft"/>
            </w:pPr>
            <w:r w:rsidRPr="00A3072E">
              <w:t>VicGrid has planned for a range of future scenarios, including where electricity demand is significantly higher due to new data centres and other energy intensive industries.</w:t>
            </w:r>
          </w:p>
          <w:p w14:paraId="56345BCF" w14:textId="2286C3E4" w:rsidR="00687FA5" w:rsidRPr="00C10EE3" w:rsidRDefault="00A3072E" w:rsidP="00C10EE3">
            <w:pPr>
              <w:pStyle w:val="TableTextLeft"/>
            </w:pPr>
            <w:r w:rsidRPr="00A3072E">
              <w:t>We have refreshed the energy market modelling to reflect minor changes to the input data, which is outlined in Appendix B of the VTP</w:t>
            </w:r>
          </w:p>
        </w:tc>
      </w:tr>
      <w:tr w:rsidR="00687FA5" w:rsidRPr="00C10EE3" w14:paraId="41B095BA" w14:textId="77777777" w:rsidTr="003C293B">
        <w:tc>
          <w:tcPr>
            <w:tcW w:w="1717" w:type="pct"/>
          </w:tcPr>
          <w:p w14:paraId="40F80D03" w14:textId="53A79E23" w:rsidR="00687FA5" w:rsidRPr="00C10EE3" w:rsidRDefault="003C293B" w:rsidP="00C10EE3">
            <w:pPr>
              <w:pStyle w:val="TableTextLeft"/>
            </w:pPr>
            <w:r>
              <w:t xml:space="preserve">9. </w:t>
            </w:r>
            <w:r w:rsidR="00A21384" w:rsidRPr="00A21384">
              <w:t>Updated power systems engineering studies and feedback from industry stakeholders</w:t>
            </w:r>
          </w:p>
        </w:tc>
        <w:tc>
          <w:tcPr>
            <w:tcW w:w="3283" w:type="pct"/>
          </w:tcPr>
          <w:p w14:paraId="74469A0C" w14:textId="77777777" w:rsidR="006845D9" w:rsidRDefault="006845D9" w:rsidP="00C10EE3">
            <w:pPr>
              <w:pStyle w:val="TableTextLeft"/>
            </w:pPr>
            <w:r w:rsidRPr="006845D9">
              <w:t>We have made minor changes to the transmission projects included in the candidate development pathways to reflect updated power systems engineering studies and feedback from industry stakeholders.</w:t>
            </w:r>
          </w:p>
          <w:p w14:paraId="0718137F" w14:textId="5F08EBB0" w:rsidR="00687FA5" w:rsidRPr="00C10EE3" w:rsidRDefault="006845D9" w:rsidP="00C10EE3">
            <w:pPr>
              <w:pStyle w:val="TableTextLeft"/>
            </w:pPr>
            <w:r w:rsidRPr="006845D9">
              <w:lastRenderedPageBreak/>
              <w:t>This is also reflected in the proposed delivery dates for the 7 priority programs, which have been informed by the results of the updated power systems modelling, which is outlined in Appendix C in the VTP.</w:t>
            </w:r>
          </w:p>
        </w:tc>
      </w:tr>
      <w:tr w:rsidR="00687FA5" w:rsidRPr="00C10EE3" w14:paraId="6A293753" w14:textId="77777777" w:rsidTr="003C293B">
        <w:tc>
          <w:tcPr>
            <w:tcW w:w="1717" w:type="pct"/>
          </w:tcPr>
          <w:p w14:paraId="74801BEF" w14:textId="5076DFE1" w:rsidR="00687FA5" w:rsidRPr="00C10EE3" w:rsidRDefault="003C293B" w:rsidP="00C10EE3">
            <w:pPr>
              <w:pStyle w:val="TableTextLeft"/>
            </w:pPr>
            <w:r>
              <w:lastRenderedPageBreak/>
              <w:t xml:space="preserve">10. </w:t>
            </w:r>
            <w:r w:rsidR="00687FA5" w:rsidRPr="00C10EE3">
              <w:t xml:space="preserve">Finalisation of the cost benefit analysis </w:t>
            </w:r>
          </w:p>
        </w:tc>
        <w:tc>
          <w:tcPr>
            <w:tcW w:w="3283" w:type="pct"/>
          </w:tcPr>
          <w:p w14:paraId="2F078C78" w14:textId="77777777" w:rsidR="006845D9" w:rsidRDefault="006845D9" w:rsidP="00C10EE3">
            <w:pPr>
              <w:pStyle w:val="TableTextLeft"/>
            </w:pPr>
            <w:r w:rsidRPr="006845D9">
              <w:t>The benefits of the optimal development pathway were not previously published in the draft VTP. We have finalised the cost-benefit analysis which highlights the benefits to Victorian energy consumers that come from investing in the transmission projects on the optimal development pathway.</w:t>
            </w:r>
          </w:p>
          <w:p w14:paraId="71BC9190" w14:textId="6A8FF06E" w:rsidR="00687FA5" w:rsidRPr="00C10EE3" w:rsidRDefault="006845D9" w:rsidP="00C10EE3">
            <w:pPr>
              <w:pStyle w:val="TableTextLeft"/>
            </w:pPr>
            <w:r w:rsidRPr="006845D9">
              <w:t>The appraisal framework has been revised to show the additional analysis undertaken to evaluate consumer bill impact and macroeconomic modelling outputs. The methodology and results are outlined in Appendix D.</w:t>
            </w:r>
          </w:p>
        </w:tc>
      </w:tr>
      <w:tr w:rsidR="00687FA5" w:rsidRPr="00C10EE3" w14:paraId="244ED872" w14:textId="77777777" w:rsidTr="003C293B">
        <w:tc>
          <w:tcPr>
            <w:tcW w:w="1717" w:type="pct"/>
          </w:tcPr>
          <w:p w14:paraId="49CC2DCA" w14:textId="1B97DE16" w:rsidR="00687FA5" w:rsidRPr="00C10EE3" w:rsidRDefault="003C293B" w:rsidP="00C10EE3">
            <w:pPr>
              <w:pStyle w:val="TableTextLeft"/>
            </w:pPr>
            <w:r>
              <w:t>11</w:t>
            </w:r>
            <w:r w:rsidR="00A21384">
              <w:t xml:space="preserve">. </w:t>
            </w:r>
            <w:r w:rsidR="00A21384" w:rsidRPr="00A21384">
              <w:t>Improved clarity and changes inherently required as part of a change from the draft to the VTP</w:t>
            </w:r>
          </w:p>
        </w:tc>
        <w:tc>
          <w:tcPr>
            <w:tcW w:w="3283" w:type="pct"/>
          </w:tcPr>
          <w:p w14:paraId="39058868" w14:textId="42409234" w:rsidR="00687FA5" w:rsidRPr="00C10EE3" w:rsidRDefault="006845D9" w:rsidP="00C10EE3">
            <w:pPr>
              <w:pStyle w:val="TableTextLeft"/>
            </w:pPr>
            <w:r w:rsidRPr="006845D9">
              <w:t>Minor editorial updates and changes that summarise the engagement undertaken on the draft VTP, key engagement themes and how this has informed the VTP.</w:t>
            </w:r>
          </w:p>
        </w:tc>
      </w:tr>
    </w:tbl>
    <w:p w14:paraId="66A440EF" w14:textId="77777777" w:rsidR="001142B2" w:rsidRDefault="001142B2" w:rsidP="001142B2">
      <w:pPr>
        <w:pStyle w:val="Heading1"/>
      </w:pPr>
      <w:r>
        <w:t>Contact us</w:t>
      </w:r>
    </w:p>
    <w:p w14:paraId="465BF767" w14:textId="77777777" w:rsidR="001142B2" w:rsidRDefault="001142B2" w:rsidP="001142B2">
      <w:pPr>
        <w:pStyle w:val="Bodycopy"/>
      </w:pPr>
      <w:r w:rsidRPr="001142B2">
        <w:rPr>
          <w:b/>
          <w:bCs/>
        </w:rPr>
        <w:t>Phone:</w:t>
      </w:r>
      <w:r>
        <w:t xml:space="preserve"> 1800 418 341</w:t>
      </w:r>
    </w:p>
    <w:p w14:paraId="512EF772" w14:textId="13B2BD45" w:rsidR="001142B2" w:rsidRDefault="001142B2" w:rsidP="001142B2">
      <w:pPr>
        <w:pStyle w:val="Bodycopy"/>
      </w:pPr>
      <w:r w:rsidRPr="001142B2">
        <w:rPr>
          <w:b/>
          <w:bCs/>
        </w:rPr>
        <w:t xml:space="preserve">Email: </w:t>
      </w:r>
      <w:hyperlink r:id="rId14" w:history="1">
        <w:r>
          <w:rPr>
            <w:rStyle w:val="Hyperlink"/>
          </w:rPr>
          <w:t>vicgrid@deeca.vic.gov.au</w:t>
        </w:r>
      </w:hyperlink>
    </w:p>
    <w:p w14:paraId="1818E365" w14:textId="0685CAAC" w:rsidR="001142B2" w:rsidRDefault="001142B2" w:rsidP="001142B2">
      <w:pPr>
        <w:pStyle w:val="Bodycopy"/>
      </w:pPr>
      <w:r w:rsidRPr="001142B2">
        <w:rPr>
          <w:b/>
          <w:bCs/>
        </w:rPr>
        <w:t>Deaf, hearing or speech impaired?</w:t>
      </w:r>
      <w:r>
        <w:t xml:space="preserve"> Please contact the National</w:t>
      </w:r>
      <w:r w:rsidR="00BA7215">
        <w:t xml:space="preserve"> </w:t>
      </w:r>
      <w:r>
        <w:t xml:space="preserve">Relay Service on 133 677 or </w:t>
      </w:r>
      <w:hyperlink r:id="rId15" w:history="1">
        <w:r w:rsidRPr="000B6C3B">
          <w:rPr>
            <w:rStyle w:val="Hyperlink"/>
          </w:rPr>
          <w:t>communications.gov.au/</w:t>
        </w:r>
        <w:proofErr w:type="spellStart"/>
        <w:r w:rsidRPr="000B6C3B">
          <w:rPr>
            <w:rStyle w:val="Hyperlink"/>
          </w:rPr>
          <w:t>accesshub</w:t>
        </w:r>
        <w:proofErr w:type="spellEnd"/>
        <w:r w:rsidRPr="000B6C3B">
          <w:rPr>
            <w:rStyle w:val="Hyperlink"/>
          </w:rPr>
          <w:t>/</w:t>
        </w:r>
        <w:proofErr w:type="spellStart"/>
        <w:r w:rsidRPr="000B6C3B">
          <w:rPr>
            <w:rStyle w:val="Hyperlink"/>
          </w:rPr>
          <w:t>nrs</w:t>
        </w:r>
        <w:proofErr w:type="spellEnd"/>
      </w:hyperlink>
    </w:p>
    <w:p w14:paraId="3E3D7A7C" w14:textId="78E07677" w:rsidR="001142B2" w:rsidRDefault="001142B2" w:rsidP="001142B2">
      <w:pPr>
        <w:pStyle w:val="Bodycopy"/>
      </w:pPr>
      <w:r w:rsidRPr="000B6C3B">
        <w:rPr>
          <w:b/>
          <w:bCs/>
        </w:rPr>
        <w:t>Need an interpreter?</w:t>
      </w:r>
      <w:r>
        <w:t xml:space="preserve"> Contact Translating and Interpreting Service (TIS)</w:t>
      </w:r>
      <w:r w:rsidR="00C10EE3">
        <w:t xml:space="preserve"> </w:t>
      </w:r>
      <w:r>
        <w:t xml:space="preserve">on 131 450 (within Australia) or visit </w:t>
      </w:r>
      <w:hyperlink r:id="rId16">
        <w:r w:rsidRPr="5870888C">
          <w:rPr>
            <w:rStyle w:val="Hyperlink"/>
          </w:rPr>
          <w:t>www.tisnational.gov.au</w:t>
        </w:r>
      </w:hyperlink>
    </w:p>
    <w:p w14:paraId="412728F0" w14:textId="6D8A163C" w:rsidR="46B76677" w:rsidRDefault="46B76677" w:rsidP="5870888C">
      <w:pPr>
        <w:pStyle w:val="Bodycopy"/>
      </w:pPr>
      <w:r w:rsidRPr="5870888C">
        <w:t>ISBN 978-1-76176-453-0 (Print)</w:t>
      </w:r>
    </w:p>
    <w:p w14:paraId="01DFC8B1" w14:textId="313538FA" w:rsidR="46B76677" w:rsidRDefault="46B76677" w:rsidP="5870888C">
      <w:pPr>
        <w:pStyle w:val="Bodycopy"/>
      </w:pPr>
      <w:r w:rsidRPr="5870888C">
        <w:t>ISBN 978-1-76176-454-7 (pdf/online/MS word)</w:t>
      </w:r>
    </w:p>
    <w:p w14:paraId="26287B83" w14:textId="373E35EC" w:rsidR="009637FA" w:rsidRPr="00C301A2" w:rsidRDefault="001142B2" w:rsidP="0054548C">
      <w:pPr>
        <w:pStyle w:val="Bodycopy"/>
      </w:pPr>
      <w:r w:rsidRPr="00C10EE3">
        <w:rPr>
          <w:b/>
          <w:bCs/>
        </w:rPr>
        <w:t>Disclaimer:</w:t>
      </w:r>
      <w:r>
        <w:t xml:space="preserve"> The information in this document is current at the time of printing,</w:t>
      </w:r>
      <w:r w:rsidR="00C10EE3">
        <w:t xml:space="preserve"> </w:t>
      </w:r>
      <w:r>
        <w:t>may be subject to change and should not be relied upon.</w:t>
      </w:r>
      <w:r w:rsidR="0054548C">
        <w:t xml:space="preserve"> </w:t>
      </w:r>
      <w:r>
        <w:t xml:space="preserve">Please visit </w:t>
      </w:r>
      <w:bookmarkStart w:id="0" w:name="_Hlk205304534"/>
      <w:r w:rsidR="0054548C">
        <w:fldChar w:fldCharType="begin"/>
      </w:r>
      <w:r w:rsidR="00437D59">
        <w:instrText>HYPERLINK "https://capirecg.sharepoint.com/sites/G-Drive/Shared Documents/3. Projects/A/AECOM/4368 VicGrid Technical Advisor/4. Capire engagement/Final 2025 VTP/Final documents to share with VicGrid/vicgrid.vic.gov.au"</w:instrText>
      </w:r>
      <w:r w:rsidR="0054548C">
        <w:fldChar w:fldCharType="separate"/>
      </w:r>
      <w:r w:rsidRPr="0054548C">
        <w:rPr>
          <w:rStyle w:val="Hyperlink"/>
        </w:rPr>
        <w:t>vicgrid.vic.gov.au</w:t>
      </w:r>
      <w:bookmarkEnd w:id="0"/>
      <w:r w:rsidR="0054548C">
        <w:fldChar w:fldCharType="end"/>
      </w:r>
      <w:r>
        <w:t xml:space="preserve"> for the latest updates.</w:t>
      </w:r>
    </w:p>
    <w:sectPr w:rsidR="009637FA" w:rsidRPr="00C301A2" w:rsidSect="00E826E3">
      <w:footerReference w:type="even" r:id="rId17"/>
      <w:footerReference w:type="default" r:id="rId18"/>
      <w:footerReference w:type="first" r:id="rId19"/>
      <w:type w:val="continuous"/>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521F" w14:textId="77777777" w:rsidR="00A45AC7" w:rsidRDefault="00A45AC7" w:rsidP="00697754">
      <w:pPr>
        <w:spacing w:after="0" w:line="240" w:lineRule="auto"/>
      </w:pPr>
      <w:r>
        <w:separator/>
      </w:r>
    </w:p>
  </w:endnote>
  <w:endnote w:type="continuationSeparator" w:id="0">
    <w:p w14:paraId="73DB0116" w14:textId="77777777" w:rsidR="00A45AC7" w:rsidRDefault="00A45AC7" w:rsidP="00697754">
      <w:pPr>
        <w:spacing w:after="0" w:line="240" w:lineRule="auto"/>
      </w:pPr>
      <w:r>
        <w:continuationSeparator/>
      </w:r>
    </w:p>
  </w:endnote>
  <w:endnote w:type="continuationNotice" w:id="1">
    <w:p w14:paraId="3E4F73A3" w14:textId="77777777" w:rsidR="00A45AC7" w:rsidRDefault="00A45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6D6" w14:textId="4DEA81C7" w:rsidR="00F44F1E" w:rsidRDefault="00F44F1E">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5C99A2" w14:textId="3B7EB3E5"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17D7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405C99A2" w14:textId="3B7EB3E5"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56A" w14:textId="12DBD599" w:rsidR="00A82D2F" w:rsidRPr="003F3879" w:rsidRDefault="00F44F1E" w:rsidP="003F387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4524C1" w14:textId="259FB431"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DF8C5"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64524C1" w14:textId="259FB431"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438A" w14:textId="74A5F0AC" w:rsidR="00F44F1E" w:rsidRDefault="00F44F1E">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781100" w14:textId="57310903"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EDA97"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6781100" w14:textId="57310903"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C14F" w14:textId="77777777" w:rsidR="00A45AC7" w:rsidRDefault="00A45AC7" w:rsidP="00697754">
      <w:pPr>
        <w:spacing w:after="0" w:line="240" w:lineRule="auto"/>
      </w:pPr>
      <w:r>
        <w:separator/>
      </w:r>
    </w:p>
  </w:footnote>
  <w:footnote w:type="continuationSeparator" w:id="0">
    <w:p w14:paraId="7D257037" w14:textId="77777777" w:rsidR="00A45AC7" w:rsidRDefault="00A45AC7" w:rsidP="00697754">
      <w:pPr>
        <w:spacing w:after="0" w:line="240" w:lineRule="auto"/>
      </w:pPr>
      <w:r>
        <w:continuationSeparator/>
      </w:r>
    </w:p>
  </w:footnote>
  <w:footnote w:type="continuationNotice" w:id="1">
    <w:p w14:paraId="0C4B72E6" w14:textId="77777777" w:rsidR="00A45AC7" w:rsidRDefault="00A45A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F49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651B"/>
    <w:multiLevelType w:val="hybridMultilevel"/>
    <w:tmpl w:val="2E9A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82631"/>
    <w:multiLevelType w:val="hybridMultilevel"/>
    <w:tmpl w:val="BF1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33DD"/>
    <w:multiLevelType w:val="multilevel"/>
    <w:tmpl w:val="B6AA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5587"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8E14FD9"/>
    <w:multiLevelType w:val="multilevel"/>
    <w:tmpl w:val="0C92B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340CF4"/>
    <w:multiLevelType w:val="multilevel"/>
    <w:tmpl w:val="39B2C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844B1"/>
    <w:multiLevelType w:val="multilevel"/>
    <w:tmpl w:val="EEBE8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E6536"/>
    <w:multiLevelType w:val="multilevel"/>
    <w:tmpl w:val="3D4261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A64C2"/>
    <w:multiLevelType w:val="hybridMultilevel"/>
    <w:tmpl w:val="66A4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AE2D74"/>
    <w:multiLevelType w:val="multilevel"/>
    <w:tmpl w:val="0278F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E177B"/>
    <w:multiLevelType w:val="hybridMultilevel"/>
    <w:tmpl w:val="1CC65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823CAB"/>
    <w:multiLevelType w:val="multilevel"/>
    <w:tmpl w:val="46628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24E2B"/>
    <w:multiLevelType w:val="multilevel"/>
    <w:tmpl w:val="2DFA5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401D4"/>
    <w:multiLevelType w:val="hybridMultilevel"/>
    <w:tmpl w:val="907ED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7A268B"/>
    <w:multiLevelType w:val="hybridMultilevel"/>
    <w:tmpl w:val="BA085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B36EED"/>
    <w:multiLevelType w:val="multilevel"/>
    <w:tmpl w:val="79622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DF7BB4"/>
    <w:multiLevelType w:val="multilevel"/>
    <w:tmpl w:val="F06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615055"/>
    <w:multiLevelType w:val="multilevel"/>
    <w:tmpl w:val="08B8B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808CD"/>
    <w:multiLevelType w:val="hybridMultilevel"/>
    <w:tmpl w:val="9B8AA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F4458DD"/>
    <w:multiLevelType w:val="multilevel"/>
    <w:tmpl w:val="DF6E2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84FAB"/>
    <w:multiLevelType w:val="hybridMultilevel"/>
    <w:tmpl w:val="2F1C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097879"/>
    <w:multiLevelType w:val="multilevel"/>
    <w:tmpl w:val="14D48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B30438"/>
    <w:multiLevelType w:val="multilevel"/>
    <w:tmpl w:val="0E4CE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25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DE349E"/>
    <w:multiLevelType w:val="multilevel"/>
    <w:tmpl w:val="9ABE09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F5AC8"/>
    <w:multiLevelType w:val="hybridMultilevel"/>
    <w:tmpl w:val="7086308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BF6851"/>
    <w:multiLevelType w:val="multilevel"/>
    <w:tmpl w:val="96C8E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F43D64"/>
    <w:multiLevelType w:val="multilevel"/>
    <w:tmpl w:val="B914E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3393A"/>
    <w:multiLevelType w:val="multilevel"/>
    <w:tmpl w:val="481E3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810405">
    <w:abstractNumId w:val="5"/>
  </w:num>
  <w:num w:numId="2" w16cid:durableId="601499963">
    <w:abstractNumId w:val="4"/>
  </w:num>
  <w:num w:numId="3" w16cid:durableId="1031758809">
    <w:abstractNumId w:val="22"/>
  </w:num>
  <w:num w:numId="4" w16cid:durableId="2001495123">
    <w:abstractNumId w:val="15"/>
  </w:num>
  <w:num w:numId="5" w16cid:durableId="1513914216">
    <w:abstractNumId w:val="2"/>
  </w:num>
  <w:num w:numId="6" w16cid:durableId="2107189133">
    <w:abstractNumId w:val="1"/>
  </w:num>
  <w:num w:numId="7" w16cid:durableId="63728284">
    <w:abstractNumId w:val="16"/>
  </w:num>
  <w:num w:numId="8" w16cid:durableId="1819760956">
    <w:abstractNumId w:val="10"/>
  </w:num>
  <w:num w:numId="9" w16cid:durableId="1971936487">
    <w:abstractNumId w:val="18"/>
  </w:num>
  <w:num w:numId="10" w16cid:durableId="467667523">
    <w:abstractNumId w:val="29"/>
  </w:num>
  <w:num w:numId="11" w16cid:durableId="426194356">
    <w:abstractNumId w:val="7"/>
  </w:num>
  <w:num w:numId="12" w16cid:durableId="415832529">
    <w:abstractNumId w:val="6"/>
  </w:num>
  <w:num w:numId="13" w16cid:durableId="383871269">
    <w:abstractNumId w:val="3"/>
  </w:num>
  <w:num w:numId="14" w16cid:durableId="600459219">
    <w:abstractNumId w:val="21"/>
  </w:num>
  <w:num w:numId="15" w16cid:durableId="1105348782">
    <w:abstractNumId w:val="28"/>
  </w:num>
  <w:num w:numId="16" w16cid:durableId="774250605">
    <w:abstractNumId w:val="17"/>
  </w:num>
  <w:num w:numId="17" w16cid:durableId="96563102">
    <w:abstractNumId w:val="30"/>
  </w:num>
  <w:num w:numId="18" w16cid:durableId="398747346">
    <w:abstractNumId w:val="13"/>
  </w:num>
  <w:num w:numId="19" w16cid:durableId="1218204723">
    <w:abstractNumId w:val="26"/>
  </w:num>
  <w:num w:numId="20" w16cid:durableId="368649906">
    <w:abstractNumId w:val="8"/>
  </w:num>
  <w:num w:numId="21" w16cid:durableId="2024936810">
    <w:abstractNumId w:val="14"/>
  </w:num>
  <w:num w:numId="22" w16cid:durableId="1793742861">
    <w:abstractNumId w:val="11"/>
  </w:num>
  <w:num w:numId="23" w16cid:durableId="1542204890">
    <w:abstractNumId w:val="19"/>
  </w:num>
  <w:num w:numId="24" w16cid:durableId="1639186745">
    <w:abstractNumId w:val="9"/>
  </w:num>
  <w:num w:numId="25" w16cid:durableId="417942593">
    <w:abstractNumId w:val="23"/>
  </w:num>
  <w:num w:numId="26" w16cid:durableId="2060400761">
    <w:abstractNumId w:val="24"/>
  </w:num>
  <w:num w:numId="27" w16cid:durableId="830870809">
    <w:abstractNumId w:val="12"/>
  </w:num>
  <w:num w:numId="28" w16cid:durableId="1471364719">
    <w:abstractNumId w:val="27"/>
  </w:num>
  <w:num w:numId="29" w16cid:durableId="1006790150">
    <w:abstractNumId w:val="20"/>
  </w:num>
  <w:num w:numId="30" w16cid:durableId="233397026">
    <w:abstractNumId w:val="25"/>
  </w:num>
  <w:num w:numId="31" w16cid:durableId="143012816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qNaACplyz8sAAAA"/>
  </w:docVars>
  <w:rsids>
    <w:rsidRoot w:val="0040275A"/>
    <w:rsid w:val="000003FC"/>
    <w:rsid w:val="00000853"/>
    <w:rsid w:val="000008C1"/>
    <w:rsid w:val="0000549F"/>
    <w:rsid w:val="0000591D"/>
    <w:rsid w:val="000068A0"/>
    <w:rsid w:val="00006D4A"/>
    <w:rsid w:val="00010478"/>
    <w:rsid w:val="000104D1"/>
    <w:rsid w:val="0001191D"/>
    <w:rsid w:val="00011EA5"/>
    <w:rsid w:val="0001433F"/>
    <w:rsid w:val="0001601F"/>
    <w:rsid w:val="0002035A"/>
    <w:rsid w:val="00020499"/>
    <w:rsid w:val="00020C45"/>
    <w:rsid w:val="00022B11"/>
    <w:rsid w:val="000268C0"/>
    <w:rsid w:val="000279AD"/>
    <w:rsid w:val="000306E3"/>
    <w:rsid w:val="00031193"/>
    <w:rsid w:val="000356B3"/>
    <w:rsid w:val="00036591"/>
    <w:rsid w:val="00040D73"/>
    <w:rsid w:val="000413D9"/>
    <w:rsid w:val="00041424"/>
    <w:rsid w:val="00041590"/>
    <w:rsid w:val="00041717"/>
    <w:rsid w:val="00041FE9"/>
    <w:rsid w:val="0004267A"/>
    <w:rsid w:val="00043A43"/>
    <w:rsid w:val="00043FE1"/>
    <w:rsid w:val="00044635"/>
    <w:rsid w:val="0004589C"/>
    <w:rsid w:val="00047208"/>
    <w:rsid w:val="00054297"/>
    <w:rsid w:val="000553CE"/>
    <w:rsid w:val="000565A3"/>
    <w:rsid w:val="000578B7"/>
    <w:rsid w:val="0006048B"/>
    <w:rsid w:val="0006121D"/>
    <w:rsid w:val="000622AF"/>
    <w:rsid w:val="00064B91"/>
    <w:rsid w:val="000679E8"/>
    <w:rsid w:val="00070C69"/>
    <w:rsid w:val="000722C2"/>
    <w:rsid w:val="0007492A"/>
    <w:rsid w:val="0007665D"/>
    <w:rsid w:val="00077DAE"/>
    <w:rsid w:val="00080B30"/>
    <w:rsid w:val="00080ED6"/>
    <w:rsid w:val="00081F77"/>
    <w:rsid w:val="00083259"/>
    <w:rsid w:val="000862B7"/>
    <w:rsid w:val="00086F72"/>
    <w:rsid w:val="00091B4A"/>
    <w:rsid w:val="00092ED3"/>
    <w:rsid w:val="00093A2D"/>
    <w:rsid w:val="00094835"/>
    <w:rsid w:val="00095B54"/>
    <w:rsid w:val="000969AF"/>
    <w:rsid w:val="000973EF"/>
    <w:rsid w:val="000A0683"/>
    <w:rsid w:val="000A3DB9"/>
    <w:rsid w:val="000A620E"/>
    <w:rsid w:val="000A6810"/>
    <w:rsid w:val="000A6D4B"/>
    <w:rsid w:val="000A6DEF"/>
    <w:rsid w:val="000A79E7"/>
    <w:rsid w:val="000B04C8"/>
    <w:rsid w:val="000B157C"/>
    <w:rsid w:val="000B1D27"/>
    <w:rsid w:val="000B39EC"/>
    <w:rsid w:val="000B55A7"/>
    <w:rsid w:val="000B5C4F"/>
    <w:rsid w:val="000B6C3B"/>
    <w:rsid w:val="000C1848"/>
    <w:rsid w:val="000C2144"/>
    <w:rsid w:val="000C3380"/>
    <w:rsid w:val="000C3938"/>
    <w:rsid w:val="000C4B21"/>
    <w:rsid w:val="000C513A"/>
    <w:rsid w:val="000C6A18"/>
    <w:rsid w:val="000C7263"/>
    <w:rsid w:val="000D0D00"/>
    <w:rsid w:val="000D2CFC"/>
    <w:rsid w:val="000D34ED"/>
    <w:rsid w:val="000D479C"/>
    <w:rsid w:val="000D4C15"/>
    <w:rsid w:val="000D5F6D"/>
    <w:rsid w:val="000D66AC"/>
    <w:rsid w:val="000E0D2E"/>
    <w:rsid w:val="000E1096"/>
    <w:rsid w:val="000E32DA"/>
    <w:rsid w:val="000E377A"/>
    <w:rsid w:val="000E4E7D"/>
    <w:rsid w:val="000E79EB"/>
    <w:rsid w:val="000E7D0E"/>
    <w:rsid w:val="000E7F47"/>
    <w:rsid w:val="000F1057"/>
    <w:rsid w:val="000F24D9"/>
    <w:rsid w:val="000F2EE6"/>
    <w:rsid w:val="000F314E"/>
    <w:rsid w:val="000F3FE8"/>
    <w:rsid w:val="000F58A8"/>
    <w:rsid w:val="000F6083"/>
    <w:rsid w:val="000F65ED"/>
    <w:rsid w:val="000F703B"/>
    <w:rsid w:val="000F715B"/>
    <w:rsid w:val="001027AA"/>
    <w:rsid w:val="00103D93"/>
    <w:rsid w:val="001063E4"/>
    <w:rsid w:val="00107ACC"/>
    <w:rsid w:val="00111423"/>
    <w:rsid w:val="001124A7"/>
    <w:rsid w:val="0011275A"/>
    <w:rsid w:val="00114260"/>
    <w:rsid w:val="001142B2"/>
    <w:rsid w:val="0011599C"/>
    <w:rsid w:val="00115E49"/>
    <w:rsid w:val="00116618"/>
    <w:rsid w:val="00116A24"/>
    <w:rsid w:val="00120411"/>
    <w:rsid w:val="00120831"/>
    <w:rsid w:val="001221B0"/>
    <w:rsid w:val="001237CE"/>
    <w:rsid w:val="00124D23"/>
    <w:rsid w:val="00127858"/>
    <w:rsid w:val="001317BB"/>
    <w:rsid w:val="001319EC"/>
    <w:rsid w:val="00131AE7"/>
    <w:rsid w:val="00132FCB"/>
    <w:rsid w:val="001360DB"/>
    <w:rsid w:val="00136AE1"/>
    <w:rsid w:val="00137108"/>
    <w:rsid w:val="00137414"/>
    <w:rsid w:val="001405B2"/>
    <w:rsid w:val="001405ED"/>
    <w:rsid w:val="00140AEB"/>
    <w:rsid w:val="00140D2D"/>
    <w:rsid w:val="0014187E"/>
    <w:rsid w:val="00141EF5"/>
    <w:rsid w:val="00144210"/>
    <w:rsid w:val="00144511"/>
    <w:rsid w:val="00145F0F"/>
    <w:rsid w:val="00150E77"/>
    <w:rsid w:val="00154064"/>
    <w:rsid w:val="00154800"/>
    <w:rsid w:val="00154BE6"/>
    <w:rsid w:val="00155F3F"/>
    <w:rsid w:val="001604A4"/>
    <w:rsid w:val="001607C4"/>
    <w:rsid w:val="00163ED7"/>
    <w:rsid w:val="00167488"/>
    <w:rsid w:val="00167F55"/>
    <w:rsid w:val="0017064A"/>
    <w:rsid w:val="00173E72"/>
    <w:rsid w:val="001745D9"/>
    <w:rsid w:val="0017463C"/>
    <w:rsid w:val="0017573B"/>
    <w:rsid w:val="00176805"/>
    <w:rsid w:val="00177237"/>
    <w:rsid w:val="00180845"/>
    <w:rsid w:val="00181527"/>
    <w:rsid w:val="001825FF"/>
    <w:rsid w:val="00182EBE"/>
    <w:rsid w:val="00182FCF"/>
    <w:rsid w:val="001835C7"/>
    <w:rsid w:val="00183F4D"/>
    <w:rsid w:val="00184157"/>
    <w:rsid w:val="001846EA"/>
    <w:rsid w:val="00184809"/>
    <w:rsid w:val="00185301"/>
    <w:rsid w:val="00185D87"/>
    <w:rsid w:val="00187A2B"/>
    <w:rsid w:val="00187C62"/>
    <w:rsid w:val="001913A0"/>
    <w:rsid w:val="0019183A"/>
    <w:rsid w:val="0019570E"/>
    <w:rsid w:val="001A1828"/>
    <w:rsid w:val="001A244D"/>
    <w:rsid w:val="001A25D7"/>
    <w:rsid w:val="001A3D4C"/>
    <w:rsid w:val="001A590F"/>
    <w:rsid w:val="001A6285"/>
    <w:rsid w:val="001A6CE4"/>
    <w:rsid w:val="001A6EA8"/>
    <w:rsid w:val="001A756C"/>
    <w:rsid w:val="001A7E5B"/>
    <w:rsid w:val="001B10D5"/>
    <w:rsid w:val="001B14AC"/>
    <w:rsid w:val="001B3797"/>
    <w:rsid w:val="001B3BCE"/>
    <w:rsid w:val="001B49D1"/>
    <w:rsid w:val="001B6454"/>
    <w:rsid w:val="001C1700"/>
    <w:rsid w:val="001C29C9"/>
    <w:rsid w:val="001C3222"/>
    <w:rsid w:val="001C37BF"/>
    <w:rsid w:val="001C3B81"/>
    <w:rsid w:val="001C6163"/>
    <w:rsid w:val="001C6A82"/>
    <w:rsid w:val="001C7E3C"/>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9"/>
    <w:rsid w:val="001F4426"/>
    <w:rsid w:val="001F4647"/>
    <w:rsid w:val="001F5354"/>
    <w:rsid w:val="001F5A48"/>
    <w:rsid w:val="001F61BA"/>
    <w:rsid w:val="001F789D"/>
    <w:rsid w:val="00202F4C"/>
    <w:rsid w:val="00203387"/>
    <w:rsid w:val="002033B8"/>
    <w:rsid w:val="0020491B"/>
    <w:rsid w:val="0020504C"/>
    <w:rsid w:val="002061D1"/>
    <w:rsid w:val="00206A89"/>
    <w:rsid w:val="002071F6"/>
    <w:rsid w:val="002122D1"/>
    <w:rsid w:val="00212F93"/>
    <w:rsid w:val="00213AC4"/>
    <w:rsid w:val="0021473A"/>
    <w:rsid w:val="00226DE3"/>
    <w:rsid w:val="00230078"/>
    <w:rsid w:val="002302CA"/>
    <w:rsid w:val="0023326A"/>
    <w:rsid w:val="00233D91"/>
    <w:rsid w:val="00234551"/>
    <w:rsid w:val="00234F5F"/>
    <w:rsid w:val="00234FB6"/>
    <w:rsid w:val="00241EDF"/>
    <w:rsid w:val="00242411"/>
    <w:rsid w:val="0024245A"/>
    <w:rsid w:val="00243B3B"/>
    <w:rsid w:val="0024484F"/>
    <w:rsid w:val="0024502A"/>
    <w:rsid w:val="002451CD"/>
    <w:rsid w:val="0024604A"/>
    <w:rsid w:val="00246D3F"/>
    <w:rsid w:val="00247671"/>
    <w:rsid w:val="00251876"/>
    <w:rsid w:val="002527B4"/>
    <w:rsid w:val="00252A9F"/>
    <w:rsid w:val="00255495"/>
    <w:rsid w:val="00255DBF"/>
    <w:rsid w:val="002562ED"/>
    <w:rsid w:val="0025650C"/>
    <w:rsid w:val="00266AD6"/>
    <w:rsid w:val="00267032"/>
    <w:rsid w:val="0026745C"/>
    <w:rsid w:val="0027337E"/>
    <w:rsid w:val="00273A6F"/>
    <w:rsid w:val="00274963"/>
    <w:rsid w:val="002761C9"/>
    <w:rsid w:val="0027676F"/>
    <w:rsid w:val="00280604"/>
    <w:rsid w:val="002806C8"/>
    <w:rsid w:val="00283CEB"/>
    <w:rsid w:val="00284890"/>
    <w:rsid w:val="002948AE"/>
    <w:rsid w:val="00297347"/>
    <w:rsid w:val="002A1402"/>
    <w:rsid w:val="002A1C44"/>
    <w:rsid w:val="002A1FF6"/>
    <w:rsid w:val="002A2983"/>
    <w:rsid w:val="002A2E4B"/>
    <w:rsid w:val="002A7815"/>
    <w:rsid w:val="002B092F"/>
    <w:rsid w:val="002B236A"/>
    <w:rsid w:val="002B2E29"/>
    <w:rsid w:val="002B3040"/>
    <w:rsid w:val="002B3546"/>
    <w:rsid w:val="002B437F"/>
    <w:rsid w:val="002B536B"/>
    <w:rsid w:val="002B5837"/>
    <w:rsid w:val="002B58A9"/>
    <w:rsid w:val="002B6D20"/>
    <w:rsid w:val="002B736D"/>
    <w:rsid w:val="002C1777"/>
    <w:rsid w:val="002C3F25"/>
    <w:rsid w:val="002C419F"/>
    <w:rsid w:val="002C4361"/>
    <w:rsid w:val="002C6245"/>
    <w:rsid w:val="002C6C99"/>
    <w:rsid w:val="002C7309"/>
    <w:rsid w:val="002D0045"/>
    <w:rsid w:val="002D1864"/>
    <w:rsid w:val="002D225E"/>
    <w:rsid w:val="002D4016"/>
    <w:rsid w:val="002D415C"/>
    <w:rsid w:val="002D44AE"/>
    <w:rsid w:val="002D491B"/>
    <w:rsid w:val="002D4C45"/>
    <w:rsid w:val="002D5AD2"/>
    <w:rsid w:val="002D5B8A"/>
    <w:rsid w:val="002D7342"/>
    <w:rsid w:val="002E0083"/>
    <w:rsid w:val="002E0640"/>
    <w:rsid w:val="002E0EB3"/>
    <w:rsid w:val="002E1787"/>
    <w:rsid w:val="002E3196"/>
    <w:rsid w:val="002E37D6"/>
    <w:rsid w:val="002E39BE"/>
    <w:rsid w:val="002E650D"/>
    <w:rsid w:val="002E66BC"/>
    <w:rsid w:val="002E6D8F"/>
    <w:rsid w:val="002E71D5"/>
    <w:rsid w:val="002E7408"/>
    <w:rsid w:val="002F01F5"/>
    <w:rsid w:val="002F04F0"/>
    <w:rsid w:val="002F2245"/>
    <w:rsid w:val="002F3F15"/>
    <w:rsid w:val="002F464B"/>
    <w:rsid w:val="002F5D50"/>
    <w:rsid w:val="00301152"/>
    <w:rsid w:val="0030377C"/>
    <w:rsid w:val="0030413B"/>
    <w:rsid w:val="0030533E"/>
    <w:rsid w:val="0030698D"/>
    <w:rsid w:val="0031016F"/>
    <w:rsid w:val="0031182C"/>
    <w:rsid w:val="00311F7D"/>
    <w:rsid w:val="00313BED"/>
    <w:rsid w:val="00316A8A"/>
    <w:rsid w:val="00316D36"/>
    <w:rsid w:val="00325244"/>
    <w:rsid w:val="00332D01"/>
    <w:rsid w:val="00332D5B"/>
    <w:rsid w:val="00333E40"/>
    <w:rsid w:val="0033690D"/>
    <w:rsid w:val="00336E40"/>
    <w:rsid w:val="00342D62"/>
    <w:rsid w:val="00343A03"/>
    <w:rsid w:val="00347433"/>
    <w:rsid w:val="003474A8"/>
    <w:rsid w:val="003532EA"/>
    <w:rsid w:val="003535A3"/>
    <w:rsid w:val="00353A9B"/>
    <w:rsid w:val="00353DA2"/>
    <w:rsid w:val="00353DA3"/>
    <w:rsid w:val="0035400A"/>
    <w:rsid w:val="00354099"/>
    <w:rsid w:val="003566AA"/>
    <w:rsid w:val="0035786D"/>
    <w:rsid w:val="00365629"/>
    <w:rsid w:val="00366EEC"/>
    <w:rsid w:val="00367B2B"/>
    <w:rsid w:val="00370A40"/>
    <w:rsid w:val="00371298"/>
    <w:rsid w:val="00372DC1"/>
    <w:rsid w:val="00373748"/>
    <w:rsid w:val="00374756"/>
    <w:rsid w:val="0037608E"/>
    <w:rsid w:val="00380105"/>
    <w:rsid w:val="00380A5F"/>
    <w:rsid w:val="00382A13"/>
    <w:rsid w:val="00387580"/>
    <w:rsid w:val="0039192A"/>
    <w:rsid w:val="00391C0F"/>
    <w:rsid w:val="00394014"/>
    <w:rsid w:val="0039476C"/>
    <w:rsid w:val="00394E0E"/>
    <w:rsid w:val="0039536A"/>
    <w:rsid w:val="00396A92"/>
    <w:rsid w:val="00397BBB"/>
    <w:rsid w:val="003A0AE6"/>
    <w:rsid w:val="003A0EB6"/>
    <w:rsid w:val="003A11C3"/>
    <w:rsid w:val="003A150E"/>
    <w:rsid w:val="003A2C22"/>
    <w:rsid w:val="003A3236"/>
    <w:rsid w:val="003A3616"/>
    <w:rsid w:val="003A51F8"/>
    <w:rsid w:val="003A66C5"/>
    <w:rsid w:val="003A69C2"/>
    <w:rsid w:val="003A72E4"/>
    <w:rsid w:val="003A740A"/>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293B"/>
    <w:rsid w:val="003C5F82"/>
    <w:rsid w:val="003C6B83"/>
    <w:rsid w:val="003C7BE9"/>
    <w:rsid w:val="003D0FFE"/>
    <w:rsid w:val="003D1E2C"/>
    <w:rsid w:val="003D3251"/>
    <w:rsid w:val="003D3535"/>
    <w:rsid w:val="003D60A4"/>
    <w:rsid w:val="003D67A2"/>
    <w:rsid w:val="003D6A72"/>
    <w:rsid w:val="003E12EC"/>
    <w:rsid w:val="003E1799"/>
    <w:rsid w:val="003E1C7E"/>
    <w:rsid w:val="003E27CB"/>
    <w:rsid w:val="003E2AC3"/>
    <w:rsid w:val="003E3B65"/>
    <w:rsid w:val="003E5479"/>
    <w:rsid w:val="003E5BDB"/>
    <w:rsid w:val="003E6A3C"/>
    <w:rsid w:val="003E777A"/>
    <w:rsid w:val="003F0583"/>
    <w:rsid w:val="003F18E1"/>
    <w:rsid w:val="003F3879"/>
    <w:rsid w:val="003F3C0E"/>
    <w:rsid w:val="003F4636"/>
    <w:rsid w:val="003F5146"/>
    <w:rsid w:val="003F743F"/>
    <w:rsid w:val="00400281"/>
    <w:rsid w:val="00400A9D"/>
    <w:rsid w:val="00401D14"/>
    <w:rsid w:val="004023F8"/>
    <w:rsid w:val="0040275A"/>
    <w:rsid w:val="004028C4"/>
    <w:rsid w:val="00406021"/>
    <w:rsid w:val="00407AE4"/>
    <w:rsid w:val="00407CF4"/>
    <w:rsid w:val="00410D2E"/>
    <w:rsid w:val="00411853"/>
    <w:rsid w:val="00412E83"/>
    <w:rsid w:val="004153F9"/>
    <w:rsid w:val="00416A54"/>
    <w:rsid w:val="004205B7"/>
    <w:rsid w:val="0042201C"/>
    <w:rsid w:val="00422737"/>
    <w:rsid w:val="00423A21"/>
    <w:rsid w:val="004262A3"/>
    <w:rsid w:val="004268A7"/>
    <w:rsid w:val="004304A7"/>
    <w:rsid w:val="004333EB"/>
    <w:rsid w:val="004339DB"/>
    <w:rsid w:val="00437058"/>
    <w:rsid w:val="00437A14"/>
    <w:rsid w:val="00437A75"/>
    <w:rsid w:val="00437D59"/>
    <w:rsid w:val="00440DAB"/>
    <w:rsid w:val="00441951"/>
    <w:rsid w:val="00444FDD"/>
    <w:rsid w:val="0044680C"/>
    <w:rsid w:val="00447EA0"/>
    <w:rsid w:val="004502C8"/>
    <w:rsid w:val="0045148D"/>
    <w:rsid w:val="004520D3"/>
    <w:rsid w:val="00452BD4"/>
    <w:rsid w:val="00453522"/>
    <w:rsid w:val="004535AA"/>
    <w:rsid w:val="0045509D"/>
    <w:rsid w:val="004565DB"/>
    <w:rsid w:val="0046054F"/>
    <w:rsid w:val="00461CAA"/>
    <w:rsid w:val="004630ED"/>
    <w:rsid w:val="004636FB"/>
    <w:rsid w:val="00467B5C"/>
    <w:rsid w:val="0047057D"/>
    <w:rsid w:val="00470F06"/>
    <w:rsid w:val="00471F9F"/>
    <w:rsid w:val="00475B36"/>
    <w:rsid w:val="00475BFC"/>
    <w:rsid w:val="00475F7F"/>
    <w:rsid w:val="00476BB0"/>
    <w:rsid w:val="004806BF"/>
    <w:rsid w:val="004827CD"/>
    <w:rsid w:val="00483D7A"/>
    <w:rsid w:val="0048602B"/>
    <w:rsid w:val="004865AA"/>
    <w:rsid w:val="004872EB"/>
    <w:rsid w:val="0049171E"/>
    <w:rsid w:val="00491D7E"/>
    <w:rsid w:val="0049273D"/>
    <w:rsid w:val="00494FDB"/>
    <w:rsid w:val="00495A8A"/>
    <w:rsid w:val="0049693A"/>
    <w:rsid w:val="00497553"/>
    <w:rsid w:val="004A1AB7"/>
    <w:rsid w:val="004A42A4"/>
    <w:rsid w:val="004A6523"/>
    <w:rsid w:val="004A778F"/>
    <w:rsid w:val="004B0291"/>
    <w:rsid w:val="004B2354"/>
    <w:rsid w:val="004B398A"/>
    <w:rsid w:val="004B4399"/>
    <w:rsid w:val="004B460B"/>
    <w:rsid w:val="004B5C03"/>
    <w:rsid w:val="004B6FCD"/>
    <w:rsid w:val="004B70A2"/>
    <w:rsid w:val="004B7A82"/>
    <w:rsid w:val="004C641F"/>
    <w:rsid w:val="004C7DE8"/>
    <w:rsid w:val="004D1CE5"/>
    <w:rsid w:val="004D251B"/>
    <w:rsid w:val="004D4C93"/>
    <w:rsid w:val="004D505E"/>
    <w:rsid w:val="004D5503"/>
    <w:rsid w:val="004D56D4"/>
    <w:rsid w:val="004D59E6"/>
    <w:rsid w:val="004E0149"/>
    <w:rsid w:val="004E169B"/>
    <w:rsid w:val="004E4097"/>
    <w:rsid w:val="004E4839"/>
    <w:rsid w:val="004E493D"/>
    <w:rsid w:val="004F0B81"/>
    <w:rsid w:val="004F4C1B"/>
    <w:rsid w:val="004F505B"/>
    <w:rsid w:val="004F530C"/>
    <w:rsid w:val="004F6202"/>
    <w:rsid w:val="004F70F6"/>
    <w:rsid w:val="00502F91"/>
    <w:rsid w:val="00503C22"/>
    <w:rsid w:val="00503E1A"/>
    <w:rsid w:val="00505E4E"/>
    <w:rsid w:val="00505F64"/>
    <w:rsid w:val="00510783"/>
    <w:rsid w:val="00511F1B"/>
    <w:rsid w:val="00511F71"/>
    <w:rsid w:val="005126CA"/>
    <w:rsid w:val="00512F76"/>
    <w:rsid w:val="00513B25"/>
    <w:rsid w:val="00514573"/>
    <w:rsid w:val="0051746D"/>
    <w:rsid w:val="005207F9"/>
    <w:rsid w:val="00520D7F"/>
    <w:rsid w:val="005210DA"/>
    <w:rsid w:val="005212F2"/>
    <w:rsid w:val="0052200D"/>
    <w:rsid w:val="00522023"/>
    <w:rsid w:val="0052471D"/>
    <w:rsid w:val="00526C3E"/>
    <w:rsid w:val="005274EC"/>
    <w:rsid w:val="0052756F"/>
    <w:rsid w:val="005300CD"/>
    <w:rsid w:val="00530E85"/>
    <w:rsid w:val="005310A5"/>
    <w:rsid w:val="00531BB7"/>
    <w:rsid w:val="005328B2"/>
    <w:rsid w:val="005329E1"/>
    <w:rsid w:val="0053321B"/>
    <w:rsid w:val="00533784"/>
    <w:rsid w:val="0053566D"/>
    <w:rsid w:val="0053632F"/>
    <w:rsid w:val="00536FF4"/>
    <w:rsid w:val="00540622"/>
    <w:rsid w:val="00540D5E"/>
    <w:rsid w:val="00541E00"/>
    <w:rsid w:val="00542342"/>
    <w:rsid w:val="005434BD"/>
    <w:rsid w:val="005440BE"/>
    <w:rsid w:val="005442C9"/>
    <w:rsid w:val="00544726"/>
    <w:rsid w:val="005450E1"/>
    <w:rsid w:val="0054548C"/>
    <w:rsid w:val="005464FC"/>
    <w:rsid w:val="005504D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727F7"/>
    <w:rsid w:val="005837E1"/>
    <w:rsid w:val="00583DC2"/>
    <w:rsid w:val="005872ED"/>
    <w:rsid w:val="00587C0E"/>
    <w:rsid w:val="005908F4"/>
    <w:rsid w:val="0059261C"/>
    <w:rsid w:val="00593465"/>
    <w:rsid w:val="005938AF"/>
    <w:rsid w:val="00594446"/>
    <w:rsid w:val="00595CA0"/>
    <w:rsid w:val="0059708F"/>
    <w:rsid w:val="00597340"/>
    <w:rsid w:val="005A0249"/>
    <w:rsid w:val="005A0A22"/>
    <w:rsid w:val="005A144C"/>
    <w:rsid w:val="005A1A90"/>
    <w:rsid w:val="005A45CD"/>
    <w:rsid w:val="005A4CAC"/>
    <w:rsid w:val="005A5D6D"/>
    <w:rsid w:val="005A69AF"/>
    <w:rsid w:val="005B0520"/>
    <w:rsid w:val="005B137C"/>
    <w:rsid w:val="005B24BB"/>
    <w:rsid w:val="005B36D2"/>
    <w:rsid w:val="005B3EB3"/>
    <w:rsid w:val="005B43F0"/>
    <w:rsid w:val="005B5971"/>
    <w:rsid w:val="005B76DD"/>
    <w:rsid w:val="005B7DAD"/>
    <w:rsid w:val="005C112F"/>
    <w:rsid w:val="005C516E"/>
    <w:rsid w:val="005C79FE"/>
    <w:rsid w:val="005D1176"/>
    <w:rsid w:val="005D1D59"/>
    <w:rsid w:val="005D31D7"/>
    <w:rsid w:val="005D47AA"/>
    <w:rsid w:val="005D524C"/>
    <w:rsid w:val="005E0978"/>
    <w:rsid w:val="005E0B5A"/>
    <w:rsid w:val="005E24B0"/>
    <w:rsid w:val="005E3A70"/>
    <w:rsid w:val="005F0349"/>
    <w:rsid w:val="005F0DD3"/>
    <w:rsid w:val="005F1219"/>
    <w:rsid w:val="005F3A25"/>
    <w:rsid w:val="005F647F"/>
    <w:rsid w:val="00603F3E"/>
    <w:rsid w:val="00604BC5"/>
    <w:rsid w:val="00607446"/>
    <w:rsid w:val="00607D70"/>
    <w:rsid w:val="00613501"/>
    <w:rsid w:val="006156BB"/>
    <w:rsid w:val="00615ACA"/>
    <w:rsid w:val="00623644"/>
    <w:rsid w:val="006242EA"/>
    <w:rsid w:val="006248A4"/>
    <w:rsid w:val="006279E4"/>
    <w:rsid w:val="0063249E"/>
    <w:rsid w:val="00632986"/>
    <w:rsid w:val="00633383"/>
    <w:rsid w:val="00633B05"/>
    <w:rsid w:val="00633DBD"/>
    <w:rsid w:val="0064084F"/>
    <w:rsid w:val="00641390"/>
    <w:rsid w:val="00641407"/>
    <w:rsid w:val="0064193D"/>
    <w:rsid w:val="00643588"/>
    <w:rsid w:val="00644E4F"/>
    <w:rsid w:val="00646392"/>
    <w:rsid w:val="00650E23"/>
    <w:rsid w:val="00651C3B"/>
    <w:rsid w:val="00652170"/>
    <w:rsid w:val="00652C05"/>
    <w:rsid w:val="00653030"/>
    <w:rsid w:val="006538BB"/>
    <w:rsid w:val="00654A33"/>
    <w:rsid w:val="006574CE"/>
    <w:rsid w:val="00661DAB"/>
    <w:rsid w:val="00662ADB"/>
    <w:rsid w:val="00662F2C"/>
    <w:rsid w:val="0066323C"/>
    <w:rsid w:val="00663427"/>
    <w:rsid w:val="00663D16"/>
    <w:rsid w:val="0066475E"/>
    <w:rsid w:val="0066582C"/>
    <w:rsid w:val="00665E2A"/>
    <w:rsid w:val="00670C5E"/>
    <w:rsid w:val="00675862"/>
    <w:rsid w:val="0067624F"/>
    <w:rsid w:val="006845D9"/>
    <w:rsid w:val="00684A6A"/>
    <w:rsid w:val="006861BF"/>
    <w:rsid w:val="00687FA5"/>
    <w:rsid w:val="00690D25"/>
    <w:rsid w:val="00690FBD"/>
    <w:rsid w:val="00691A09"/>
    <w:rsid w:val="00693A41"/>
    <w:rsid w:val="0069555A"/>
    <w:rsid w:val="00695DDA"/>
    <w:rsid w:val="00697754"/>
    <w:rsid w:val="00697A9C"/>
    <w:rsid w:val="006A023D"/>
    <w:rsid w:val="006A05C9"/>
    <w:rsid w:val="006A2F2F"/>
    <w:rsid w:val="006A3DDA"/>
    <w:rsid w:val="006A58AB"/>
    <w:rsid w:val="006A5F7E"/>
    <w:rsid w:val="006A738D"/>
    <w:rsid w:val="006A74A3"/>
    <w:rsid w:val="006A79D9"/>
    <w:rsid w:val="006A7C19"/>
    <w:rsid w:val="006A7C42"/>
    <w:rsid w:val="006B5D1C"/>
    <w:rsid w:val="006B60E3"/>
    <w:rsid w:val="006B7C4E"/>
    <w:rsid w:val="006C00AC"/>
    <w:rsid w:val="006C039B"/>
    <w:rsid w:val="006C058A"/>
    <w:rsid w:val="006C08C2"/>
    <w:rsid w:val="006C316F"/>
    <w:rsid w:val="006C3F08"/>
    <w:rsid w:val="006C4D49"/>
    <w:rsid w:val="006C643B"/>
    <w:rsid w:val="006C75B1"/>
    <w:rsid w:val="006D014E"/>
    <w:rsid w:val="006D01B1"/>
    <w:rsid w:val="006D0879"/>
    <w:rsid w:val="006D1B9A"/>
    <w:rsid w:val="006D29C6"/>
    <w:rsid w:val="006D2BF0"/>
    <w:rsid w:val="006D4334"/>
    <w:rsid w:val="006D44E9"/>
    <w:rsid w:val="006D53C2"/>
    <w:rsid w:val="006E00BC"/>
    <w:rsid w:val="006E236D"/>
    <w:rsid w:val="006E2C55"/>
    <w:rsid w:val="006E2DC4"/>
    <w:rsid w:val="006E37E0"/>
    <w:rsid w:val="006E4423"/>
    <w:rsid w:val="006E4FB3"/>
    <w:rsid w:val="006E586D"/>
    <w:rsid w:val="006E5C48"/>
    <w:rsid w:val="006E71C0"/>
    <w:rsid w:val="006E7887"/>
    <w:rsid w:val="006E7C3F"/>
    <w:rsid w:val="006F0316"/>
    <w:rsid w:val="006F0471"/>
    <w:rsid w:val="006F1310"/>
    <w:rsid w:val="006F3364"/>
    <w:rsid w:val="006F36FF"/>
    <w:rsid w:val="006F3F36"/>
    <w:rsid w:val="006F4D57"/>
    <w:rsid w:val="006F676D"/>
    <w:rsid w:val="006F71C2"/>
    <w:rsid w:val="006F73B4"/>
    <w:rsid w:val="006F75C4"/>
    <w:rsid w:val="006F7BB3"/>
    <w:rsid w:val="0070258D"/>
    <w:rsid w:val="00702655"/>
    <w:rsid w:val="007031A3"/>
    <w:rsid w:val="007058AF"/>
    <w:rsid w:val="00706116"/>
    <w:rsid w:val="007107F7"/>
    <w:rsid w:val="00710D5E"/>
    <w:rsid w:val="007111F5"/>
    <w:rsid w:val="00716D40"/>
    <w:rsid w:val="007174F0"/>
    <w:rsid w:val="0072072D"/>
    <w:rsid w:val="00720DF2"/>
    <w:rsid w:val="007228F8"/>
    <w:rsid w:val="00724C4E"/>
    <w:rsid w:val="007250A3"/>
    <w:rsid w:val="007252BC"/>
    <w:rsid w:val="00726468"/>
    <w:rsid w:val="00727C27"/>
    <w:rsid w:val="0073106C"/>
    <w:rsid w:val="007313F8"/>
    <w:rsid w:val="00732825"/>
    <w:rsid w:val="0073479A"/>
    <w:rsid w:val="00741123"/>
    <w:rsid w:val="00741B95"/>
    <w:rsid w:val="00742777"/>
    <w:rsid w:val="00743FA5"/>
    <w:rsid w:val="00744838"/>
    <w:rsid w:val="00745E6B"/>
    <w:rsid w:val="007469B3"/>
    <w:rsid w:val="00747195"/>
    <w:rsid w:val="00747E69"/>
    <w:rsid w:val="00751B1B"/>
    <w:rsid w:val="00751DB2"/>
    <w:rsid w:val="007527CE"/>
    <w:rsid w:val="00752D37"/>
    <w:rsid w:val="007542AC"/>
    <w:rsid w:val="00754C98"/>
    <w:rsid w:val="00756087"/>
    <w:rsid w:val="0075690E"/>
    <w:rsid w:val="00756DCF"/>
    <w:rsid w:val="00757944"/>
    <w:rsid w:val="00763855"/>
    <w:rsid w:val="00763F37"/>
    <w:rsid w:val="00767693"/>
    <w:rsid w:val="00771DF4"/>
    <w:rsid w:val="00776240"/>
    <w:rsid w:val="00776AD7"/>
    <w:rsid w:val="00776FDE"/>
    <w:rsid w:val="00781664"/>
    <w:rsid w:val="007819AE"/>
    <w:rsid w:val="007866AF"/>
    <w:rsid w:val="00793EF1"/>
    <w:rsid w:val="00795FB5"/>
    <w:rsid w:val="007A2990"/>
    <w:rsid w:val="007A2BE7"/>
    <w:rsid w:val="007A5BA9"/>
    <w:rsid w:val="007B1E81"/>
    <w:rsid w:val="007B23BA"/>
    <w:rsid w:val="007B2C35"/>
    <w:rsid w:val="007B35F4"/>
    <w:rsid w:val="007B424E"/>
    <w:rsid w:val="007B5A42"/>
    <w:rsid w:val="007B6938"/>
    <w:rsid w:val="007B7914"/>
    <w:rsid w:val="007C02C2"/>
    <w:rsid w:val="007C040F"/>
    <w:rsid w:val="007C0B7E"/>
    <w:rsid w:val="007C15EB"/>
    <w:rsid w:val="007C32BE"/>
    <w:rsid w:val="007C367E"/>
    <w:rsid w:val="007C420F"/>
    <w:rsid w:val="007C4666"/>
    <w:rsid w:val="007D00F4"/>
    <w:rsid w:val="007D0147"/>
    <w:rsid w:val="007D0F38"/>
    <w:rsid w:val="007D2940"/>
    <w:rsid w:val="007D3609"/>
    <w:rsid w:val="007D3800"/>
    <w:rsid w:val="007D44EB"/>
    <w:rsid w:val="007D732F"/>
    <w:rsid w:val="007E02B9"/>
    <w:rsid w:val="007E0D1B"/>
    <w:rsid w:val="007E15AC"/>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86F"/>
    <w:rsid w:val="00806A1A"/>
    <w:rsid w:val="008079D5"/>
    <w:rsid w:val="00810EC8"/>
    <w:rsid w:val="008116F1"/>
    <w:rsid w:val="0081254F"/>
    <w:rsid w:val="00812870"/>
    <w:rsid w:val="00812F1A"/>
    <w:rsid w:val="00813D4E"/>
    <w:rsid w:val="00814307"/>
    <w:rsid w:val="00815482"/>
    <w:rsid w:val="008155F3"/>
    <w:rsid w:val="0081724B"/>
    <w:rsid w:val="008176E1"/>
    <w:rsid w:val="00817F5D"/>
    <w:rsid w:val="00821EAF"/>
    <w:rsid w:val="00822215"/>
    <w:rsid w:val="0082393D"/>
    <w:rsid w:val="008247A8"/>
    <w:rsid w:val="00824C14"/>
    <w:rsid w:val="0082519C"/>
    <w:rsid w:val="0082670A"/>
    <w:rsid w:val="00826DF2"/>
    <w:rsid w:val="00827B1B"/>
    <w:rsid w:val="00832A94"/>
    <w:rsid w:val="00833983"/>
    <w:rsid w:val="0083607F"/>
    <w:rsid w:val="0083609B"/>
    <w:rsid w:val="00836C4F"/>
    <w:rsid w:val="008370A3"/>
    <w:rsid w:val="00837BCC"/>
    <w:rsid w:val="00842725"/>
    <w:rsid w:val="00843CED"/>
    <w:rsid w:val="00843D06"/>
    <w:rsid w:val="00843F4A"/>
    <w:rsid w:val="00847BB0"/>
    <w:rsid w:val="00853AF5"/>
    <w:rsid w:val="008543EC"/>
    <w:rsid w:val="00857097"/>
    <w:rsid w:val="0085797B"/>
    <w:rsid w:val="00857FC8"/>
    <w:rsid w:val="008620E7"/>
    <w:rsid w:val="008637F3"/>
    <w:rsid w:val="0086659C"/>
    <w:rsid w:val="0086735F"/>
    <w:rsid w:val="008673DA"/>
    <w:rsid w:val="0086768A"/>
    <w:rsid w:val="00870BFB"/>
    <w:rsid w:val="00873FA1"/>
    <w:rsid w:val="0087409F"/>
    <w:rsid w:val="008776C7"/>
    <w:rsid w:val="00877BE7"/>
    <w:rsid w:val="00880FDA"/>
    <w:rsid w:val="00881C96"/>
    <w:rsid w:val="0088379C"/>
    <w:rsid w:val="008838F5"/>
    <w:rsid w:val="00885667"/>
    <w:rsid w:val="00887832"/>
    <w:rsid w:val="00887FCF"/>
    <w:rsid w:val="00890E99"/>
    <w:rsid w:val="0089105C"/>
    <w:rsid w:val="0089186D"/>
    <w:rsid w:val="00892CA0"/>
    <w:rsid w:val="00893593"/>
    <w:rsid w:val="00893A98"/>
    <w:rsid w:val="00893EB9"/>
    <w:rsid w:val="0089737A"/>
    <w:rsid w:val="008A03F7"/>
    <w:rsid w:val="008A17C2"/>
    <w:rsid w:val="008A1E48"/>
    <w:rsid w:val="008A21D5"/>
    <w:rsid w:val="008A3A4E"/>
    <w:rsid w:val="008A4244"/>
    <w:rsid w:val="008A4DF2"/>
    <w:rsid w:val="008A6E90"/>
    <w:rsid w:val="008B0E0F"/>
    <w:rsid w:val="008B0ED8"/>
    <w:rsid w:val="008B0FAB"/>
    <w:rsid w:val="008B2BA3"/>
    <w:rsid w:val="008B3041"/>
    <w:rsid w:val="008B7318"/>
    <w:rsid w:val="008C17FD"/>
    <w:rsid w:val="008C185A"/>
    <w:rsid w:val="008C2082"/>
    <w:rsid w:val="008C22EF"/>
    <w:rsid w:val="008C23D5"/>
    <w:rsid w:val="008C3BD0"/>
    <w:rsid w:val="008C44A1"/>
    <w:rsid w:val="008C540F"/>
    <w:rsid w:val="008C544C"/>
    <w:rsid w:val="008C5C70"/>
    <w:rsid w:val="008D06B8"/>
    <w:rsid w:val="008D0EA9"/>
    <w:rsid w:val="008D57E2"/>
    <w:rsid w:val="008D75A7"/>
    <w:rsid w:val="008E232F"/>
    <w:rsid w:val="008E2B04"/>
    <w:rsid w:val="008E2B35"/>
    <w:rsid w:val="008E33AD"/>
    <w:rsid w:val="008E3F85"/>
    <w:rsid w:val="008E49C5"/>
    <w:rsid w:val="008E7354"/>
    <w:rsid w:val="008E7775"/>
    <w:rsid w:val="008F0150"/>
    <w:rsid w:val="008F07AA"/>
    <w:rsid w:val="008F0811"/>
    <w:rsid w:val="008F24AD"/>
    <w:rsid w:val="008F2F88"/>
    <w:rsid w:val="008F382B"/>
    <w:rsid w:val="008F62B3"/>
    <w:rsid w:val="00903D31"/>
    <w:rsid w:val="009056FB"/>
    <w:rsid w:val="00906947"/>
    <w:rsid w:val="0090753D"/>
    <w:rsid w:val="00907794"/>
    <w:rsid w:val="00910E76"/>
    <w:rsid w:val="00910FFE"/>
    <w:rsid w:val="009121FE"/>
    <w:rsid w:val="009133A5"/>
    <w:rsid w:val="00913930"/>
    <w:rsid w:val="009151EB"/>
    <w:rsid w:val="009154D3"/>
    <w:rsid w:val="00916E36"/>
    <w:rsid w:val="00920FDD"/>
    <w:rsid w:val="00920FE7"/>
    <w:rsid w:val="00921C87"/>
    <w:rsid w:val="0092612E"/>
    <w:rsid w:val="0092680F"/>
    <w:rsid w:val="00932AEC"/>
    <w:rsid w:val="00933760"/>
    <w:rsid w:val="00936636"/>
    <w:rsid w:val="0093665F"/>
    <w:rsid w:val="00937070"/>
    <w:rsid w:val="00937D86"/>
    <w:rsid w:val="00940455"/>
    <w:rsid w:val="0094083C"/>
    <w:rsid w:val="00940C45"/>
    <w:rsid w:val="009413CF"/>
    <w:rsid w:val="0094217E"/>
    <w:rsid w:val="0094266E"/>
    <w:rsid w:val="00943F7B"/>
    <w:rsid w:val="00944E0B"/>
    <w:rsid w:val="00945258"/>
    <w:rsid w:val="00945526"/>
    <w:rsid w:val="009503B3"/>
    <w:rsid w:val="00951E38"/>
    <w:rsid w:val="0095227C"/>
    <w:rsid w:val="0095263A"/>
    <w:rsid w:val="009549E4"/>
    <w:rsid w:val="00954AA0"/>
    <w:rsid w:val="00955229"/>
    <w:rsid w:val="009559BE"/>
    <w:rsid w:val="00955E32"/>
    <w:rsid w:val="009624F2"/>
    <w:rsid w:val="00962691"/>
    <w:rsid w:val="009637FA"/>
    <w:rsid w:val="00963DFE"/>
    <w:rsid w:val="00964744"/>
    <w:rsid w:val="00966041"/>
    <w:rsid w:val="00971608"/>
    <w:rsid w:val="00971B11"/>
    <w:rsid w:val="0097306D"/>
    <w:rsid w:val="00975307"/>
    <w:rsid w:val="00976704"/>
    <w:rsid w:val="00977AD0"/>
    <w:rsid w:val="0098282E"/>
    <w:rsid w:val="009858A0"/>
    <w:rsid w:val="00985936"/>
    <w:rsid w:val="00985F5F"/>
    <w:rsid w:val="009862D2"/>
    <w:rsid w:val="00986AFE"/>
    <w:rsid w:val="00990305"/>
    <w:rsid w:val="009915B1"/>
    <w:rsid w:val="00992AB6"/>
    <w:rsid w:val="009958A2"/>
    <w:rsid w:val="009962FA"/>
    <w:rsid w:val="009965F4"/>
    <w:rsid w:val="00996692"/>
    <w:rsid w:val="00997EBE"/>
    <w:rsid w:val="009A4DFD"/>
    <w:rsid w:val="009A4E2F"/>
    <w:rsid w:val="009A5086"/>
    <w:rsid w:val="009B0E85"/>
    <w:rsid w:val="009B10C8"/>
    <w:rsid w:val="009B1534"/>
    <w:rsid w:val="009B40D3"/>
    <w:rsid w:val="009B6C0E"/>
    <w:rsid w:val="009B7B59"/>
    <w:rsid w:val="009B7D52"/>
    <w:rsid w:val="009C11F2"/>
    <w:rsid w:val="009C1EFC"/>
    <w:rsid w:val="009C35F2"/>
    <w:rsid w:val="009C53AB"/>
    <w:rsid w:val="009C5E30"/>
    <w:rsid w:val="009C605F"/>
    <w:rsid w:val="009C6764"/>
    <w:rsid w:val="009C6902"/>
    <w:rsid w:val="009D0231"/>
    <w:rsid w:val="009D128A"/>
    <w:rsid w:val="009D1665"/>
    <w:rsid w:val="009D1F83"/>
    <w:rsid w:val="009D29BF"/>
    <w:rsid w:val="009D3EBA"/>
    <w:rsid w:val="009D5006"/>
    <w:rsid w:val="009D6E1C"/>
    <w:rsid w:val="009E001E"/>
    <w:rsid w:val="009E0E3C"/>
    <w:rsid w:val="009E181B"/>
    <w:rsid w:val="009E385D"/>
    <w:rsid w:val="009E4986"/>
    <w:rsid w:val="009E6C85"/>
    <w:rsid w:val="009E73FE"/>
    <w:rsid w:val="009E783E"/>
    <w:rsid w:val="009F1260"/>
    <w:rsid w:val="009F1BE1"/>
    <w:rsid w:val="009F2B65"/>
    <w:rsid w:val="009F2FD2"/>
    <w:rsid w:val="009F488A"/>
    <w:rsid w:val="009F54E1"/>
    <w:rsid w:val="009F6C68"/>
    <w:rsid w:val="00A0265B"/>
    <w:rsid w:val="00A034A3"/>
    <w:rsid w:val="00A045FC"/>
    <w:rsid w:val="00A06676"/>
    <w:rsid w:val="00A06F82"/>
    <w:rsid w:val="00A10E93"/>
    <w:rsid w:val="00A11BEF"/>
    <w:rsid w:val="00A11E18"/>
    <w:rsid w:val="00A11E2F"/>
    <w:rsid w:val="00A21384"/>
    <w:rsid w:val="00A21774"/>
    <w:rsid w:val="00A2293D"/>
    <w:rsid w:val="00A25998"/>
    <w:rsid w:val="00A3072E"/>
    <w:rsid w:val="00A3170D"/>
    <w:rsid w:val="00A32624"/>
    <w:rsid w:val="00A32D0D"/>
    <w:rsid w:val="00A344D5"/>
    <w:rsid w:val="00A35C04"/>
    <w:rsid w:val="00A422BA"/>
    <w:rsid w:val="00A42C22"/>
    <w:rsid w:val="00A432D0"/>
    <w:rsid w:val="00A43768"/>
    <w:rsid w:val="00A44CB0"/>
    <w:rsid w:val="00A45AC7"/>
    <w:rsid w:val="00A46EA2"/>
    <w:rsid w:val="00A474F2"/>
    <w:rsid w:val="00A47CBF"/>
    <w:rsid w:val="00A5302F"/>
    <w:rsid w:val="00A5670F"/>
    <w:rsid w:val="00A56998"/>
    <w:rsid w:val="00A56B77"/>
    <w:rsid w:val="00A57121"/>
    <w:rsid w:val="00A57430"/>
    <w:rsid w:val="00A60F46"/>
    <w:rsid w:val="00A61329"/>
    <w:rsid w:val="00A614EE"/>
    <w:rsid w:val="00A62211"/>
    <w:rsid w:val="00A624C9"/>
    <w:rsid w:val="00A6287E"/>
    <w:rsid w:val="00A62B08"/>
    <w:rsid w:val="00A638DE"/>
    <w:rsid w:val="00A63ECB"/>
    <w:rsid w:val="00A65047"/>
    <w:rsid w:val="00A657EE"/>
    <w:rsid w:val="00A66448"/>
    <w:rsid w:val="00A672EA"/>
    <w:rsid w:val="00A704B7"/>
    <w:rsid w:val="00A7165F"/>
    <w:rsid w:val="00A72201"/>
    <w:rsid w:val="00A72798"/>
    <w:rsid w:val="00A73280"/>
    <w:rsid w:val="00A74A3D"/>
    <w:rsid w:val="00A75544"/>
    <w:rsid w:val="00A76480"/>
    <w:rsid w:val="00A809CC"/>
    <w:rsid w:val="00A80A9A"/>
    <w:rsid w:val="00A81FB6"/>
    <w:rsid w:val="00A82D2F"/>
    <w:rsid w:val="00A83EDC"/>
    <w:rsid w:val="00A8602D"/>
    <w:rsid w:val="00A875AE"/>
    <w:rsid w:val="00A87AFB"/>
    <w:rsid w:val="00A87B5D"/>
    <w:rsid w:val="00A909DE"/>
    <w:rsid w:val="00A90B65"/>
    <w:rsid w:val="00A92486"/>
    <w:rsid w:val="00A928BA"/>
    <w:rsid w:val="00A9503B"/>
    <w:rsid w:val="00A95A62"/>
    <w:rsid w:val="00A95D1C"/>
    <w:rsid w:val="00A97328"/>
    <w:rsid w:val="00A97CE2"/>
    <w:rsid w:val="00AA05AE"/>
    <w:rsid w:val="00AA19EB"/>
    <w:rsid w:val="00AA2685"/>
    <w:rsid w:val="00AA3238"/>
    <w:rsid w:val="00AA3FCA"/>
    <w:rsid w:val="00AA4751"/>
    <w:rsid w:val="00AA507F"/>
    <w:rsid w:val="00AA572B"/>
    <w:rsid w:val="00AA612F"/>
    <w:rsid w:val="00AA76DC"/>
    <w:rsid w:val="00AB0180"/>
    <w:rsid w:val="00AB21D3"/>
    <w:rsid w:val="00AB28EB"/>
    <w:rsid w:val="00AB2BE5"/>
    <w:rsid w:val="00AB3141"/>
    <w:rsid w:val="00AB4189"/>
    <w:rsid w:val="00AB5373"/>
    <w:rsid w:val="00AB690D"/>
    <w:rsid w:val="00AB78E4"/>
    <w:rsid w:val="00AC0334"/>
    <w:rsid w:val="00AC079B"/>
    <w:rsid w:val="00AC1EF0"/>
    <w:rsid w:val="00AC22D5"/>
    <w:rsid w:val="00AC2A7C"/>
    <w:rsid w:val="00AC4AF3"/>
    <w:rsid w:val="00AC51CD"/>
    <w:rsid w:val="00AC5B1F"/>
    <w:rsid w:val="00AC629B"/>
    <w:rsid w:val="00AC6552"/>
    <w:rsid w:val="00AD3816"/>
    <w:rsid w:val="00AD4CA7"/>
    <w:rsid w:val="00AD67C9"/>
    <w:rsid w:val="00AD6E3B"/>
    <w:rsid w:val="00AD71DE"/>
    <w:rsid w:val="00AD7281"/>
    <w:rsid w:val="00AE0907"/>
    <w:rsid w:val="00AE4FCC"/>
    <w:rsid w:val="00AE5FE7"/>
    <w:rsid w:val="00AE683F"/>
    <w:rsid w:val="00AF040D"/>
    <w:rsid w:val="00AF1FF6"/>
    <w:rsid w:val="00AF3273"/>
    <w:rsid w:val="00AF39DA"/>
    <w:rsid w:val="00AF5171"/>
    <w:rsid w:val="00AF638F"/>
    <w:rsid w:val="00B0021B"/>
    <w:rsid w:val="00B013A4"/>
    <w:rsid w:val="00B02808"/>
    <w:rsid w:val="00B0605A"/>
    <w:rsid w:val="00B07AC3"/>
    <w:rsid w:val="00B10F38"/>
    <w:rsid w:val="00B14A83"/>
    <w:rsid w:val="00B15016"/>
    <w:rsid w:val="00B17F02"/>
    <w:rsid w:val="00B226B9"/>
    <w:rsid w:val="00B2500F"/>
    <w:rsid w:val="00B2693D"/>
    <w:rsid w:val="00B26E1D"/>
    <w:rsid w:val="00B30646"/>
    <w:rsid w:val="00B31C4D"/>
    <w:rsid w:val="00B33531"/>
    <w:rsid w:val="00B35E5E"/>
    <w:rsid w:val="00B407FB"/>
    <w:rsid w:val="00B40BC9"/>
    <w:rsid w:val="00B414A0"/>
    <w:rsid w:val="00B432A5"/>
    <w:rsid w:val="00B4432B"/>
    <w:rsid w:val="00B44CE5"/>
    <w:rsid w:val="00B465D6"/>
    <w:rsid w:val="00B4660E"/>
    <w:rsid w:val="00B47A3B"/>
    <w:rsid w:val="00B50001"/>
    <w:rsid w:val="00B5215E"/>
    <w:rsid w:val="00B5378F"/>
    <w:rsid w:val="00B54806"/>
    <w:rsid w:val="00B54971"/>
    <w:rsid w:val="00B55E3C"/>
    <w:rsid w:val="00B606F9"/>
    <w:rsid w:val="00B60ED2"/>
    <w:rsid w:val="00B65A75"/>
    <w:rsid w:val="00B65AC7"/>
    <w:rsid w:val="00B660B8"/>
    <w:rsid w:val="00B664D9"/>
    <w:rsid w:val="00B66B4F"/>
    <w:rsid w:val="00B70427"/>
    <w:rsid w:val="00B704D4"/>
    <w:rsid w:val="00B72062"/>
    <w:rsid w:val="00B7234D"/>
    <w:rsid w:val="00B73411"/>
    <w:rsid w:val="00B753C5"/>
    <w:rsid w:val="00B8103A"/>
    <w:rsid w:val="00B842D3"/>
    <w:rsid w:val="00B85AC1"/>
    <w:rsid w:val="00B86027"/>
    <w:rsid w:val="00B862D6"/>
    <w:rsid w:val="00B875BA"/>
    <w:rsid w:val="00B87B0D"/>
    <w:rsid w:val="00B903CF"/>
    <w:rsid w:val="00B921A1"/>
    <w:rsid w:val="00B94415"/>
    <w:rsid w:val="00B94528"/>
    <w:rsid w:val="00B94DEA"/>
    <w:rsid w:val="00B95AAA"/>
    <w:rsid w:val="00B978BE"/>
    <w:rsid w:val="00BA2FC7"/>
    <w:rsid w:val="00BA342B"/>
    <w:rsid w:val="00BA4540"/>
    <w:rsid w:val="00BA4C9F"/>
    <w:rsid w:val="00BA547B"/>
    <w:rsid w:val="00BA6547"/>
    <w:rsid w:val="00BA7215"/>
    <w:rsid w:val="00BA7A3F"/>
    <w:rsid w:val="00BB2343"/>
    <w:rsid w:val="00BB28AD"/>
    <w:rsid w:val="00BB2B4A"/>
    <w:rsid w:val="00BB3344"/>
    <w:rsid w:val="00BB336E"/>
    <w:rsid w:val="00BB36AC"/>
    <w:rsid w:val="00BB48A0"/>
    <w:rsid w:val="00BB552E"/>
    <w:rsid w:val="00BB5E2B"/>
    <w:rsid w:val="00BB5F15"/>
    <w:rsid w:val="00BB6004"/>
    <w:rsid w:val="00BB6665"/>
    <w:rsid w:val="00BB7AE4"/>
    <w:rsid w:val="00BB7CC2"/>
    <w:rsid w:val="00BC0D97"/>
    <w:rsid w:val="00BC1150"/>
    <w:rsid w:val="00BC1838"/>
    <w:rsid w:val="00BC199A"/>
    <w:rsid w:val="00BC3C99"/>
    <w:rsid w:val="00BC45B1"/>
    <w:rsid w:val="00BC491C"/>
    <w:rsid w:val="00BC4FA3"/>
    <w:rsid w:val="00BC65BA"/>
    <w:rsid w:val="00BC768C"/>
    <w:rsid w:val="00BD0693"/>
    <w:rsid w:val="00BD253E"/>
    <w:rsid w:val="00BD3729"/>
    <w:rsid w:val="00BDEE6C"/>
    <w:rsid w:val="00BE045B"/>
    <w:rsid w:val="00BE56F8"/>
    <w:rsid w:val="00BE68F2"/>
    <w:rsid w:val="00BF1501"/>
    <w:rsid w:val="00BF1A01"/>
    <w:rsid w:val="00BF1CBA"/>
    <w:rsid w:val="00BF2EE2"/>
    <w:rsid w:val="00BF39F1"/>
    <w:rsid w:val="00BF5433"/>
    <w:rsid w:val="00BF7C90"/>
    <w:rsid w:val="00BF7D72"/>
    <w:rsid w:val="00C02E95"/>
    <w:rsid w:val="00C03C43"/>
    <w:rsid w:val="00C040C7"/>
    <w:rsid w:val="00C05B2C"/>
    <w:rsid w:val="00C07D15"/>
    <w:rsid w:val="00C10663"/>
    <w:rsid w:val="00C10EE3"/>
    <w:rsid w:val="00C1149F"/>
    <w:rsid w:val="00C1256A"/>
    <w:rsid w:val="00C129CA"/>
    <w:rsid w:val="00C138CE"/>
    <w:rsid w:val="00C150BE"/>
    <w:rsid w:val="00C163BA"/>
    <w:rsid w:val="00C172CE"/>
    <w:rsid w:val="00C17F59"/>
    <w:rsid w:val="00C2184E"/>
    <w:rsid w:val="00C21939"/>
    <w:rsid w:val="00C21F03"/>
    <w:rsid w:val="00C22C90"/>
    <w:rsid w:val="00C2310A"/>
    <w:rsid w:val="00C25B89"/>
    <w:rsid w:val="00C27355"/>
    <w:rsid w:val="00C301A2"/>
    <w:rsid w:val="00C31C04"/>
    <w:rsid w:val="00C33FBF"/>
    <w:rsid w:val="00C371F9"/>
    <w:rsid w:val="00C418E5"/>
    <w:rsid w:val="00C41D07"/>
    <w:rsid w:val="00C46037"/>
    <w:rsid w:val="00C460ED"/>
    <w:rsid w:val="00C46FD3"/>
    <w:rsid w:val="00C5083E"/>
    <w:rsid w:val="00C5219C"/>
    <w:rsid w:val="00C54689"/>
    <w:rsid w:val="00C55940"/>
    <w:rsid w:val="00C55A85"/>
    <w:rsid w:val="00C611B3"/>
    <w:rsid w:val="00C635D9"/>
    <w:rsid w:val="00C65EB8"/>
    <w:rsid w:val="00C66C45"/>
    <w:rsid w:val="00C67ABE"/>
    <w:rsid w:val="00C67FA3"/>
    <w:rsid w:val="00C70D03"/>
    <w:rsid w:val="00C72474"/>
    <w:rsid w:val="00C72672"/>
    <w:rsid w:val="00C7273E"/>
    <w:rsid w:val="00C761F3"/>
    <w:rsid w:val="00C768B9"/>
    <w:rsid w:val="00C77B8B"/>
    <w:rsid w:val="00C82B3B"/>
    <w:rsid w:val="00C82C6E"/>
    <w:rsid w:val="00C835B7"/>
    <w:rsid w:val="00C8536B"/>
    <w:rsid w:val="00C86920"/>
    <w:rsid w:val="00C900BD"/>
    <w:rsid w:val="00C91C23"/>
    <w:rsid w:val="00C938BD"/>
    <w:rsid w:val="00CA008D"/>
    <w:rsid w:val="00CA0E2C"/>
    <w:rsid w:val="00CA1D72"/>
    <w:rsid w:val="00CA3F28"/>
    <w:rsid w:val="00CA7462"/>
    <w:rsid w:val="00CB0B23"/>
    <w:rsid w:val="00CB1E2A"/>
    <w:rsid w:val="00CB21AB"/>
    <w:rsid w:val="00CB2E9D"/>
    <w:rsid w:val="00CB48A5"/>
    <w:rsid w:val="00CB4C94"/>
    <w:rsid w:val="00CB71C5"/>
    <w:rsid w:val="00CB727D"/>
    <w:rsid w:val="00CB7A7C"/>
    <w:rsid w:val="00CC077E"/>
    <w:rsid w:val="00CC0FDE"/>
    <w:rsid w:val="00CC131C"/>
    <w:rsid w:val="00CC1D21"/>
    <w:rsid w:val="00CC2B58"/>
    <w:rsid w:val="00CC2E30"/>
    <w:rsid w:val="00CC5781"/>
    <w:rsid w:val="00CC77A2"/>
    <w:rsid w:val="00CC7DCD"/>
    <w:rsid w:val="00CD3869"/>
    <w:rsid w:val="00CD4D78"/>
    <w:rsid w:val="00CD5F66"/>
    <w:rsid w:val="00CD68DC"/>
    <w:rsid w:val="00CD77AC"/>
    <w:rsid w:val="00CE0957"/>
    <w:rsid w:val="00CE0B0F"/>
    <w:rsid w:val="00CE225F"/>
    <w:rsid w:val="00CE397A"/>
    <w:rsid w:val="00CE5873"/>
    <w:rsid w:val="00CE6F64"/>
    <w:rsid w:val="00CE7A5B"/>
    <w:rsid w:val="00CE7B19"/>
    <w:rsid w:val="00CF11A8"/>
    <w:rsid w:val="00CF14CC"/>
    <w:rsid w:val="00CF22D3"/>
    <w:rsid w:val="00CF3479"/>
    <w:rsid w:val="00CF359C"/>
    <w:rsid w:val="00CF441B"/>
    <w:rsid w:val="00CF6635"/>
    <w:rsid w:val="00CF72E9"/>
    <w:rsid w:val="00D00205"/>
    <w:rsid w:val="00D023D7"/>
    <w:rsid w:val="00D03F5A"/>
    <w:rsid w:val="00D0410C"/>
    <w:rsid w:val="00D04193"/>
    <w:rsid w:val="00D04CEE"/>
    <w:rsid w:val="00D04DE5"/>
    <w:rsid w:val="00D051C3"/>
    <w:rsid w:val="00D06013"/>
    <w:rsid w:val="00D06824"/>
    <w:rsid w:val="00D146DC"/>
    <w:rsid w:val="00D152C4"/>
    <w:rsid w:val="00D15930"/>
    <w:rsid w:val="00D16119"/>
    <w:rsid w:val="00D20141"/>
    <w:rsid w:val="00D204C5"/>
    <w:rsid w:val="00D21848"/>
    <w:rsid w:val="00D22B14"/>
    <w:rsid w:val="00D23339"/>
    <w:rsid w:val="00D24B2F"/>
    <w:rsid w:val="00D254E0"/>
    <w:rsid w:val="00D25874"/>
    <w:rsid w:val="00D26DC3"/>
    <w:rsid w:val="00D3161F"/>
    <w:rsid w:val="00D31E81"/>
    <w:rsid w:val="00D31F49"/>
    <w:rsid w:val="00D33100"/>
    <w:rsid w:val="00D35684"/>
    <w:rsid w:val="00D36A0D"/>
    <w:rsid w:val="00D36BE9"/>
    <w:rsid w:val="00D409EE"/>
    <w:rsid w:val="00D40C4B"/>
    <w:rsid w:val="00D428EE"/>
    <w:rsid w:val="00D42C3C"/>
    <w:rsid w:val="00D43425"/>
    <w:rsid w:val="00D43E27"/>
    <w:rsid w:val="00D45EC8"/>
    <w:rsid w:val="00D51F02"/>
    <w:rsid w:val="00D51FB4"/>
    <w:rsid w:val="00D522EC"/>
    <w:rsid w:val="00D52842"/>
    <w:rsid w:val="00D529A6"/>
    <w:rsid w:val="00D532BD"/>
    <w:rsid w:val="00D57F7E"/>
    <w:rsid w:val="00D61758"/>
    <w:rsid w:val="00D61E9E"/>
    <w:rsid w:val="00D6391D"/>
    <w:rsid w:val="00D6665C"/>
    <w:rsid w:val="00D669FD"/>
    <w:rsid w:val="00D66AEF"/>
    <w:rsid w:val="00D672D5"/>
    <w:rsid w:val="00D67942"/>
    <w:rsid w:val="00D70018"/>
    <w:rsid w:val="00D70292"/>
    <w:rsid w:val="00D70D09"/>
    <w:rsid w:val="00D7193D"/>
    <w:rsid w:val="00D728D8"/>
    <w:rsid w:val="00D734AE"/>
    <w:rsid w:val="00D74DAC"/>
    <w:rsid w:val="00D74FBC"/>
    <w:rsid w:val="00D77502"/>
    <w:rsid w:val="00D817C5"/>
    <w:rsid w:val="00D85877"/>
    <w:rsid w:val="00D86220"/>
    <w:rsid w:val="00D86D78"/>
    <w:rsid w:val="00D87114"/>
    <w:rsid w:val="00D87E79"/>
    <w:rsid w:val="00D90D4D"/>
    <w:rsid w:val="00D912AE"/>
    <w:rsid w:val="00D91A01"/>
    <w:rsid w:val="00D91E2C"/>
    <w:rsid w:val="00D92DAB"/>
    <w:rsid w:val="00D934AC"/>
    <w:rsid w:val="00D93CBB"/>
    <w:rsid w:val="00D96FA5"/>
    <w:rsid w:val="00DA0E93"/>
    <w:rsid w:val="00DA2530"/>
    <w:rsid w:val="00DA32D5"/>
    <w:rsid w:val="00DA385E"/>
    <w:rsid w:val="00DA44AC"/>
    <w:rsid w:val="00DA56E3"/>
    <w:rsid w:val="00DA66E9"/>
    <w:rsid w:val="00DB0641"/>
    <w:rsid w:val="00DB06BD"/>
    <w:rsid w:val="00DB0D08"/>
    <w:rsid w:val="00DB2F5E"/>
    <w:rsid w:val="00DB381C"/>
    <w:rsid w:val="00DB41DF"/>
    <w:rsid w:val="00DB4A23"/>
    <w:rsid w:val="00DB501A"/>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5890"/>
    <w:rsid w:val="00DD5F9E"/>
    <w:rsid w:val="00DD61FA"/>
    <w:rsid w:val="00DD6731"/>
    <w:rsid w:val="00DD67D7"/>
    <w:rsid w:val="00DD7040"/>
    <w:rsid w:val="00DE48C4"/>
    <w:rsid w:val="00DE52AD"/>
    <w:rsid w:val="00DE6CB1"/>
    <w:rsid w:val="00DE6FC1"/>
    <w:rsid w:val="00DF17E7"/>
    <w:rsid w:val="00DF1C85"/>
    <w:rsid w:val="00DF236D"/>
    <w:rsid w:val="00DF3C28"/>
    <w:rsid w:val="00DF6967"/>
    <w:rsid w:val="00DF6CE9"/>
    <w:rsid w:val="00E0010C"/>
    <w:rsid w:val="00E02EA3"/>
    <w:rsid w:val="00E03386"/>
    <w:rsid w:val="00E11B49"/>
    <w:rsid w:val="00E13686"/>
    <w:rsid w:val="00E144DA"/>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500E9"/>
    <w:rsid w:val="00E5096D"/>
    <w:rsid w:val="00E56515"/>
    <w:rsid w:val="00E56D98"/>
    <w:rsid w:val="00E631A1"/>
    <w:rsid w:val="00E63A93"/>
    <w:rsid w:val="00E63CBF"/>
    <w:rsid w:val="00E64425"/>
    <w:rsid w:val="00E65AE2"/>
    <w:rsid w:val="00E665ED"/>
    <w:rsid w:val="00E703F8"/>
    <w:rsid w:val="00E72796"/>
    <w:rsid w:val="00E74E45"/>
    <w:rsid w:val="00E7568E"/>
    <w:rsid w:val="00E75703"/>
    <w:rsid w:val="00E75A68"/>
    <w:rsid w:val="00E765F2"/>
    <w:rsid w:val="00E77834"/>
    <w:rsid w:val="00E77AED"/>
    <w:rsid w:val="00E80496"/>
    <w:rsid w:val="00E804EA"/>
    <w:rsid w:val="00E814C5"/>
    <w:rsid w:val="00E82654"/>
    <w:rsid w:val="00E826E3"/>
    <w:rsid w:val="00E837AB"/>
    <w:rsid w:val="00E83AAC"/>
    <w:rsid w:val="00E848BD"/>
    <w:rsid w:val="00E85052"/>
    <w:rsid w:val="00E85232"/>
    <w:rsid w:val="00E86332"/>
    <w:rsid w:val="00E875EB"/>
    <w:rsid w:val="00E87FB4"/>
    <w:rsid w:val="00E91E2D"/>
    <w:rsid w:val="00E91E5E"/>
    <w:rsid w:val="00E92C8E"/>
    <w:rsid w:val="00E936E7"/>
    <w:rsid w:val="00E940ED"/>
    <w:rsid w:val="00E956BC"/>
    <w:rsid w:val="00E973FC"/>
    <w:rsid w:val="00E97579"/>
    <w:rsid w:val="00E97B59"/>
    <w:rsid w:val="00EA1120"/>
    <w:rsid w:val="00EA1C09"/>
    <w:rsid w:val="00EA1F26"/>
    <w:rsid w:val="00EA21D9"/>
    <w:rsid w:val="00EA591B"/>
    <w:rsid w:val="00EB0C8C"/>
    <w:rsid w:val="00EB2159"/>
    <w:rsid w:val="00EB469A"/>
    <w:rsid w:val="00EC1568"/>
    <w:rsid w:val="00EC640F"/>
    <w:rsid w:val="00EC68D0"/>
    <w:rsid w:val="00ED0BDC"/>
    <w:rsid w:val="00ED0C5C"/>
    <w:rsid w:val="00ED116E"/>
    <w:rsid w:val="00ED3C99"/>
    <w:rsid w:val="00ED542D"/>
    <w:rsid w:val="00ED5AD8"/>
    <w:rsid w:val="00ED6FC4"/>
    <w:rsid w:val="00ED83B6"/>
    <w:rsid w:val="00EE0E67"/>
    <w:rsid w:val="00EE17AA"/>
    <w:rsid w:val="00EE2705"/>
    <w:rsid w:val="00EE2AD1"/>
    <w:rsid w:val="00EE2F1F"/>
    <w:rsid w:val="00EE30B2"/>
    <w:rsid w:val="00EE3727"/>
    <w:rsid w:val="00EE39DD"/>
    <w:rsid w:val="00EE5F9E"/>
    <w:rsid w:val="00EF0236"/>
    <w:rsid w:val="00EF058E"/>
    <w:rsid w:val="00EF2C1B"/>
    <w:rsid w:val="00EF36A6"/>
    <w:rsid w:val="00EF3B8C"/>
    <w:rsid w:val="00EF41AB"/>
    <w:rsid w:val="00EF5483"/>
    <w:rsid w:val="00EF5A27"/>
    <w:rsid w:val="00EF761B"/>
    <w:rsid w:val="00F007CB"/>
    <w:rsid w:val="00F0254C"/>
    <w:rsid w:val="00F02F72"/>
    <w:rsid w:val="00F03A22"/>
    <w:rsid w:val="00F03BD8"/>
    <w:rsid w:val="00F04BFF"/>
    <w:rsid w:val="00F05703"/>
    <w:rsid w:val="00F06BA8"/>
    <w:rsid w:val="00F074D7"/>
    <w:rsid w:val="00F10070"/>
    <w:rsid w:val="00F12827"/>
    <w:rsid w:val="00F1380C"/>
    <w:rsid w:val="00F1420F"/>
    <w:rsid w:val="00F142D2"/>
    <w:rsid w:val="00F14A4E"/>
    <w:rsid w:val="00F16911"/>
    <w:rsid w:val="00F16F31"/>
    <w:rsid w:val="00F1743D"/>
    <w:rsid w:val="00F17606"/>
    <w:rsid w:val="00F22070"/>
    <w:rsid w:val="00F221A9"/>
    <w:rsid w:val="00F22879"/>
    <w:rsid w:val="00F22F9F"/>
    <w:rsid w:val="00F233A0"/>
    <w:rsid w:val="00F2341E"/>
    <w:rsid w:val="00F2349F"/>
    <w:rsid w:val="00F23A4C"/>
    <w:rsid w:val="00F2450E"/>
    <w:rsid w:val="00F26BD3"/>
    <w:rsid w:val="00F2718D"/>
    <w:rsid w:val="00F27AC7"/>
    <w:rsid w:val="00F30A28"/>
    <w:rsid w:val="00F30A48"/>
    <w:rsid w:val="00F30A52"/>
    <w:rsid w:val="00F32940"/>
    <w:rsid w:val="00F34563"/>
    <w:rsid w:val="00F36493"/>
    <w:rsid w:val="00F40957"/>
    <w:rsid w:val="00F415E3"/>
    <w:rsid w:val="00F436AF"/>
    <w:rsid w:val="00F442D6"/>
    <w:rsid w:val="00F4497F"/>
    <w:rsid w:val="00F44F1E"/>
    <w:rsid w:val="00F47AC9"/>
    <w:rsid w:val="00F509FC"/>
    <w:rsid w:val="00F50B59"/>
    <w:rsid w:val="00F5112F"/>
    <w:rsid w:val="00F51A61"/>
    <w:rsid w:val="00F536B3"/>
    <w:rsid w:val="00F553EB"/>
    <w:rsid w:val="00F61046"/>
    <w:rsid w:val="00F61CAB"/>
    <w:rsid w:val="00F62092"/>
    <w:rsid w:val="00F635F7"/>
    <w:rsid w:val="00F63A21"/>
    <w:rsid w:val="00F65F53"/>
    <w:rsid w:val="00F669E8"/>
    <w:rsid w:val="00F68CCF"/>
    <w:rsid w:val="00F724FD"/>
    <w:rsid w:val="00F75EAB"/>
    <w:rsid w:val="00F77929"/>
    <w:rsid w:val="00F8084D"/>
    <w:rsid w:val="00F80BCF"/>
    <w:rsid w:val="00F8146A"/>
    <w:rsid w:val="00F82E04"/>
    <w:rsid w:val="00F83F87"/>
    <w:rsid w:val="00F84692"/>
    <w:rsid w:val="00F84B4C"/>
    <w:rsid w:val="00F84EEB"/>
    <w:rsid w:val="00F85AF3"/>
    <w:rsid w:val="00F85FB8"/>
    <w:rsid w:val="00F91792"/>
    <w:rsid w:val="00F9486D"/>
    <w:rsid w:val="00F95C28"/>
    <w:rsid w:val="00F97E36"/>
    <w:rsid w:val="00F97F3B"/>
    <w:rsid w:val="00FA0BC6"/>
    <w:rsid w:val="00FA0C11"/>
    <w:rsid w:val="00FA0CC9"/>
    <w:rsid w:val="00FA111F"/>
    <w:rsid w:val="00FA308D"/>
    <w:rsid w:val="00FA539C"/>
    <w:rsid w:val="00FB0479"/>
    <w:rsid w:val="00FB06E6"/>
    <w:rsid w:val="00FB14D3"/>
    <w:rsid w:val="00FB1661"/>
    <w:rsid w:val="00FB2F2A"/>
    <w:rsid w:val="00FB4133"/>
    <w:rsid w:val="00FB49C3"/>
    <w:rsid w:val="00FB75A3"/>
    <w:rsid w:val="00FB7847"/>
    <w:rsid w:val="00FB7CA9"/>
    <w:rsid w:val="00FB7D29"/>
    <w:rsid w:val="00FC15DB"/>
    <w:rsid w:val="00FC355F"/>
    <w:rsid w:val="00FC3B88"/>
    <w:rsid w:val="00FC65B2"/>
    <w:rsid w:val="00FD2455"/>
    <w:rsid w:val="00FD3847"/>
    <w:rsid w:val="00FD5309"/>
    <w:rsid w:val="00FD5CA9"/>
    <w:rsid w:val="00FD6645"/>
    <w:rsid w:val="00FD7E97"/>
    <w:rsid w:val="00FE0D18"/>
    <w:rsid w:val="00FE1889"/>
    <w:rsid w:val="00FE2BBC"/>
    <w:rsid w:val="00FE5D6A"/>
    <w:rsid w:val="00FE5E23"/>
    <w:rsid w:val="00FE6161"/>
    <w:rsid w:val="00FF1412"/>
    <w:rsid w:val="00FF198F"/>
    <w:rsid w:val="00FF2AC9"/>
    <w:rsid w:val="00FF49BB"/>
    <w:rsid w:val="00FF56BF"/>
    <w:rsid w:val="00FF5D96"/>
    <w:rsid w:val="01289D17"/>
    <w:rsid w:val="012EE529"/>
    <w:rsid w:val="0170F8B8"/>
    <w:rsid w:val="019FA9BE"/>
    <w:rsid w:val="01C16B37"/>
    <w:rsid w:val="01EC511A"/>
    <w:rsid w:val="022B38C2"/>
    <w:rsid w:val="0240B7CB"/>
    <w:rsid w:val="0262708F"/>
    <w:rsid w:val="0268CC53"/>
    <w:rsid w:val="027F35D4"/>
    <w:rsid w:val="034FFE93"/>
    <w:rsid w:val="035619F0"/>
    <w:rsid w:val="03604B53"/>
    <w:rsid w:val="036F8107"/>
    <w:rsid w:val="03814289"/>
    <w:rsid w:val="03860C8F"/>
    <w:rsid w:val="03ED63A3"/>
    <w:rsid w:val="03FB93D5"/>
    <w:rsid w:val="04078912"/>
    <w:rsid w:val="041ADE08"/>
    <w:rsid w:val="04F23CEA"/>
    <w:rsid w:val="05AFBFB9"/>
    <w:rsid w:val="05CA0ACB"/>
    <w:rsid w:val="05EC112B"/>
    <w:rsid w:val="06368447"/>
    <w:rsid w:val="0644DE25"/>
    <w:rsid w:val="0690B707"/>
    <w:rsid w:val="06DA41F7"/>
    <w:rsid w:val="07B55846"/>
    <w:rsid w:val="07D7E266"/>
    <w:rsid w:val="082C6A45"/>
    <w:rsid w:val="084108CF"/>
    <w:rsid w:val="086ACB36"/>
    <w:rsid w:val="089D79B6"/>
    <w:rsid w:val="09BFAD9E"/>
    <w:rsid w:val="0A2A6103"/>
    <w:rsid w:val="0A63892D"/>
    <w:rsid w:val="0A7B1519"/>
    <w:rsid w:val="0A816E9A"/>
    <w:rsid w:val="0AB1C7FB"/>
    <w:rsid w:val="0AF4FE5A"/>
    <w:rsid w:val="0B2409BA"/>
    <w:rsid w:val="0B2D946D"/>
    <w:rsid w:val="0BE4735D"/>
    <w:rsid w:val="0C2844DD"/>
    <w:rsid w:val="0C429A77"/>
    <w:rsid w:val="0C4CCEA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C6C8B7"/>
    <w:rsid w:val="11D04373"/>
    <w:rsid w:val="12E5E9D6"/>
    <w:rsid w:val="13339B14"/>
    <w:rsid w:val="133A95B9"/>
    <w:rsid w:val="136FD01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8EC2A6"/>
    <w:rsid w:val="189EBEFE"/>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24178D"/>
    <w:rsid w:val="1B548B67"/>
    <w:rsid w:val="1B780BB1"/>
    <w:rsid w:val="1C5A4E1F"/>
    <w:rsid w:val="1CB373D2"/>
    <w:rsid w:val="1CC4C172"/>
    <w:rsid w:val="1D08E31A"/>
    <w:rsid w:val="1D2A3FD6"/>
    <w:rsid w:val="1D397F39"/>
    <w:rsid w:val="1D706D1C"/>
    <w:rsid w:val="1D7877A3"/>
    <w:rsid w:val="1DEC2438"/>
    <w:rsid w:val="1EBDA9BC"/>
    <w:rsid w:val="1EF6BC3D"/>
    <w:rsid w:val="1EFF4CA0"/>
    <w:rsid w:val="1F3E51B8"/>
    <w:rsid w:val="1F90B268"/>
    <w:rsid w:val="1FC4D55E"/>
    <w:rsid w:val="1FF8C871"/>
    <w:rsid w:val="1FFE68F8"/>
    <w:rsid w:val="200CD970"/>
    <w:rsid w:val="2033A775"/>
    <w:rsid w:val="2069C1DB"/>
    <w:rsid w:val="206C80FC"/>
    <w:rsid w:val="2086758A"/>
    <w:rsid w:val="208A9D94"/>
    <w:rsid w:val="2094E067"/>
    <w:rsid w:val="20B32B69"/>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61E2970"/>
    <w:rsid w:val="269C3948"/>
    <w:rsid w:val="26ADF761"/>
    <w:rsid w:val="26AEDA58"/>
    <w:rsid w:val="26DF162D"/>
    <w:rsid w:val="26F2E28B"/>
    <w:rsid w:val="2711B5A8"/>
    <w:rsid w:val="276A1678"/>
    <w:rsid w:val="27B847B9"/>
    <w:rsid w:val="27F7F23C"/>
    <w:rsid w:val="281241D2"/>
    <w:rsid w:val="2864BC9C"/>
    <w:rsid w:val="2868ECCC"/>
    <w:rsid w:val="287EC5BB"/>
    <w:rsid w:val="299B1F3F"/>
    <w:rsid w:val="29B131CC"/>
    <w:rsid w:val="29EE65F2"/>
    <w:rsid w:val="2A67BFA8"/>
    <w:rsid w:val="2A693239"/>
    <w:rsid w:val="2A72CCB9"/>
    <w:rsid w:val="2A955B32"/>
    <w:rsid w:val="2ACCC786"/>
    <w:rsid w:val="2B3EA3E8"/>
    <w:rsid w:val="2B984F58"/>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721E3A"/>
    <w:rsid w:val="318F5132"/>
    <w:rsid w:val="31A2BC58"/>
    <w:rsid w:val="31BF2941"/>
    <w:rsid w:val="31E88604"/>
    <w:rsid w:val="31F056B5"/>
    <w:rsid w:val="3228077A"/>
    <w:rsid w:val="323AA5D6"/>
    <w:rsid w:val="32AA1575"/>
    <w:rsid w:val="32C9BD36"/>
    <w:rsid w:val="333FC755"/>
    <w:rsid w:val="338EA515"/>
    <w:rsid w:val="339AB37E"/>
    <w:rsid w:val="343D7E19"/>
    <w:rsid w:val="344BF270"/>
    <w:rsid w:val="346838AA"/>
    <w:rsid w:val="349F5C85"/>
    <w:rsid w:val="34F9DEA9"/>
    <w:rsid w:val="35109035"/>
    <w:rsid w:val="351487F0"/>
    <w:rsid w:val="351D63B8"/>
    <w:rsid w:val="35B552FA"/>
    <w:rsid w:val="35C0DF88"/>
    <w:rsid w:val="36497A02"/>
    <w:rsid w:val="367214BA"/>
    <w:rsid w:val="36ABC006"/>
    <w:rsid w:val="370FF248"/>
    <w:rsid w:val="3719B406"/>
    <w:rsid w:val="377EADEA"/>
    <w:rsid w:val="3792F43F"/>
    <w:rsid w:val="37CF4970"/>
    <w:rsid w:val="37F725C9"/>
    <w:rsid w:val="38002268"/>
    <w:rsid w:val="38388CB4"/>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E47AF1E"/>
    <w:rsid w:val="3E4C374B"/>
    <w:rsid w:val="3ECD80D0"/>
    <w:rsid w:val="3EE5D7F3"/>
    <w:rsid w:val="3EFAC00E"/>
    <w:rsid w:val="3F180BEA"/>
    <w:rsid w:val="3F48D2A9"/>
    <w:rsid w:val="3F913210"/>
    <w:rsid w:val="3FC5E922"/>
    <w:rsid w:val="4013BAF0"/>
    <w:rsid w:val="401794AE"/>
    <w:rsid w:val="40239860"/>
    <w:rsid w:val="4041F28F"/>
    <w:rsid w:val="4068C5C1"/>
    <w:rsid w:val="4097B108"/>
    <w:rsid w:val="40CC371D"/>
    <w:rsid w:val="40E5F0E3"/>
    <w:rsid w:val="4123BC34"/>
    <w:rsid w:val="41463287"/>
    <w:rsid w:val="4170B5AD"/>
    <w:rsid w:val="41980AA1"/>
    <w:rsid w:val="41B25BB6"/>
    <w:rsid w:val="41EEB80F"/>
    <w:rsid w:val="422B1E53"/>
    <w:rsid w:val="423557AD"/>
    <w:rsid w:val="42F5E709"/>
    <w:rsid w:val="43139002"/>
    <w:rsid w:val="4319AB26"/>
    <w:rsid w:val="43DF04B3"/>
    <w:rsid w:val="43E4E796"/>
    <w:rsid w:val="44148703"/>
    <w:rsid w:val="4415C13E"/>
    <w:rsid w:val="4443FA95"/>
    <w:rsid w:val="4450219F"/>
    <w:rsid w:val="44829E44"/>
    <w:rsid w:val="4490FD2D"/>
    <w:rsid w:val="44A503A3"/>
    <w:rsid w:val="44AB0371"/>
    <w:rsid w:val="44E280E0"/>
    <w:rsid w:val="45125F29"/>
    <w:rsid w:val="45372E8C"/>
    <w:rsid w:val="456353C9"/>
    <w:rsid w:val="458F585D"/>
    <w:rsid w:val="45A0267E"/>
    <w:rsid w:val="45AB12A8"/>
    <w:rsid w:val="45BC291A"/>
    <w:rsid w:val="45DC53C4"/>
    <w:rsid w:val="46AF194C"/>
    <w:rsid w:val="46B05A18"/>
    <w:rsid w:val="46B76677"/>
    <w:rsid w:val="46E74903"/>
    <w:rsid w:val="4700D334"/>
    <w:rsid w:val="470EAC27"/>
    <w:rsid w:val="47B54A96"/>
    <w:rsid w:val="4800E43F"/>
    <w:rsid w:val="484CBB60"/>
    <w:rsid w:val="48718447"/>
    <w:rsid w:val="4872F998"/>
    <w:rsid w:val="489431B8"/>
    <w:rsid w:val="48E88330"/>
    <w:rsid w:val="4910C749"/>
    <w:rsid w:val="49195152"/>
    <w:rsid w:val="493C05C1"/>
    <w:rsid w:val="49561ADD"/>
    <w:rsid w:val="496338A4"/>
    <w:rsid w:val="49A8F72A"/>
    <w:rsid w:val="49B204B3"/>
    <w:rsid w:val="49D4A009"/>
    <w:rsid w:val="4A17FFA7"/>
    <w:rsid w:val="4A3AECA9"/>
    <w:rsid w:val="4A7CE9AB"/>
    <w:rsid w:val="4B0AA9F5"/>
    <w:rsid w:val="4B102BA4"/>
    <w:rsid w:val="4B2EFF45"/>
    <w:rsid w:val="4B7FBA74"/>
    <w:rsid w:val="4BD9D565"/>
    <w:rsid w:val="4C3A389C"/>
    <w:rsid w:val="4C3B9058"/>
    <w:rsid w:val="4C835E2E"/>
    <w:rsid w:val="4CCCE48D"/>
    <w:rsid w:val="4D0DDF18"/>
    <w:rsid w:val="4DFAC4DC"/>
    <w:rsid w:val="4E747896"/>
    <w:rsid w:val="4F0C1B9B"/>
    <w:rsid w:val="4F53E2E2"/>
    <w:rsid w:val="4F8F945C"/>
    <w:rsid w:val="4F9A437B"/>
    <w:rsid w:val="5007B674"/>
    <w:rsid w:val="504458BC"/>
    <w:rsid w:val="508A11F5"/>
    <w:rsid w:val="509E7A92"/>
    <w:rsid w:val="518CDCF2"/>
    <w:rsid w:val="51BAF000"/>
    <w:rsid w:val="51F786AE"/>
    <w:rsid w:val="52230800"/>
    <w:rsid w:val="5236B4B2"/>
    <w:rsid w:val="523FF93D"/>
    <w:rsid w:val="5273FFE2"/>
    <w:rsid w:val="529181C8"/>
    <w:rsid w:val="5316FF90"/>
    <w:rsid w:val="533D4411"/>
    <w:rsid w:val="534E8F88"/>
    <w:rsid w:val="53EF0CAF"/>
    <w:rsid w:val="542253BC"/>
    <w:rsid w:val="5496284B"/>
    <w:rsid w:val="55982DA9"/>
    <w:rsid w:val="55A97C12"/>
    <w:rsid w:val="55AA7C45"/>
    <w:rsid w:val="55FDB2C1"/>
    <w:rsid w:val="567FF0A6"/>
    <w:rsid w:val="56BEB56E"/>
    <w:rsid w:val="56E2954B"/>
    <w:rsid w:val="56F655E6"/>
    <w:rsid w:val="570782B0"/>
    <w:rsid w:val="573BA32F"/>
    <w:rsid w:val="57CD61DF"/>
    <w:rsid w:val="57D6771C"/>
    <w:rsid w:val="58576072"/>
    <w:rsid w:val="5870888C"/>
    <w:rsid w:val="58B93807"/>
    <w:rsid w:val="58DD2826"/>
    <w:rsid w:val="58EAA7B2"/>
    <w:rsid w:val="58F4318C"/>
    <w:rsid w:val="58F54CA6"/>
    <w:rsid w:val="58FB1708"/>
    <w:rsid w:val="59633276"/>
    <w:rsid w:val="596A6292"/>
    <w:rsid w:val="59A4DCAE"/>
    <w:rsid w:val="5A185F9C"/>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B17BA6"/>
    <w:rsid w:val="5CE3F258"/>
    <w:rsid w:val="5CE6AE43"/>
    <w:rsid w:val="5D2F7EEF"/>
    <w:rsid w:val="5D5E2842"/>
    <w:rsid w:val="5D9BE388"/>
    <w:rsid w:val="5DBF7606"/>
    <w:rsid w:val="5DD43027"/>
    <w:rsid w:val="5DEF4487"/>
    <w:rsid w:val="5E03898B"/>
    <w:rsid w:val="5E077253"/>
    <w:rsid w:val="5E203880"/>
    <w:rsid w:val="5E563762"/>
    <w:rsid w:val="5E732799"/>
    <w:rsid w:val="5EA718DA"/>
    <w:rsid w:val="5EB231BE"/>
    <w:rsid w:val="5EBF1B07"/>
    <w:rsid w:val="5EDA87A8"/>
    <w:rsid w:val="5EE9F5A9"/>
    <w:rsid w:val="5EF4CBD1"/>
    <w:rsid w:val="5F0D91D0"/>
    <w:rsid w:val="5F2C5DA8"/>
    <w:rsid w:val="5F2DB0E4"/>
    <w:rsid w:val="5F3DB1A4"/>
    <w:rsid w:val="5F4B5E55"/>
    <w:rsid w:val="5F4B62AF"/>
    <w:rsid w:val="5FC65296"/>
    <w:rsid w:val="5FF2F010"/>
    <w:rsid w:val="6033D2D0"/>
    <w:rsid w:val="609CFF52"/>
    <w:rsid w:val="60C54028"/>
    <w:rsid w:val="60EB7287"/>
    <w:rsid w:val="6115B8F8"/>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F83D74"/>
    <w:rsid w:val="6510690B"/>
    <w:rsid w:val="6562729F"/>
    <w:rsid w:val="65A64D72"/>
    <w:rsid w:val="65AB7B82"/>
    <w:rsid w:val="65DFEB57"/>
    <w:rsid w:val="65E94B63"/>
    <w:rsid w:val="66942EF8"/>
    <w:rsid w:val="66C64693"/>
    <w:rsid w:val="66CF2009"/>
    <w:rsid w:val="67296AD4"/>
    <w:rsid w:val="6766A143"/>
    <w:rsid w:val="676AD04D"/>
    <w:rsid w:val="6792A1BA"/>
    <w:rsid w:val="679A586B"/>
    <w:rsid w:val="67C605CC"/>
    <w:rsid w:val="67CF5E32"/>
    <w:rsid w:val="67DF80C6"/>
    <w:rsid w:val="67EF0E14"/>
    <w:rsid w:val="680BED86"/>
    <w:rsid w:val="68341C81"/>
    <w:rsid w:val="6844FA66"/>
    <w:rsid w:val="684E33EA"/>
    <w:rsid w:val="68B30C03"/>
    <w:rsid w:val="698D4C10"/>
    <w:rsid w:val="6990382F"/>
    <w:rsid w:val="69E26504"/>
    <w:rsid w:val="6A064806"/>
    <w:rsid w:val="6A28C08E"/>
    <w:rsid w:val="6A377461"/>
    <w:rsid w:val="6A719779"/>
    <w:rsid w:val="6AFA09B5"/>
    <w:rsid w:val="6AFC44BE"/>
    <w:rsid w:val="6B1C48B8"/>
    <w:rsid w:val="6B3CA7A6"/>
    <w:rsid w:val="6B44E546"/>
    <w:rsid w:val="6B7BABD7"/>
    <w:rsid w:val="6BF0C1D0"/>
    <w:rsid w:val="6C3DB909"/>
    <w:rsid w:val="6C574DEC"/>
    <w:rsid w:val="6C596745"/>
    <w:rsid w:val="6CBA19CB"/>
    <w:rsid w:val="6CD381A8"/>
    <w:rsid w:val="6CE4293F"/>
    <w:rsid w:val="6D5853C4"/>
    <w:rsid w:val="6DB55B61"/>
    <w:rsid w:val="6DBA8903"/>
    <w:rsid w:val="6DBEDF41"/>
    <w:rsid w:val="6DC17745"/>
    <w:rsid w:val="6DC1C934"/>
    <w:rsid w:val="6EDE59AD"/>
    <w:rsid w:val="6F2F3E72"/>
    <w:rsid w:val="6F4BAF98"/>
    <w:rsid w:val="6F77CB86"/>
    <w:rsid w:val="6F8598D8"/>
    <w:rsid w:val="6FC36F83"/>
    <w:rsid w:val="6FC68AEF"/>
    <w:rsid w:val="6FE6B5A7"/>
    <w:rsid w:val="6FFFB8CC"/>
    <w:rsid w:val="70ABCF15"/>
    <w:rsid w:val="70C6AFCD"/>
    <w:rsid w:val="70FEC8B9"/>
    <w:rsid w:val="713E9903"/>
    <w:rsid w:val="714644A4"/>
    <w:rsid w:val="71BBD216"/>
    <w:rsid w:val="71F12308"/>
    <w:rsid w:val="7228D9A0"/>
    <w:rsid w:val="722B34A9"/>
    <w:rsid w:val="724D7E98"/>
    <w:rsid w:val="72B945F5"/>
    <w:rsid w:val="72CAB59A"/>
    <w:rsid w:val="73045EFC"/>
    <w:rsid w:val="730C2364"/>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4D21FA"/>
    <w:rsid w:val="7658C835"/>
    <w:rsid w:val="769485A9"/>
    <w:rsid w:val="7717C940"/>
    <w:rsid w:val="774117B6"/>
    <w:rsid w:val="77907371"/>
    <w:rsid w:val="77AC4B20"/>
    <w:rsid w:val="77B13A3D"/>
    <w:rsid w:val="77BD250C"/>
    <w:rsid w:val="77EEEB3A"/>
    <w:rsid w:val="785974FD"/>
    <w:rsid w:val="7915F2CA"/>
    <w:rsid w:val="79168C91"/>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3FF3E4"/>
    <w:rsid w:val="7D4A7864"/>
    <w:rsid w:val="7D57F1E6"/>
    <w:rsid w:val="7D77624A"/>
    <w:rsid w:val="7D9F0673"/>
    <w:rsid w:val="7D9F5CE8"/>
    <w:rsid w:val="7DB9A8DA"/>
    <w:rsid w:val="7DDE558B"/>
    <w:rsid w:val="7DE9E9DB"/>
    <w:rsid w:val="7E1198A6"/>
    <w:rsid w:val="7E3CB525"/>
    <w:rsid w:val="7E779AB2"/>
    <w:rsid w:val="7E8E777F"/>
    <w:rsid w:val="7EE3BA6E"/>
    <w:rsid w:val="7EFD39B4"/>
    <w:rsid w:val="7F02FD8F"/>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DA8B33E9-C9ED-4005-9E7F-EA79581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eastAsiaTheme="majorEastAsia" w:hAnsiTheme="majorHAnsi"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0"/>
    <w:rPr>
      <w:rFonts w:asciiTheme="majorHAnsi" w:eastAsiaTheme="majorEastAsia" w:hAnsiTheme="majorHAnsi"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9"/>
    <w:rsid w:val="00CA7462"/>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qFormat/>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1C3222"/>
    <w:pPr>
      <w:spacing w:line="260" w:lineRule="exact"/>
    </w:pPr>
  </w:style>
  <w:style w:type="character" w:customStyle="1" w:styleId="BodycopyChar">
    <w:name w:val="Body copy Char"/>
    <w:basedOn w:val="DefaultParagraphFont"/>
    <w:link w:val="Bodycopy"/>
    <w:rsid w:val="001C3222"/>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9"/>
    <w:rsid w:val="007B23BA"/>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uiPriority w:val="9"/>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9"/>
    <w:rsid w:val="00CA7462"/>
    <w:rPr>
      <w:rFonts w:asciiTheme="majorHAnsi" w:eastAsiaTheme="majorEastAsia" w:hAnsiTheme="majorHAnsi"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customStyle="1" w:styleId="BodyTextChar">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400A9D"/>
    <w:pPr>
      <w:numPr>
        <w:numId w:val="1"/>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1"/>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customStyle="1" w:styleId="BodyText12ptBefore">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customStyle="1" w:styleId="Bulletlist">
    <w:name w:val="Bullet list"/>
    <w:basedOn w:val="Normal"/>
    <w:link w:val="BulletlistChar"/>
    <w:qFormat/>
    <w:rsid w:val="00FB49C3"/>
    <w:pPr>
      <w:keepLines/>
      <w:numPr>
        <w:numId w:val="2"/>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eastAsiaTheme="minorEastAsia" w:hAnsi="Arial"/>
      <w:color w:val="0CA4FF" w:themeColor="text1" w:themeTint="A5"/>
      <w:spacing w:val="15"/>
      <w:sz w:val="22"/>
    </w:rPr>
  </w:style>
  <w:style w:type="character" w:customStyle="1" w:styleId="SubtitleChar">
    <w:name w:val="Subtitle Char"/>
    <w:basedOn w:val="DefaultParagraphFont"/>
    <w:link w:val="Subtitle"/>
    <w:uiPriority w:val="11"/>
    <w:rsid w:val="00A60F46"/>
    <w:rPr>
      <w:rFonts w:ascii="Arial" w:eastAsiaTheme="minorEastAsia" w:hAnsi="Arial"/>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customStyle="1" w:styleId="BulletlistChar">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customStyle="1" w:styleId="CommentTextChar">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customStyle="1" w:styleId="CommentSubjectChar">
    <w:name w:val="Comment Subject Char"/>
    <w:basedOn w:val="CommentTextChar"/>
    <w:link w:val="CommentSubject"/>
    <w:uiPriority w:val="99"/>
    <w:semiHidden/>
    <w:rsid w:val="00CC2B58"/>
    <w:rPr>
      <w:b/>
      <w:bCs/>
      <w:sz w:val="20"/>
      <w:szCs w:val="20"/>
    </w:rPr>
  </w:style>
  <w:style w:type="character" w:customStyle="1" w:styleId="Heading6Char">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customStyle="1" w:styleId="Heading7Char">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customStyle="1" w:styleId="Heading8Char">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customStyle="1" w:styleId="Heading9Char">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customStyle="1" w:styleId="msonormal0">
    <w:name w:val="msonormal"/>
    <w:basedOn w:val="Normal"/>
    <w:rsid w:val="00DD67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customStyle="1" w:styleId="QuoteChar">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sz="4" w:space="10" w:color="00559A" w:themeColor="accent1" w:themeShade="BF"/>
        <w:bottom w:val="single" w:sz="4" w:space="10" w:color="00559A" w:themeColor="accent1" w:themeShade="BF"/>
      </w:pBdr>
      <w:spacing w:before="360" w:after="360" w:line="276" w:lineRule="auto"/>
      <w:ind w:left="864" w:right="864"/>
      <w:jc w:val="center"/>
    </w:pPr>
    <w:rPr>
      <w:i/>
      <w:iCs/>
      <w:color w:val="00559A" w:themeColor="accent1" w:themeShade="BF"/>
      <w:sz w:val="24"/>
      <w:szCs w:val="24"/>
    </w:rPr>
  </w:style>
  <w:style w:type="character" w:customStyle="1" w:styleId="IntenseQuoteChar">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customStyle="1" w:styleId="BodyCopyBody">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BodyBulletBlueTextBlackBody">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customStyle="1" w:styleId="TableBodycopyBody">
    <w:name w:val="Table Body copy (Body)"/>
    <w:basedOn w:val="BodyCopyBody"/>
    <w:uiPriority w:val="99"/>
    <w:rsid w:val="009637FA"/>
    <w:pPr>
      <w:spacing w:after="57"/>
    </w:pPr>
    <w:rPr>
      <w:color w:val="004B7C"/>
    </w:rPr>
  </w:style>
  <w:style w:type="paragraph" w:customStyle="1" w:styleId="BodyCopyRegular95pt135ptBody">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customStyle="1" w:styleId="normaltextrun">
    <w:name w:val="normaltextrun"/>
    <w:basedOn w:val="DefaultParagraphFont"/>
    <w:rsid w:val="00822215"/>
  </w:style>
  <w:style w:type="character" w:customStyle="1" w:styleId="scxw246230190">
    <w:name w:val="scxw246230190"/>
    <w:basedOn w:val="DefaultParagraphFont"/>
    <w:rsid w:val="000F24D9"/>
  </w:style>
  <w:style w:type="character" w:customStyle="1" w:styleId="eop">
    <w:name w:val="eop"/>
    <w:basedOn w:val="DefaultParagraphFont"/>
    <w:rsid w:val="00670C5E"/>
  </w:style>
  <w:style w:type="character" w:customStyle="1" w:styleId="scxw72972973">
    <w:name w:val="scxw72972973"/>
    <w:basedOn w:val="DefaultParagraphFont"/>
    <w:rsid w:val="0045509D"/>
  </w:style>
  <w:style w:type="paragraph" w:customStyle="1" w:styleId="paragraph">
    <w:name w:val="paragraph"/>
    <w:basedOn w:val="Normal"/>
    <w:rsid w:val="0052471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abchar">
    <w:name w:val="tabchar"/>
    <w:basedOn w:val="DefaultParagraphFont"/>
    <w:rsid w:val="00AB28EB"/>
  </w:style>
  <w:style w:type="paragraph" w:customStyle="1" w:styleId="Pa4">
    <w:name w:val="Pa4"/>
    <w:basedOn w:val="Normal"/>
    <w:next w:val="Normal"/>
    <w:uiPriority w:val="99"/>
    <w:rsid w:val="00D04DE5"/>
    <w:pPr>
      <w:autoSpaceDE w:val="0"/>
      <w:autoSpaceDN w:val="0"/>
      <w:adjustRightInd w:val="0"/>
      <w:spacing w:after="0" w:line="191" w:lineRule="atLeast"/>
    </w:pPr>
    <w:rPr>
      <w:rFonts w:ascii="VIC SemiBold" w:hAnsi="VIC SemiBold"/>
      <w:kern w:val="0"/>
      <w:sz w:val="24"/>
      <w:szCs w:val="24"/>
    </w:rPr>
  </w:style>
  <w:style w:type="character" w:customStyle="1" w:styleId="A3">
    <w:name w:val="A3"/>
    <w:uiPriority w:val="99"/>
    <w:rsid w:val="00D04DE5"/>
    <w:rPr>
      <w:rFonts w:cs="VIC SemiBold"/>
      <w:b/>
      <w:bCs/>
      <w:color w:val="FFFFFF"/>
    </w:rPr>
  </w:style>
  <w:style w:type="paragraph" w:customStyle="1" w:styleId="Pa6">
    <w:name w:val="Pa6"/>
    <w:basedOn w:val="Normal"/>
    <w:next w:val="Normal"/>
    <w:uiPriority w:val="99"/>
    <w:rsid w:val="00B60ED2"/>
    <w:pPr>
      <w:autoSpaceDE w:val="0"/>
      <w:autoSpaceDN w:val="0"/>
      <w:adjustRightInd w:val="0"/>
      <w:spacing w:after="0" w:line="191" w:lineRule="atLeast"/>
    </w:pPr>
    <w:rPr>
      <w:rFonts w:ascii="VIC SemiBold" w:hAnsi="VIC SemiBold"/>
      <w:kern w:val="0"/>
      <w:sz w:val="24"/>
      <w:szCs w:val="24"/>
    </w:rPr>
  </w:style>
  <w:style w:type="paragraph" w:customStyle="1" w:styleId="Pa7">
    <w:name w:val="Pa7"/>
    <w:basedOn w:val="Normal"/>
    <w:next w:val="Normal"/>
    <w:uiPriority w:val="99"/>
    <w:rsid w:val="008F07AA"/>
    <w:pPr>
      <w:autoSpaceDE w:val="0"/>
      <w:autoSpaceDN w:val="0"/>
      <w:adjustRightInd w:val="0"/>
      <w:spacing w:after="0" w:line="191" w:lineRule="atLeast"/>
    </w:pPr>
    <w:rPr>
      <w:rFonts w:ascii="VIC" w:hAnsi="VIC"/>
      <w:kern w:val="0"/>
      <w:sz w:val="24"/>
      <w:szCs w:val="24"/>
    </w:rPr>
  </w:style>
  <w:style w:type="paragraph" w:customStyle="1" w:styleId="Default">
    <w:name w:val="Default"/>
    <w:rsid w:val="00BE68F2"/>
    <w:pPr>
      <w:autoSpaceDE w:val="0"/>
      <w:autoSpaceDN w:val="0"/>
      <w:adjustRightInd w:val="0"/>
      <w:spacing w:after="0" w:line="240" w:lineRule="auto"/>
    </w:pPr>
    <w:rPr>
      <w:rFonts w:ascii="VIC" w:hAnsi="VIC" w:cs="VIC"/>
      <w:color w:val="000000"/>
      <w:kern w:val="0"/>
      <w:sz w:val="24"/>
      <w:szCs w:val="24"/>
    </w:rPr>
  </w:style>
  <w:style w:type="character" w:customStyle="1" w:styleId="A2">
    <w:name w:val="A2"/>
    <w:uiPriority w:val="99"/>
    <w:rsid w:val="00BE68F2"/>
    <w:rPr>
      <w:rFonts w:cs="VIC"/>
      <w:color w:val="004B7C"/>
      <w:sz w:val="19"/>
      <w:szCs w:val="19"/>
    </w:rPr>
  </w:style>
  <w:style w:type="table" w:styleId="TableGridLight">
    <w:name w:val="Grid Table Light"/>
    <w:basedOn w:val="TableNormal"/>
    <w:uiPriority w:val="40"/>
    <w:rsid w:val="00C10E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gage.vic.gov.au/victransmiss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isnational.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ccesshub.gov.au/about-the-nrs"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grid@deeca.vic.gov.au" TargetMode="Externa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e53f466-b4e9-4f3e-9330-42ba2c3bdddc" xsi:nil="true"/>
    <lcf76f155ced4ddcb4097134ff3c332f xmlns="d29d9cc1-63f2-470b-bc5a-a83f8e51dbd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1C54-6017-4909-984B-856E3766A6D2}">
  <ds:schemaRefs>
    <ds:schemaRef ds:uri="Microsoft.SharePoint.Taxonomy.ContentTypeSync"/>
  </ds:schemaRefs>
</ds:datastoreItem>
</file>

<file path=customXml/itemProps2.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3.xml><?xml version="1.0" encoding="utf-8"?>
<ds:datastoreItem xmlns:ds="http://schemas.openxmlformats.org/officeDocument/2006/customXml" ds:itemID="{643C7E60-EC07-4535-A392-D256A1B8818C}">
  <ds:schemaRefs>
    <ds:schemaRef ds:uri="http://schemas.microsoft.com/sharepoint/events"/>
  </ds:schemaRefs>
</ds:datastoreItem>
</file>

<file path=customXml/itemProps4.xml><?xml version="1.0" encoding="utf-8"?>
<ds:datastoreItem xmlns:ds="http://schemas.openxmlformats.org/officeDocument/2006/customXml" ds:itemID="{E4178CAA-7145-4B65-B013-CBEA9139821E}">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d29d9cc1-63f2-470b-bc5a-a83f8e51dbd0"/>
    <ds:schemaRef ds:uri="2e53f466-b4e9-4f3e-9330-42ba2c3bdddc"/>
    <ds:schemaRef ds:uri="http://www.w3.org/XML/1998/namespace"/>
    <ds:schemaRef ds:uri="http://schemas.microsoft.com/office/infopath/2007/PartnerControls"/>
    <ds:schemaRef ds:uri="a5f32de4-e402-4188-b034-e71ca7d22e54"/>
    <ds:schemaRef ds:uri="http://schemas.microsoft.com/office/2006/metadata/properties"/>
  </ds:schemaRefs>
</ds:datastoreItem>
</file>

<file path=customXml/itemProps5.xml><?xml version="1.0" encoding="utf-8"?>
<ds:datastoreItem xmlns:ds="http://schemas.openxmlformats.org/officeDocument/2006/customXml" ds:itemID="{5AE6CAA4-CF3D-4297-8864-A14FA052A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Links>
    <vt:vector size="30" baseType="variant">
      <vt:variant>
        <vt:i4>3801190</vt:i4>
      </vt:variant>
      <vt:variant>
        <vt:i4>12</vt:i4>
      </vt:variant>
      <vt:variant>
        <vt:i4>0</vt:i4>
      </vt:variant>
      <vt:variant>
        <vt:i4>5</vt:i4>
      </vt:variant>
      <vt:variant>
        <vt:lpwstr>vicgrid.vic.gov.au</vt:lpwstr>
      </vt:variant>
      <vt:variant>
        <vt:lpwstr/>
      </vt:variant>
      <vt:variant>
        <vt:i4>3080253</vt:i4>
      </vt:variant>
      <vt:variant>
        <vt:i4>9</vt:i4>
      </vt:variant>
      <vt:variant>
        <vt:i4>0</vt:i4>
      </vt:variant>
      <vt:variant>
        <vt:i4>5</vt:i4>
      </vt:variant>
      <vt:variant>
        <vt:lpwstr>https://www.tisnational.gov.au/</vt:lpwstr>
      </vt:variant>
      <vt:variant>
        <vt:lpwstr/>
      </vt:variant>
      <vt:variant>
        <vt:i4>2359401</vt:i4>
      </vt:variant>
      <vt:variant>
        <vt:i4>6</vt:i4>
      </vt:variant>
      <vt:variant>
        <vt:i4>0</vt:i4>
      </vt:variant>
      <vt:variant>
        <vt:i4>5</vt:i4>
      </vt:variant>
      <vt:variant>
        <vt:lpwstr>https://www.accesshub.gov.au/about-the-nrs</vt:lpwstr>
      </vt:variant>
      <vt:variant>
        <vt:lpwstr/>
      </vt:variant>
      <vt:variant>
        <vt:i4>6553667</vt:i4>
      </vt:variant>
      <vt:variant>
        <vt:i4>3</vt:i4>
      </vt:variant>
      <vt:variant>
        <vt:i4>0</vt:i4>
      </vt:variant>
      <vt:variant>
        <vt:i4>5</vt:i4>
      </vt:variant>
      <vt:variant>
        <vt:lpwstr>mailto:vicgrid@deeca.vic.gov.au</vt:lpwstr>
      </vt:variant>
      <vt:variant>
        <vt:lpwstr/>
      </vt:variant>
      <vt:variant>
        <vt:i4>5898244</vt:i4>
      </vt:variant>
      <vt:variant>
        <vt:i4>0</vt:i4>
      </vt:variant>
      <vt:variant>
        <vt:i4>0</vt:i4>
      </vt:variant>
      <vt:variant>
        <vt:i4>5</vt:i4>
      </vt:variant>
      <vt:variant>
        <vt:lpwstr>https://engage.vic.gov.au/victransmissionplan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Bishop</dc:creator>
  <cp:keywords/>
  <dc:description/>
  <cp:lastModifiedBy>Jane Harris (DEECA)</cp:lastModifiedBy>
  <cp:revision>2</cp:revision>
  <dcterms:created xsi:type="dcterms:W3CDTF">2025-08-16T00:39:00Z</dcterms:created>
  <dcterms:modified xsi:type="dcterms:W3CDTF">2025-08-16T00:39:00Z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